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2D460" w14:textId="77777777" w:rsidR="001A39E2" w:rsidRDefault="001A39E2" w:rsidP="001A39E2">
      <w:pPr>
        <w:jc w:val="right"/>
        <w:rPr>
          <w:b/>
        </w:rPr>
      </w:pPr>
    </w:p>
    <w:p w14:paraId="313A6A3A"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6ADB9B35" wp14:editId="05DE385E">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B0498"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2909F695"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7E457EDA"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4B207166"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36AB27CD"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39252838" wp14:editId="6184BD6A">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B4AA0"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58853E30" w14:textId="77777777" w:rsidTr="00B049B1">
        <w:tc>
          <w:tcPr>
            <w:tcW w:w="1383" w:type="dxa"/>
            <w:tcBorders>
              <w:top w:val="nil"/>
              <w:left w:val="nil"/>
              <w:bottom w:val="nil"/>
              <w:right w:val="nil"/>
            </w:tcBorders>
            <w:vAlign w:val="center"/>
          </w:tcPr>
          <w:p w14:paraId="5F22C3D4" w14:textId="77777777" w:rsidR="00EA5290" w:rsidRDefault="00EA5290" w:rsidP="00B049B1">
            <w:pPr>
              <w:spacing w:before="120" w:after="120"/>
              <w:rPr>
                <w:rFonts w:ascii="Arial" w:hAnsi="Arial" w:cs="Arial"/>
                <w:b/>
                <w:bCs/>
                <w:sz w:val="24"/>
                <w:szCs w:val="24"/>
              </w:rPr>
            </w:pPr>
          </w:p>
          <w:p w14:paraId="53BF8C7B"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767D3D2C" w14:textId="77777777" w:rsidR="00EA5290" w:rsidRPr="00670227" w:rsidRDefault="00EA5290" w:rsidP="00B049B1">
            <w:pPr>
              <w:spacing w:before="120" w:after="120"/>
              <w:rPr>
                <w:rFonts w:ascii="Arial" w:hAnsi="Arial" w:cs="Arial"/>
                <w:b/>
                <w:bCs/>
                <w:sz w:val="24"/>
                <w:szCs w:val="24"/>
              </w:rPr>
            </w:pPr>
          </w:p>
          <w:p w14:paraId="3DA0AFCE" w14:textId="3E66B020" w:rsidR="00EA5290" w:rsidRPr="00670227" w:rsidRDefault="00627FF2" w:rsidP="00D02A85">
            <w:pPr>
              <w:spacing w:before="120" w:after="120"/>
              <w:rPr>
                <w:rFonts w:ascii="Arial" w:hAnsi="Arial" w:cs="Arial"/>
                <w:b/>
                <w:bCs/>
                <w:sz w:val="24"/>
                <w:szCs w:val="24"/>
              </w:rPr>
            </w:pPr>
            <w:bookmarkStart w:id="0" w:name="_GoBack"/>
            <w:r>
              <w:rPr>
                <w:rFonts w:ascii="Arial" w:hAnsi="Arial" w:cs="Arial"/>
                <w:b/>
                <w:bCs/>
                <w:sz w:val="24"/>
                <w:szCs w:val="24"/>
              </w:rPr>
              <w:t xml:space="preserve">Working Wales advice service </w:t>
            </w:r>
            <w:bookmarkEnd w:id="0"/>
          </w:p>
        </w:tc>
      </w:tr>
      <w:tr w:rsidR="00EA5290" w:rsidRPr="00A011A1" w14:paraId="5DD5797B" w14:textId="77777777" w:rsidTr="00B049B1">
        <w:tc>
          <w:tcPr>
            <w:tcW w:w="1383" w:type="dxa"/>
            <w:tcBorders>
              <w:top w:val="nil"/>
              <w:left w:val="nil"/>
              <w:bottom w:val="nil"/>
              <w:right w:val="nil"/>
            </w:tcBorders>
            <w:vAlign w:val="center"/>
          </w:tcPr>
          <w:p w14:paraId="0AAF94CD"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0CEC3C64" w14:textId="20A90E70" w:rsidR="00EA5290" w:rsidRPr="00670227" w:rsidRDefault="002524BE" w:rsidP="00B049B1">
            <w:pPr>
              <w:spacing w:before="120" w:after="120"/>
              <w:rPr>
                <w:rFonts w:ascii="Arial" w:hAnsi="Arial" w:cs="Arial"/>
                <w:b/>
                <w:bCs/>
                <w:sz w:val="24"/>
                <w:szCs w:val="24"/>
              </w:rPr>
            </w:pPr>
            <w:r>
              <w:rPr>
                <w:rFonts w:ascii="Arial" w:hAnsi="Arial" w:cs="Arial"/>
                <w:b/>
                <w:bCs/>
                <w:sz w:val="24"/>
                <w:szCs w:val="24"/>
              </w:rPr>
              <w:t xml:space="preserve">8 </w:t>
            </w:r>
            <w:r w:rsidR="00E531BD">
              <w:rPr>
                <w:rFonts w:ascii="Arial" w:hAnsi="Arial" w:cs="Arial"/>
                <w:b/>
                <w:bCs/>
                <w:sz w:val="24"/>
                <w:szCs w:val="24"/>
              </w:rPr>
              <w:t>March 2019</w:t>
            </w:r>
          </w:p>
        </w:tc>
      </w:tr>
      <w:tr w:rsidR="00EA5290" w:rsidRPr="00A011A1" w14:paraId="409DE057" w14:textId="77777777" w:rsidTr="00B049B1">
        <w:tc>
          <w:tcPr>
            <w:tcW w:w="1383" w:type="dxa"/>
            <w:tcBorders>
              <w:top w:val="nil"/>
              <w:left w:val="nil"/>
              <w:bottom w:val="nil"/>
              <w:right w:val="nil"/>
            </w:tcBorders>
            <w:vAlign w:val="center"/>
          </w:tcPr>
          <w:p w14:paraId="61A24384"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29050502" w14:textId="77777777" w:rsidR="00EA5290" w:rsidRPr="00670227" w:rsidRDefault="00627FF2" w:rsidP="001E53BF">
            <w:pPr>
              <w:spacing w:before="120" w:after="120"/>
              <w:rPr>
                <w:rFonts w:ascii="Arial" w:hAnsi="Arial" w:cs="Arial"/>
                <w:b/>
                <w:bCs/>
                <w:sz w:val="24"/>
                <w:szCs w:val="24"/>
              </w:rPr>
            </w:pPr>
            <w:r>
              <w:rPr>
                <w:rFonts w:ascii="Arial" w:hAnsi="Arial" w:cs="Arial"/>
                <w:b/>
                <w:bCs/>
                <w:sz w:val="24"/>
                <w:szCs w:val="24"/>
              </w:rPr>
              <w:t>Ken Skates</w:t>
            </w:r>
            <w:r w:rsidR="00BA3308">
              <w:rPr>
                <w:rFonts w:ascii="Arial" w:hAnsi="Arial" w:cs="Arial"/>
                <w:b/>
                <w:bCs/>
                <w:sz w:val="24"/>
                <w:szCs w:val="24"/>
              </w:rPr>
              <w:t>, Minister for E</w:t>
            </w:r>
            <w:r>
              <w:rPr>
                <w:rFonts w:ascii="Arial" w:hAnsi="Arial" w:cs="Arial"/>
                <w:b/>
                <w:bCs/>
                <w:sz w:val="24"/>
                <w:szCs w:val="24"/>
              </w:rPr>
              <w:t xml:space="preserve">conomy </w:t>
            </w:r>
            <w:r w:rsidR="00D02A85">
              <w:rPr>
                <w:rFonts w:ascii="Arial" w:hAnsi="Arial" w:cs="Arial"/>
                <w:b/>
                <w:bCs/>
                <w:sz w:val="24"/>
                <w:szCs w:val="24"/>
              </w:rPr>
              <w:t>and Transport</w:t>
            </w:r>
          </w:p>
        </w:tc>
      </w:tr>
    </w:tbl>
    <w:p w14:paraId="03B42F71" w14:textId="77777777" w:rsidR="00EA5290" w:rsidRPr="00A011A1" w:rsidRDefault="00EA5290" w:rsidP="00EA5290"/>
    <w:p w14:paraId="328CC09E" w14:textId="77777777" w:rsidR="0031228C" w:rsidRDefault="0031228C" w:rsidP="005A4979"/>
    <w:p w14:paraId="2F8E8D15" w14:textId="77777777" w:rsidR="001009FA" w:rsidRPr="001009FA" w:rsidRDefault="001009FA" w:rsidP="001009FA">
      <w:pPr>
        <w:pStyle w:val="pa60"/>
        <w:rPr>
          <w:color w:val="333333"/>
        </w:rPr>
      </w:pPr>
      <w:r w:rsidRPr="001009FA">
        <w:rPr>
          <w:rFonts w:ascii="Arial" w:hAnsi="Arial" w:cs="Arial"/>
          <w:color w:val="000000"/>
        </w:rPr>
        <w:t>As outlined in the Progress report on the Employability Plan in September 2018, a new employment advice service is in development. At this uncertain time for the Welsh economy, it will be a key mechanism for ensuring more streamlined employability support to individuals across Wales.</w:t>
      </w:r>
    </w:p>
    <w:p w14:paraId="0AC73E2B" w14:textId="77777777" w:rsidR="001009FA" w:rsidRPr="001009FA" w:rsidRDefault="001009FA" w:rsidP="001009FA">
      <w:pPr>
        <w:rPr>
          <w:color w:val="333333"/>
          <w:sz w:val="24"/>
          <w:szCs w:val="24"/>
        </w:rPr>
      </w:pPr>
      <w:r w:rsidRPr="001009FA">
        <w:rPr>
          <w:color w:val="333333"/>
          <w:sz w:val="24"/>
          <w:szCs w:val="24"/>
        </w:rPr>
        <w:t> </w:t>
      </w:r>
    </w:p>
    <w:p w14:paraId="18A89B71" w14:textId="77777777" w:rsidR="001009FA" w:rsidRPr="001009FA" w:rsidRDefault="001009FA" w:rsidP="001009FA">
      <w:pPr>
        <w:pStyle w:val="pa60"/>
        <w:rPr>
          <w:color w:val="333333"/>
        </w:rPr>
      </w:pPr>
      <w:r w:rsidRPr="001009FA">
        <w:rPr>
          <w:rFonts w:ascii="Arial" w:hAnsi="Arial" w:cs="Arial"/>
          <w:color w:val="000000"/>
        </w:rPr>
        <w:t>As Minister I will be launching the new Working Wales service on 1</w:t>
      </w:r>
      <w:r w:rsidRPr="001009FA">
        <w:rPr>
          <w:rFonts w:ascii="Arial" w:hAnsi="Arial" w:cs="Arial"/>
          <w:color w:val="000000"/>
          <w:vertAlign w:val="superscript"/>
        </w:rPr>
        <w:t>st</w:t>
      </w:r>
      <w:r w:rsidRPr="001009FA">
        <w:rPr>
          <w:rFonts w:ascii="Arial" w:hAnsi="Arial" w:cs="Arial"/>
          <w:color w:val="000000"/>
        </w:rPr>
        <w:t xml:space="preserve"> May 2019.</w:t>
      </w:r>
    </w:p>
    <w:p w14:paraId="175FEAC9" w14:textId="77777777" w:rsidR="001009FA" w:rsidRPr="001009FA" w:rsidRDefault="001009FA" w:rsidP="001009FA">
      <w:pPr>
        <w:rPr>
          <w:color w:val="333333"/>
          <w:sz w:val="24"/>
          <w:szCs w:val="24"/>
        </w:rPr>
      </w:pPr>
      <w:r w:rsidRPr="001009FA">
        <w:rPr>
          <w:color w:val="333333"/>
          <w:sz w:val="24"/>
          <w:szCs w:val="24"/>
        </w:rPr>
        <w:t> </w:t>
      </w:r>
    </w:p>
    <w:p w14:paraId="55BEE55A" w14:textId="77777777" w:rsidR="001009FA" w:rsidRPr="001009FA" w:rsidRDefault="001009FA" w:rsidP="001009FA">
      <w:pPr>
        <w:pStyle w:val="pa60"/>
        <w:rPr>
          <w:color w:val="333333"/>
        </w:rPr>
      </w:pPr>
      <w:r w:rsidRPr="001009FA">
        <w:rPr>
          <w:rFonts w:ascii="Arial" w:hAnsi="Arial" w:cs="Arial"/>
          <w:color w:val="000000"/>
        </w:rPr>
        <w:t>Working Wales (known previously as the Employment Advice Gateway) will be delivered by Careers Wales and will provide an all-Wales entry point to employability support. </w:t>
      </w:r>
    </w:p>
    <w:p w14:paraId="1771A0B7" w14:textId="77777777" w:rsidR="001009FA" w:rsidRPr="001009FA" w:rsidRDefault="001009FA" w:rsidP="001009FA">
      <w:pPr>
        <w:pStyle w:val="pa60"/>
        <w:rPr>
          <w:color w:val="333333"/>
        </w:rPr>
      </w:pPr>
    </w:p>
    <w:p w14:paraId="7D2F38FC" w14:textId="77777777" w:rsidR="001009FA" w:rsidRPr="001009FA" w:rsidRDefault="001009FA" w:rsidP="001009FA">
      <w:pPr>
        <w:pStyle w:val="pa60"/>
        <w:rPr>
          <w:color w:val="333333"/>
        </w:rPr>
      </w:pPr>
      <w:r w:rsidRPr="001009FA">
        <w:rPr>
          <w:rFonts w:ascii="Arial" w:hAnsi="Arial" w:cs="Arial"/>
          <w:color w:val="000000"/>
        </w:rPr>
        <w:t>I am clear that Working Wales needs to simplify access to enable young people and adults to receive the right support, whatever their barriers to employment. It will work across multiple programmes and interventions and in partnership with existing support networks.</w:t>
      </w:r>
    </w:p>
    <w:p w14:paraId="17AA17B5" w14:textId="77777777" w:rsidR="001009FA" w:rsidRPr="001009FA" w:rsidRDefault="001009FA" w:rsidP="001009FA">
      <w:pPr>
        <w:rPr>
          <w:color w:val="333333"/>
          <w:sz w:val="24"/>
          <w:szCs w:val="24"/>
        </w:rPr>
      </w:pPr>
      <w:r w:rsidRPr="001009FA">
        <w:rPr>
          <w:color w:val="333333"/>
          <w:sz w:val="24"/>
          <w:szCs w:val="24"/>
        </w:rPr>
        <w:t> </w:t>
      </w:r>
    </w:p>
    <w:p w14:paraId="735C2D7A" w14:textId="77777777" w:rsidR="001009FA" w:rsidRPr="001009FA" w:rsidRDefault="001009FA" w:rsidP="001009FA">
      <w:pPr>
        <w:pStyle w:val="pa60"/>
        <w:rPr>
          <w:color w:val="333333"/>
        </w:rPr>
      </w:pPr>
      <w:r w:rsidRPr="001009FA">
        <w:rPr>
          <w:rFonts w:ascii="Arial" w:hAnsi="Arial" w:cs="Arial"/>
          <w:color w:val="000000"/>
        </w:rPr>
        <w:t>Advice and guidance will be provided face-to-face at Careers Wales offices, local job centres or community hubs, as well as over the phone and online. </w:t>
      </w:r>
    </w:p>
    <w:p w14:paraId="3249A066" w14:textId="77777777" w:rsidR="001009FA" w:rsidRPr="001009FA" w:rsidRDefault="001009FA" w:rsidP="001009FA">
      <w:pPr>
        <w:pStyle w:val="pa60"/>
        <w:rPr>
          <w:color w:val="333333"/>
        </w:rPr>
      </w:pPr>
    </w:p>
    <w:p w14:paraId="4D9B454A" w14:textId="77777777" w:rsidR="001009FA" w:rsidRPr="001009FA" w:rsidRDefault="001009FA" w:rsidP="001009FA">
      <w:pPr>
        <w:pStyle w:val="pa60"/>
        <w:rPr>
          <w:color w:val="333333"/>
        </w:rPr>
      </w:pPr>
      <w:r w:rsidRPr="001009FA">
        <w:rPr>
          <w:rFonts w:ascii="Arial" w:hAnsi="Arial" w:cs="Arial"/>
          <w:color w:val="000000"/>
        </w:rPr>
        <w:t>Trained Working Wales advisors will help individuals to identify barriers to employment and talk with the customer about their personal circumstances and aspirations. Based on this, advisors will be able to identify their best route to employment, the most appropriate training and education, and the most suitable support, referring the individual to the right service.</w:t>
      </w:r>
    </w:p>
    <w:p w14:paraId="58BE18B9" w14:textId="77777777" w:rsidR="001009FA" w:rsidRPr="001009FA" w:rsidRDefault="001009FA" w:rsidP="001009FA">
      <w:pPr>
        <w:rPr>
          <w:color w:val="333333"/>
          <w:sz w:val="24"/>
          <w:szCs w:val="24"/>
        </w:rPr>
      </w:pPr>
      <w:r w:rsidRPr="001009FA">
        <w:rPr>
          <w:color w:val="333333"/>
          <w:sz w:val="24"/>
          <w:szCs w:val="24"/>
        </w:rPr>
        <w:t> </w:t>
      </w:r>
    </w:p>
    <w:p w14:paraId="0FC7602E" w14:textId="77777777" w:rsidR="001009FA" w:rsidRPr="001009FA" w:rsidRDefault="001009FA" w:rsidP="001009FA">
      <w:pPr>
        <w:rPr>
          <w:color w:val="333333"/>
          <w:sz w:val="24"/>
          <w:szCs w:val="24"/>
        </w:rPr>
      </w:pPr>
      <w:r w:rsidRPr="001009FA">
        <w:rPr>
          <w:rFonts w:ascii="Arial" w:hAnsi="Arial" w:cs="Arial"/>
          <w:color w:val="000000"/>
          <w:sz w:val="24"/>
          <w:szCs w:val="24"/>
        </w:rPr>
        <w:t>Alongside the development of the Working Wales advice and support service, we have also made progress in the development of our new employability programme. As outlined in Prosperity for All, the programme will consolidate Welsh Government’s current suite of employability support including:</w:t>
      </w:r>
    </w:p>
    <w:p w14:paraId="6EC1788F" w14:textId="77777777" w:rsidR="001009FA" w:rsidRPr="001009FA" w:rsidRDefault="001009FA" w:rsidP="001009FA">
      <w:pPr>
        <w:rPr>
          <w:color w:val="333333"/>
          <w:sz w:val="24"/>
          <w:szCs w:val="24"/>
        </w:rPr>
      </w:pPr>
    </w:p>
    <w:p w14:paraId="0F3AFA77" w14:textId="77777777" w:rsidR="001009FA" w:rsidRPr="001009FA" w:rsidRDefault="001009FA" w:rsidP="001009FA">
      <w:pPr>
        <w:rPr>
          <w:color w:val="333333"/>
          <w:sz w:val="24"/>
          <w:szCs w:val="24"/>
        </w:rPr>
      </w:pPr>
      <w:r w:rsidRPr="001009FA">
        <w:rPr>
          <w:rFonts w:ascii="Arial" w:hAnsi="Arial" w:cs="Arial"/>
          <w:color w:val="000000"/>
          <w:sz w:val="24"/>
          <w:szCs w:val="24"/>
        </w:rPr>
        <w:t>Jobs Growth Wales</w:t>
      </w:r>
    </w:p>
    <w:p w14:paraId="64A76C16" w14:textId="77777777" w:rsidR="001009FA" w:rsidRPr="001009FA" w:rsidRDefault="001009FA" w:rsidP="001009FA">
      <w:pPr>
        <w:rPr>
          <w:color w:val="333333"/>
          <w:sz w:val="24"/>
          <w:szCs w:val="24"/>
        </w:rPr>
      </w:pPr>
      <w:r w:rsidRPr="001009FA">
        <w:rPr>
          <w:rFonts w:ascii="Arial" w:hAnsi="Arial" w:cs="Arial"/>
          <w:color w:val="000000"/>
          <w:sz w:val="24"/>
          <w:szCs w:val="24"/>
        </w:rPr>
        <w:t>ReAct</w:t>
      </w:r>
    </w:p>
    <w:p w14:paraId="05EA856D" w14:textId="77777777" w:rsidR="001009FA" w:rsidRPr="001009FA" w:rsidRDefault="001009FA" w:rsidP="001009FA">
      <w:pPr>
        <w:rPr>
          <w:color w:val="333333"/>
          <w:sz w:val="24"/>
          <w:szCs w:val="24"/>
        </w:rPr>
      </w:pPr>
      <w:r w:rsidRPr="001009FA">
        <w:rPr>
          <w:rFonts w:ascii="Arial" w:hAnsi="Arial" w:cs="Arial"/>
          <w:color w:val="000000"/>
          <w:sz w:val="24"/>
          <w:szCs w:val="24"/>
        </w:rPr>
        <w:t>Access</w:t>
      </w:r>
    </w:p>
    <w:p w14:paraId="110D5CA0" w14:textId="77777777" w:rsidR="001009FA" w:rsidRPr="001009FA" w:rsidRDefault="001009FA" w:rsidP="001009FA">
      <w:pPr>
        <w:rPr>
          <w:color w:val="333333"/>
          <w:sz w:val="24"/>
          <w:szCs w:val="24"/>
        </w:rPr>
      </w:pPr>
      <w:r w:rsidRPr="001009FA">
        <w:rPr>
          <w:rFonts w:ascii="Arial" w:hAnsi="Arial" w:cs="Arial"/>
          <w:color w:val="000000"/>
          <w:sz w:val="24"/>
          <w:szCs w:val="24"/>
        </w:rPr>
        <w:lastRenderedPageBreak/>
        <w:t>Traineeships </w:t>
      </w:r>
    </w:p>
    <w:p w14:paraId="48A7182D" w14:textId="698237F5" w:rsidR="001009FA" w:rsidRDefault="001009FA" w:rsidP="001009FA">
      <w:pPr>
        <w:rPr>
          <w:rFonts w:ascii="Arial" w:hAnsi="Arial" w:cs="Arial"/>
          <w:color w:val="000000"/>
          <w:sz w:val="24"/>
          <w:szCs w:val="24"/>
        </w:rPr>
      </w:pPr>
      <w:r w:rsidRPr="001009FA">
        <w:rPr>
          <w:rFonts w:ascii="Arial" w:hAnsi="Arial" w:cs="Arial"/>
          <w:color w:val="000000"/>
          <w:sz w:val="24"/>
          <w:szCs w:val="24"/>
        </w:rPr>
        <w:t>and the Employability Skills Programme</w:t>
      </w:r>
      <w:r>
        <w:rPr>
          <w:rFonts w:ascii="Arial" w:hAnsi="Arial" w:cs="Arial"/>
          <w:color w:val="000000"/>
          <w:sz w:val="24"/>
          <w:szCs w:val="24"/>
        </w:rPr>
        <w:t>.</w:t>
      </w:r>
    </w:p>
    <w:p w14:paraId="67F493DB" w14:textId="77777777" w:rsidR="004F64C7" w:rsidRDefault="004F64C7" w:rsidP="001009FA">
      <w:pPr>
        <w:rPr>
          <w:rFonts w:ascii="Arial" w:hAnsi="Arial" w:cs="Arial"/>
          <w:color w:val="000000"/>
          <w:sz w:val="24"/>
          <w:szCs w:val="24"/>
        </w:rPr>
      </w:pPr>
    </w:p>
    <w:p w14:paraId="24ADC75D" w14:textId="5B5E709C" w:rsidR="004F64C7" w:rsidRPr="004F64C7" w:rsidRDefault="004F64C7" w:rsidP="004F64C7">
      <w:pPr>
        <w:rPr>
          <w:rFonts w:ascii="Arial" w:hAnsi="Arial" w:cs="Arial"/>
          <w:sz w:val="24"/>
          <w:szCs w:val="24"/>
          <w:lang w:eastAsia="en-GB"/>
        </w:rPr>
      </w:pPr>
      <w:r>
        <w:rPr>
          <w:rFonts w:ascii="Arial" w:hAnsi="Arial" w:cs="Arial"/>
          <w:sz w:val="24"/>
          <w:szCs w:val="24"/>
          <w:lang w:eastAsia="en-GB"/>
        </w:rPr>
        <w:t>It will a</w:t>
      </w:r>
      <w:r w:rsidRPr="004F64C7">
        <w:rPr>
          <w:rFonts w:ascii="Arial" w:hAnsi="Arial" w:cs="Arial"/>
          <w:sz w:val="24"/>
          <w:szCs w:val="24"/>
          <w:lang w:eastAsia="en-GB"/>
        </w:rPr>
        <w:t>l</w:t>
      </w:r>
      <w:r>
        <w:rPr>
          <w:rFonts w:ascii="Arial" w:hAnsi="Arial" w:cs="Arial"/>
          <w:sz w:val="24"/>
          <w:szCs w:val="24"/>
          <w:lang w:eastAsia="en-GB"/>
        </w:rPr>
        <w:t>s</w:t>
      </w:r>
      <w:r w:rsidRPr="004F64C7">
        <w:rPr>
          <w:rFonts w:ascii="Arial" w:hAnsi="Arial" w:cs="Arial"/>
          <w:sz w:val="24"/>
          <w:szCs w:val="24"/>
          <w:lang w:eastAsia="en-GB"/>
        </w:rPr>
        <w:t>o complement our existing community based employability programmes, Communities for Work, PaCE and Communities for Work Plus.</w:t>
      </w:r>
    </w:p>
    <w:p w14:paraId="2CD92249" w14:textId="77777777" w:rsidR="004F64C7" w:rsidRPr="001009FA" w:rsidRDefault="004F64C7" w:rsidP="001009FA">
      <w:pPr>
        <w:rPr>
          <w:color w:val="333333"/>
          <w:sz w:val="24"/>
          <w:szCs w:val="24"/>
        </w:rPr>
      </w:pPr>
    </w:p>
    <w:p w14:paraId="2B9A7CDE" w14:textId="77777777" w:rsidR="001009FA" w:rsidRPr="001009FA" w:rsidRDefault="001009FA" w:rsidP="001009FA">
      <w:pPr>
        <w:rPr>
          <w:color w:val="333333"/>
          <w:sz w:val="24"/>
          <w:szCs w:val="24"/>
        </w:rPr>
      </w:pPr>
      <w:r w:rsidRPr="001009FA">
        <w:rPr>
          <w:rFonts w:ascii="Arial" w:hAnsi="Arial" w:cs="Arial"/>
          <w:color w:val="000000"/>
          <w:sz w:val="24"/>
          <w:szCs w:val="24"/>
        </w:rPr>
        <w:t>The new programme will deliver a new and joined-up approach to employability and skills support, designed to meet individuals’ needs rather than aligning them with programme eligibility criteria. </w:t>
      </w:r>
    </w:p>
    <w:p w14:paraId="60B517C1" w14:textId="77777777" w:rsidR="001009FA" w:rsidRPr="001009FA" w:rsidRDefault="001009FA" w:rsidP="001009FA">
      <w:pPr>
        <w:rPr>
          <w:color w:val="333333"/>
          <w:sz w:val="24"/>
          <w:szCs w:val="24"/>
        </w:rPr>
      </w:pPr>
    </w:p>
    <w:p w14:paraId="1E5D2F6A" w14:textId="77777777" w:rsidR="001009FA" w:rsidRPr="001009FA" w:rsidRDefault="001009FA" w:rsidP="001009FA">
      <w:pPr>
        <w:rPr>
          <w:color w:val="333333"/>
          <w:sz w:val="24"/>
          <w:szCs w:val="24"/>
        </w:rPr>
      </w:pPr>
      <w:r w:rsidRPr="001009FA">
        <w:rPr>
          <w:rFonts w:ascii="Arial" w:hAnsi="Arial" w:cs="Arial"/>
          <w:color w:val="000000"/>
          <w:sz w:val="24"/>
          <w:szCs w:val="24"/>
        </w:rPr>
        <w:t>It will support people of all ages to overcome barriers to achieve and maintain good quality, sustainable employment.</w:t>
      </w:r>
    </w:p>
    <w:p w14:paraId="77F0C959" w14:textId="77777777" w:rsidR="001009FA" w:rsidRPr="001009FA" w:rsidRDefault="001009FA" w:rsidP="001009FA">
      <w:pPr>
        <w:rPr>
          <w:color w:val="333333"/>
          <w:sz w:val="24"/>
          <w:szCs w:val="24"/>
        </w:rPr>
      </w:pPr>
      <w:r w:rsidRPr="001009FA">
        <w:rPr>
          <w:rFonts w:ascii="Arial" w:hAnsi="Arial" w:cs="Arial"/>
          <w:color w:val="000000"/>
          <w:sz w:val="24"/>
          <w:szCs w:val="24"/>
        </w:rPr>
        <w:t> </w:t>
      </w:r>
    </w:p>
    <w:p w14:paraId="6B696559" w14:textId="4C59213C" w:rsidR="001009FA" w:rsidRPr="001009FA" w:rsidRDefault="001009FA" w:rsidP="001009FA">
      <w:pPr>
        <w:pStyle w:val="pa60"/>
        <w:rPr>
          <w:color w:val="333333"/>
        </w:rPr>
      </w:pPr>
      <w:r w:rsidRPr="001009FA">
        <w:rPr>
          <w:rFonts w:ascii="Arial" w:hAnsi="Arial" w:cs="Arial"/>
          <w:color w:val="000000"/>
        </w:rPr>
        <w:t>Following a recent pause in the procurement for the delivery of the new programme due to concerns about the evaluation methodology, a </w:t>
      </w:r>
      <w:r w:rsidRPr="001009FA">
        <w:rPr>
          <w:rFonts w:ascii="Arial" w:hAnsi="Arial" w:cs="Arial"/>
          <w:color w:val="333333"/>
        </w:rPr>
        <w:t>new procurement exercise will be initiated shortly and contracts will be awarded before the end of the year. </w:t>
      </w:r>
    </w:p>
    <w:p w14:paraId="4561F7A6" w14:textId="77777777" w:rsidR="001009FA" w:rsidRPr="001009FA" w:rsidRDefault="001009FA" w:rsidP="001009FA">
      <w:pPr>
        <w:rPr>
          <w:color w:val="333333"/>
          <w:sz w:val="24"/>
          <w:szCs w:val="24"/>
        </w:rPr>
      </w:pPr>
      <w:r w:rsidRPr="001009FA">
        <w:rPr>
          <w:color w:val="333333"/>
          <w:sz w:val="24"/>
          <w:szCs w:val="24"/>
        </w:rPr>
        <w:t> </w:t>
      </w:r>
    </w:p>
    <w:p w14:paraId="5A667FEF" w14:textId="77777777" w:rsidR="001009FA" w:rsidRPr="001009FA" w:rsidRDefault="001009FA" w:rsidP="001009FA">
      <w:pPr>
        <w:rPr>
          <w:color w:val="333333"/>
          <w:sz w:val="24"/>
          <w:szCs w:val="24"/>
        </w:rPr>
      </w:pPr>
      <w:r w:rsidRPr="001009FA">
        <w:rPr>
          <w:rFonts w:ascii="Arial" w:hAnsi="Arial" w:cs="Arial"/>
          <w:color w:val="000000"/>
          <w:sz w:val="24"/>
          <w:szCs w:val="24"/>
        </w:rPr>
        <w:t>Employability support is vital in times of economic uncertainty and, as such, we will extend the provision of the Welsh Government existing programmes to ensure that there is appropriate provision available in the interim period. This will include React, Job Growth Wales, Access, Traineeships and the Employability Skills Programme which will operate in full until the new programme is live.</w:t>
      </w:r>
    </w:p>
    <w:p w14:paraId="2946CB7E" w14:textId="77777777" w:rsidR="001009FA" w:rsidRPr="001009FA" w:rsidRDefault="001009FA" w:rsidP="001009FA">
      <w:pPr>
        <w:rPr>
          <w:color w:val="333333"/>
          <w:sz w:val="24"/>
          <w:szCs w:val="24"/>
        </w:rPr>
      </w:pPr>
      <w:r w:rsidRPr="001009FA">
        <w:rPr>
          <w:rFonts w:ascii="Arial" w:hAnsi="Arial" w:cs="Arial"/>
          <w:color w:val="000000"/>
          <w:sz w:val="24"/>
          <w:szCs w:val="24"/>
        </w:rPr>
        <w:t> </w:t>
      </w:r>
    </w:p>
    <w:p w14:paraId="1BF9682F" w14:textId="77777777" w:rsidR="001009FA" w:rsidRPr="001009FA" w:rsidRDefault="001009FA" w:rsidP="001009FA">
      <w:pPr>
        <w:rPr>
          <w:color w:val="333333"/>
          <w:sz w:val="24"/>
          <w:szCs w:val="24"/>
        </w:rPr>
      </w:pPr>
      <w:r w:rsidRPr="001009FA">
        <w:rPr>
          <w:rFonts w:ascii="Arial" w:hAnsi="Arial" w:cs="Arial"/>
          <w:color w:val="000000"/>
          <w:sz w:val="24"/>
          <w:szCs w:val="24"/>
        </w:rPr>
        <w:t>Key programmes such as React and Jobs Growth Wales have played a vital role during previous times of uncertainty for the labour market in Wales.  They provide continuity and benefit from a deeper understanding of the Welsh Government core employability offer across Wales and will be important in helping us through these next few months.</w:t>
      </w:r>
    </w:p>
    <w:p w14:paraId="4A1E8A85" w14:textId="77777777" w:rsidR="001009FA" w:rsidRPr="001009FA" w:rsidRDefault="001009FA" w:rsidP="001009FA">
      <w:pPr>
        <w:rPr>
          <w:color w:val="333333"/>
          <w:sz w:val="24"/>
          <w:szCs w:val="24"/>
        </w:rPr>
      </w:pPr>
    </w:p>
    <w:p w14:paraId="10B4FA0B" w14:textId="77777777" w:rsidR="001009FA" w:rsidRPr="001009FA" w:rsidRDefault="001009FA" w:rsidP="001009FA">
      <w:pPr>
        <w:rPr>
          <w:color w:val="333333"/>
          <w:sz w:val="24"/>
          <w:szCs w:val="24"/>
        </w:rPr>
      </w:pPr>
      <w:r w:rsidRPr="001009FA">
        <w:rPr>
          <w:rFonts w:ascii="Arial" w:hAnsi="Arial" w:cs="Arial"/>
          <w:color w:val="000000"/>
          <w:sz w:val="24"/>
          <w:szCs w:val="24"/>
        </w:rPr>
        <w:t>I will continue to keep members fully updated on this important work.</w:t>
      </w:r>
    </w:p>
    <w:p w14:paraId="7C2321FB" w14:textId="77777777" w:rsidR="00623C0A" w:rsidRPr="00DB36CC" w:rsidRDefault="00623C0A" w:rsidP="005A4979">
      <w:pPr>
        <w:rPr>
          <w:rFonts w:ascii="Arial" w:hAnsi="Arial" w:cs="Arial"/>
          <w:color w:val="000000"/>
          <w:sz w:val="28"/>
          <w:szCs w:val="28"/>
          <w:lang w:eastAsia="en-GB"/>
        </w:rPr>
      </w:pPr>
    </w:p>
    <w:sectPr w:rsidR="00623C0A" w:rsidRPr="00DB36CC" w:rsidSect="001A39E2">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CEE12" w14:textId="77777777" w:rsidR="002D2DEE" w:rsidRDefault="002D2DEE">
      <w:r>
        <w:separator/>
      </w:r>
    </w:p>
  </w:endnote>
  <w:endnote w:type="continuationSeparator" w:id="0">
    <w:p w14:paraId="425113C3" w14:textId="77777777" w:rsidR="002D2DEE" w:rsidRDefault="002D2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etronic Slab Pro Regular">
    <w:altName w:val="Metronic Slab Pro Regular"/>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6ED23" w14:textId="77777777" w:rsidR="00F10BE8" w:rsidRDefault="00F10BE8"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8441E3" w14:textId="77777777" w:rsidR="00F10BE8" w:rsidRDefault="00F10B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D7788" w14:textId="0A3AAC16" w:rsidR="00F10BE8" w:rsidRDefault="00F10BE8"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524BE">
      <w:rPr>
        <w:rStyle w:val="PageNumber"/>
        <w:noProof/>
      </w:rPr>
      <w:t>2</w:t>
    </w:r>
    <w:r>
      <w:rPr>
        <w:rStyle w:val="PageNumber"/>
      </w:rPr>
      <w:fldChar w:fldCharType="end"/>
    </w:r>
  </w:p>
  <w:p w14:paraId="177F6F94" w14:textId="77777777" w:rsidR="00F10BE8" w:rsidRDefault="00F10B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632CC" w14:textId="04DFC39A" w:rsidR="00F10BE8" w:rsidRPr="005D2A41" w:rsidRDefault="00F10BE8"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2524BE">
      <w:rPr>
        <w:rStyle w:val="PageNumber"/>
        <w:rFonts w:ascii="Arial" w:hAnsi="Arial" w:cs="Arial"/>
        <w:noProof/>
        <w:sz w:val="24"/>
        <w:szCs w:val="24"/>
      </w:rPr>
      <w:t>1</w:t>
    </w:r>
    <w:r w:rsidRPr="005D2A41">
      <w:rPr>
        <w:rStyle w:val="PageNumber"/>
        <w:rFonts w:ascii="Arial" w:hAnsi="Arial" w:cs="Arial"/>
        <w:sz w:val="24"/>
        <w:szCs w:val="24"/>
      </w:rPr>
      <w:fldChar w:fldCharType="end"/>
    </w:r>
  </w:p>
  <w:p w14:paraId="5A27B1AC" w14:textId="77777777" w:rsidR="00F10BE8" w:rsidRPr="00A845A9" w:rsidRDefault="00F10BE8"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610207" w14:textId="77777777" w:rsidR="002D2DEE" w:rsidRDefault="002D2DEE">
      <w:r>
        <w:separator/>
      </w:r>
    </w:p>
  </w:footnote>
  <w:footnote w:type="continuationSeparator" w:id="0">
    <w:p w14:paraId="25FC20C2" w14:textId="77777777" w:rsidR="002D2DEE" w:rsidRDefault="002D2D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B1713" w14:textId="77777777" w:rsidR="00F10BE8" w:rsidRDefault="00F10BE8">
    <w:r>
      <w:rPr>
        <w:noProof/>
        <w:lang w:eastAsia="en-GB"/>
      </w:rPr>
      <w:drawing>
        <wp:anchor distT="0" distB="0" distL="114300" distR="114300" simplePos="0" relativeHeight="251657728" behindDoc="1" locked="0" layoutInCell="1" allowOverlap="1" wp14:anchorId="45ADEC5F" wp14:editId="3C51C59D">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2470E0C9" w14:textId="77777777" w:rsidR="00F10BE8" w:rsidRDefault="00F10BE8">
    <w:pPr>
      <w:pStyle w:val="Header"/>
    </w:pPr>
  </w:p>
  <w:p w14:paraId="196C514B" w14:textId="77777777" w:rsidR="00F10BE8" w:rsidRDefault="00F10B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814EE"/>
    <w:multiLevelType w:val="multilevel"/>
    <w:tmpl w:val="4F143CF8"/>
    <w:styleLink w:val="BMList"/>
    <w:lvl w:ilvl="0">
      <w:start w:val="1"/>
      <w:numFmt w:val="decimal"/>
      <w:pStyle w:val="BM-Level1"/>
      <w:lvlText w:val="%1."/>
      <w:lvlJc w:val="left"/>
      <w:pPr>
        <w:tabs>
          <w:tab w:val="num" w:pos="851"/>
        </w:tabs>
        <w:ind w:left="851" w:hanging="851"/>
      </w:pPr>
      <w:rPr>
        <w:rFonts w:ascii="Times New Roman" w:hAnsi="Times New Roman" w:hint="default"/>
        <w:b/>
        <w:i w:val="0"/>
        <w:sz w:val="24"/>
      </w:rPr>
    </w:lvl>
    <w:lvl w:ilvl="1">
      <w:start w:val="1"/>
      <w:numFmt w:val="decimal"/>
      <w:pStyle w:val="BM-Level2"/>
      <w:lvlText w:val="%1.%2"/>
      <w:lvlJc w:val="left"/>
      <w:pPr>
        <w:tabs>
          <w:tab w:val="num" w:pos="851"/>
        </w:tabs>
        <w:ind w:left="851" w:hanging="851"/>
      </w:pPr>
      <w:rPr>
        <w:rFonts w:ascii="Times New Roman" w:hAnsi="Times New Roman" w:hint="default"/>
        <w:b w:val="0"/>
        <w:i w:val="0"/>
        <w:sz w:val="24"/>
      </w:rPr>
    </w:lvl>
    <w:lvl w:ilvl="2">
      <w:start w:val="1"/>
      <w:numFmt w:val="decimal"/>
      <w:pStyle w:val="BM-Level3"/>
      <w:lvlText w:val="%1.%2.%3"/>
      <w:lvlJc w:val="left"/>
      <w:pPr>
        <w:tabs>
          <w:tab w:val="num" w:pos="1701"/>
        </w:tabs>
        <w:ind w:left="1701" w:hanging="850"/>
      </w:pPr>
      <w:rPr>
        <w:rFonts w:ascii="Times New Roman" w:hAnsi="Times New Roman" w:hint="default"/>
        <w:b w:val="0"/>
        <w:i w:val="0"/>
        <w:sz w:val="24"/>
      </w:rPr>
    </w:lvl>
    <w:lvl w:ilvl="3">
      <w:start w:val="1"/>
      <w:numFmt w:val="decimal"/>
      <w:pStyle w:val="BM-Level4"/>
      <w:lvlText w:val="%1.%2.%3.%4"/>
      <w:lvlJc w:val="left"/>
      <w:pPr>
        <w:tabs>
          <w:tab w:val="num" w:pos="2552"/>
        </w:tabs>
        <w:ind w:left="2552" w:hanging="851"/>
      </w:pPr>
      <w:rPr>
        <w:rFonts w:ascii="Times New Roman" w:hAnsi="Times New Roman" w:hint="default"/>
        <w:b w:val="0"/>
        <w:i w:val="0"/>
        <w:sz w:val="24"/>
      </w:rPr>
    </w:lvl>
    <w:lvl w:ilvl="4">
      <w:start w:val="1"/>
      <w:numFmt w:val="lowerLetter"/>
      <w:pStyle w:val="BM-Level5"/>
      <w:lvlText w:val="(%5)"/>
      <w:lvlJc w:val="left"/>
      <w:pPr>
        <w:tabs>
          <w:tab w:val="num" w:pos="3402"/>
        </w:tabs>
        <w:ind w:left="3402" w:hanging="850"/>
      </w:pPr>
      <w:rPr>
        <w:rFonts w:ascii="Times New Roman" w:hAnsi="Times New Roman" w:hint="default"/>
        <w:b w:val="0"/>
        <w:i w:val="0"/>
        <w:sz w:val="24"/>
      </w:rPr>
    </w:lvl>
    <w:lvl w:ilvl="5">
      <w:start w:val="1"/>
      <w:numFmt w:val="decimal"/>
      <w:lvlRestart w:val="0"/>
      <w:pStyle w:val="BM-Sch"/>
      <w:lvlText w:val="Schedule %6 - "/>
      <w:lvlJc w:val="left"/>
      <w:pPr>
        <w:tabs>
          <w:tab w:val="num" w:pos="0"/>
        </w:tabs>
        <w:ind w:left="0" w:firstLine="2835"/>
      </w:pPr>
      <w:rPr>
        <w:rFonts w:ascii="Times New Roman" w:hAnsi="Times New Roman" w:hint="default"/>
        <w:b/>
        <w:i w:val="0"/>
        <w:caps/>
        <w:sz w:val="24"/>
      </w:rPr>
    </w:lvl>
    <w:lvl w:ilvl="6">
      <w:start w:val="1"/>
      <w:numFmt w:val="none"/>
      <w:pStyle w:val="BM-Sch1"/>
      <w:lvlText w:val=""/>
      <w:lvlJc w:val="left"/>
      <w:pPr>
        <w:tabs>
          <w:tab w:val="num" w:pos="0"/>
        </w:tabs>
        <w:ind w:left="0" w:firstLine="0"/>
      </w:pPr>
      <w:rPr>
        <w:rFonts w:hint="default"/>
      </w:rPr>
    </w:lvl>
    <w:lvl w:ilvl="7">
      <w:start w:val="1"/>
      <w:numFmt w:val="decimal"/>
      <w:lvlRestart w:val="0"/>
      <w:pStyle w:val="BM-Sch2"/>
      <w:lvlText w:val="%8."/>
      <w:lvlJc w:val="left"/>
      <w:pPr>
        <w:tabs>
          <w:tab w:val="num" w:pos="851"/>
        </w:tabs>
        <w:ind w:left="851" w:hanging="851"/>
      </w:pPr>
      <w:rPr>
        <w:rFonts w:ascii="Times New Roman" w:hAnsi="Times New Roman" w:hint="default"/>
        <w:b w:val="0"/>
        <w:i w:val="0"/>
        <w:sz w:val="24"/>
      </w:rPr>
    </w:lvl>
    <w:lvl w:ilvl="8">
      <w:start w:val="1"/>
      <w:numFmt w:val="lowerLetter"/>
      <w:pStyle w:val="BM-Sch3"/>
      <w:lvlText w:val="(%9)"/>
      <w:lvlJc w:val="left"/>
      <w:pPr>
        <w:tabs>
          <w:tab w:val="num" w:pos="1701"/>
        </w:tabs>
        <w:ind w:left="1701" w:hanging="850"/>
      </w:pPr>
      <w:rPr>
        <w:rFonts w:ascii="Times New Roman" w:hAnsi="Times New Roman" w:hint="default"/>
        <w:b w:val="0"/>
        <w:i w:val="0"/>
        <w:sz w:val="24"/>
      </w:rPr>
    </w:lvl>
  </w:abstractNum>
  <w:abstractNum w:abstractNumId="1" w15:restartNumberingAfterBreak="0">
    <w:nsid w:val="13EE4B03"/>
    <w:multiLevelType w:val="multilevel"/>
    <w:tmpl w:val="DC30A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A7620"/>
    <w:multiLevelType w:val="hybridMultilevel"/>
    <w:tmpl w:val="184801A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2604088"/>
    <w:multiLevelType w:val="hybridMultilevel"/>
    <w:tmpl w:val="148C7D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692427A"/>
    <w:multiLevelType w:val="hybridMultilevel"/>
    <w:tmpl w:val="019613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C362A6D"/>
    <w:multiLevelType w:val="hybridMultilevel"/>
    <w:tmpl w:val="941A32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lvlOverride w:ilvl="0">
      <w:lvl w:ilvl="0">
        <w:start w:val="1"/>
        <w:numFmt w:val="decimal"/>
        <w:pStyle w:val="BM-Level1"/>
        <w:lvlText w:val="%1."/>
        <w:lvlJc w:val="left"/>
        <w:pPr>
          <w:tabs>
            <w:tab w:val="num" w:pos="851"/>
          </w:tabs>
          <w:ind w:left="851" w:hanging="851"/>
        </w:pPr>
        <w:rPr>
          <w:rFonts w:ascii="Arial" w:hAnsi="Arial" w:cs="Arial" w:hint="default"/>
          <w:b/>
          <w:i w:val="0"/>
          <w:sz w:val="22"/>
          <w:szCs w:val="22"/>
        </w:rPr>
      </w:lvl>
    </w:lvlOverride>
    <w:lvlOverride w:ilvl="1">
      <w:lvl w:ilvl="1">
        <w:start w:val="1"/>
        <w:numFmt w:val="decimal"/>
        <w:pStyle w:val="BM-Level2"/>
        <w:lvlText w:val="%1.%2"/>
        <w:lvlJc w:val="left"/>
        <w:pPr>
          <w:tabs>
            <w:tab w:val="num" w:pos="851"/>
          </w:tabs>
          <w:ind w:left="851" w:hanging="851"/>
        </w:pPr>
        <w:rPr>
          <w:rFonts w:ascii="Arial" w:hAnsi="Arial" w:cs="Arial" w:hint="default"/>
          <w:b w:val="0"/>
          <w:i w:val="0"/>
          <w:sz w:val="22"/>
          <w:szCs w:val="22"/>
        </w:rPr>
      </w:lvl>
    </w:lvlOverride>
    <w:lvlOverride w:ilvl="2">
      <w:lvl w:ilvl="2">
        <w:start w:val="1"/>
        <w:numFmt w:val="decimal"/>
        <w:pStyle w:val="BM-Level3"/>
        <w:lvlText w:val="%1.%2.%3"/>
        <w:lvlJc w:val="left"/>
        <w:pPr>
          <w:tabs>
            <w:tab w:val="num" w:pos="1701"/>
          </w:tabs>
          <w:ind w:left="1701" w:hanging="850"/>
        </w:pPr>
        <w:rPr>
          <w:rFonts w:ascii="Arial" w:hAnsi="Arial" w:cs="Arial" w:hint="default"/>
          <w:b w:val="0"/>
          <w:i w:val="0"/>
          <w:sz w:val="22"/>
          <w:szCs w:val="22"/>
        </w:rPr>
      </w:lvl>
    </w:lvlOverride>
    <w:lvlOverride w:ilvl="3">
      <w:lvl w:ilvl="3">
        <w:start w:val="1"/>
        <w:numFmt w:val="decimal"/>
        <w:pStyle w:val="BM-Level4"/>
        <w:lvlText w:val="%1.%2.%3.%4"/>
        <w:lvlJc w:val="left"/>
        <w:pPr>
          <w:tabs>
            <w:tab w:val="num" w:pos="2552"/>
          </w:tabs>
          <w:ind w:left="2552" w:hanging="851"/>
        </w:pPr>
        <w:rPr>
          <w:rFonts w:ascii="Arial" w:hAnsi="Arial" w:cs="Arial" w:hint="default"/>
          <w:b w:val="0"/>
          <w:i w:val="0"/>
          <w:sz w:val="22"/>
          <w:szCs w:val="22"/>
        </w:rPr>
      </w:lvl>
    </w:lvlOverride>
    <w:lvlOverride w:ilvl="4">
      <w:lvl w:ilvl="4">
        <w:start w:val="1"/>
        <w:numFmt w:val="lowerLetter"/>
        <w:pStyle w:val="BM-Level5"/>
        <w:lvlText w:val="(%5)"/>
        <w:lvlJc w:val="left"/>
        <w:pPr>
          <w:tabs>
            <w:tab w:val="num" w:pos="3402"/>
          </w:tabs>
          <w:ind w:left="3402" w:hanging="850"/>
        </w:pPr>
        <w:rPr>
          <w:rFonts w:ascii="Times New Roman" w:hAnsi="Times New Roman" w:hint="default"/>
          <w:b w:val="0"/>
          <w:i w:val="0"/>
          <w:sz w:val="24"/>
        </w:rPr>
      </w:lvl>
    </w:lvlOverride>
    <w:lvlOverride w:ilvl="5">
      <w:lvl w:ilvl="5">
        <w:start w:val="1"/>
        <w:numFmt w:val="decimal"/>
        <w:lvlRestart w:val="0"/>
        <w:pStyle w:val="BM-Sch"/>
        <w:lvlText w:val="Schedule %6 - "/>
        <w:lvlJc w:val="left"/>
        <w:pPr>
          <w:tabs>
            <w:tab w:val="num" w:pos="0"/>
          </w:tabs>
          <w:ind w:left="0" w:firstLine="2835"/>
        </w:pPr>
        <w:rPr>
          <w:rFonts w:ascii="Times New Roman" w:hAnsi="Times New Roman" w:hint="default"/>
          <w:b/>
          <w:i w:val="0"/>
          <w:caps/>
          <w:sz w:val="24"/>
        </w:rPr>
      </w:lvl>
    </w:lvlOverride>
    <w:lvlOverride w:ilvl="6">
      <w:lvl w:ilvl="6">
        <w:start w:val="1"/>
        <w:numFmt w:val="none"/>
        <w:pStyle w:val="BM-Sch1"/>
        <w:lvlText w:val=""/>
        <w:lvlJc w:val="left"/>
        <w:pPr>
          <w:tabs>
            <w:tab w:val="num" w:pos="0"/>
          </w:tabs>
          <w:ind w:left="0" w:firstLine="0"/>
        </w:pPr>
        <w:rPr>
          <w:rFonts w:hint="default"/>
        </w:rPr>
      </w:lvl>
    </w:lvlOverride>
    <w:lvlOverride w:ilvl="7">
      <w:lvl w:ilvl="7">
        <w:start w:val="1"/>
        <w:numFmt w:val="decimal"/>
        <w:lvlRestart w:val="0"/>
        <w:pStyle w:val="BM-Sch2"/>
        <w:lvlText w:val="%8."/>
        <w:lvlJc w:val="left"/>
        <w:pPr>
          <w:tabs>
            <w:tab w:val="num" w:pos="851"/>
          </w:tabs>
          <w:ind w:left="851" w:hanging="851"/>
        </w:pPr>
        <w:rPr>
          <w:rFonts w:ascii="Arial" w:hAnsi="Arial" w:cs="Arial" w:hint="default"/>
          <w:b w:val="0"/>
          <w:i w:val="0"/>
          <w:sz w:val="22"/>
          <w:szCs w:val="22"/>
        </w:rPr>
      </w:lvl>
    </w:lvlOverride>
    <w:lvlOverride w:ilvl="8">
      <w:lvl w:ilvl="8">
        <w:start w:val="1"/>
        <w:numFmt w:val="lowerLetter"/>
        <w:pStyle w:val="BM-Sch3"/>
        <w:lvlText w:val="(%9)"/>
        <w:lvlJc w:val="left"/>
        <w:pPr>
          <w:tabs>
            <w:tab w:val="num" w:pos="1701"/>
          </w:tabs>
          <w:ind w:left="1701" w:hanging="850"/>
        </w:pPr>
        <w:rPr>
          <w:rFonts w:ascii="Times New Roman" w:hAnsi="Times New Roman" w:hint="default"/>
          <w:b w:val="0"/>
          <w:i w:val="0"/>
          <w:sz w:val="24"/>
        </w:rPr>
      </w:lvl>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340C9"/>
    <w:rsid w:val="000516D9"/>
    <w:rsid w:val="0006774B"/>
    <w:rsid w:val="00082B81"/>
    <w:rsid w:val="00090C3D"/>
    <w:rsid w:val="00097118"/>
    <w:rsid w:val="000B6992"/>
    <w:rsid w:val="000C3A52"/>
    <w:rsid w:val="000C53DB"/>
    <w:rsid w:val="000C5E9B"/>
    <w:rsid w:val="001009FA"/>
    <w:rsid w:val="00117F21"/>
    <w:rsid w:val="00134918"/>
    <w:rsid w:val="0013498E"/>
    <w:rsid w:val="001460B1"/>
    <w:rsid w:val="0017102C"/>
    <w:rsid w:val="00190FCF"/>
    <w:rsid w:val="001A39E2"/>
    <w:rsid w:val="001A6AF1"/>
    <w:rsid w:val="001B027C"/>
    <w:rsid w:val="001B288D"/>
    <w:rsid w:val="001C532F"/>
    <w:rsid w:val="001D1AA4"/>
    <w:rsid w:val="001E53BF"/>
    <w:rsid w:val="001E7F11"/>
    <w:rsid w:val="00214B25"/>
    <w:rsid w:val="00223E62"/>
    <w:rsid w:val="002524BE"/>
    <w:rsid w:val="00254E46"/>
    <w:rsid w:val="00274F08"/>
    <w:rsid w:val="002A5310"/>
    <w:rsid w:val="002C57B6"/>
    <w:rsid w:val="002D2DEE"/>
    <w:rsid w:val="002F0EB9"/>
    <w:rsid w:val="002F53A9"/>
    <w:rsid w:val="0031228C"/>
    <w:rsid w:val="00314E36"/>
    <w:rsid w:val="003220C1"/>
    <w:rsid w:val="00356D7B"/>
    <w:rsid w:val="00357893"/>
    <w:rsid w:val="003670C1"/>
    <w:rsid w:val="00370471"/>
    <w:rsid w:val="00381FD6"/>
    <w:rsid w:val="00394C6C"/>
    <w:rsid w:val="003B1503"/>
    <w:rsid w:val="003B3D64"/>
    <w:rsid w:val="003C5133"/>
    <w:rsid w:val="00412673"/>
    <w:rsid w:val="0043031D"/>
    <w:rsid w:val="0043143F"/>
    <w:rsid w:val="0046757C"/>
    <w:rsid w:val="00467844"/>
    <w:rsid w:val="004838DD"/>
    <w:rsid w:val="00486DBE"/>
    <w:rsid w:val="004D6087"/>
    <w:rsid w:val="004F3BE7"/>
    <w:rsid w:val="004F64C7"/>
    <w:rsid w:val="00512F31"/>
    <w:rsid w:val="00560F1F"/>
    <w:rsid w:val="00574BB3"/>
    <w:rsid w:val="005A22E2"/>
    <w:rsid w:val="005A4979"/>
    <w:rsid w:val="005B030B"/>
    <w:rsid w:val="005D2A41"/>
    <w:rsid w:val="005D7663"/>
    <w:rsid w:val="005F0ED8"/>
    <w:rsid w:val="005F1659"/>
    <w:rsid w:val="00603548"/>
    <w:rsid w:val="00623C0A"/>
    <w:rsid w:val="00627FF2"/>
    <w:rsid w:val="00654C0A"/>
    <w:rsid w:val="006633C7"/>
    <w:rsid w:val="00663F04"/>
    <w:rsid w:val="00670227"/>
    <w:rsid w:val="006814BD"/>
    <w:rsid w:val="0069133F"/>
    <w:rsid w:val="006B340E"/>
    <w:rsid w:val="006B461D"/>
    <w:rsid w:val="006E0A2C"/>
    <w:rsid w:val="00703993"/>
    <w:rsid w:val="0073380E"/>
    <w:rsid w:val="00741789"/>
    <w:rsid w:val="00743B79"/>
    <w:rsid w:val="007523BC"/>
    <w:rsid w:val="00752C48"/>
    <w:rsid w:val="007A05FB"/>
    <w:rsid w:val="007B5260"/>
    <w:rsid w:val="007C24E7"/>
    <w:rsid w:val="007D0B08"/>
    <w:rsid w:val="007D1402"/>
    <w:rsid w:val="007F4D9E"/>
    <w:rsid w:val="007F5E64"/>
    <w:rsid w:val="00800FA0"/>
    <w:rsid w:val="0080184B"/>
    <w:rsid w:val="00812370"/>
    <w:rsid w:val="0082411A"/>
    <w:rsid w:val="00841628"/>
    <w:rsid w:val="00845B52"/>
    <w:rsid w:val="00846160"/>
    <w:rsid w:val="00877BD2"/>
    <w:rsid w:val="008A6C56"/>
    <w:rsid w:val="008B7927"/>
    <w:rsid w:val="008D06D0"/>
    <w:rsid w:val="008D1E0B"/>
    <w:rsid w:val="008F0CC6"/>
    <w:rsid w:val="008F789E"/>
    <w:rsid w:val="00905771"/>
    <w:rsid w:val="00946DD8"/>
    <w:rsid w:val="00953A46"/>
    <w:rsid w:val="00967473"/>
    <w:rsid w:val="00973090"/>
    <w:rsid w:val="00995EEC"/>
    <w:rsid w:val="009B1F09"/>
    <w:rsid w:val="009B3967"/>
    <w:rsid w:val="009D26D8"/>
    <w:rsid w:val="009E4974"/>
    <w:rsid w:val="009F06C3"/>
    <w:rsid w:val="00A204C9"/>
    <w:rsid w:val="00A23742"/>
    <w:rsid w:val="00A3247B"/>
    <w:rsid w:val="00A41BC2"/>
    <w:rsid w:val="00A72CF3"/>
    <w:rsid w:val="00A82A45"/>
    <w:rsid w:val="00A845A9"/>
    <w:rsid w:val="00A86958"/>
    <w:rsid w:val="00AA1EF3"/>
    <w:rsid w:val="00AA5651"/>
    <w:rsid w:val="00AA5848"/>
    <w:rsid w:val="00AA7750"/>
    <w:rsid w:val="00AD65F1"/>
    <w:rsid w:val="00AE064D"/>
    <w:rsid w:val="00AE55D5"/>
    <w:rsid w:val="00AF056B"/>
    <w:rsid w:val="00B049B1"/>
    <w:rsid w:val="00B239BA"/>
    <w:rsid w:val="00B468BB"/>
    <w:rsid w:val="00B81F17"/>
    <w:rsid w:val="00BA3308"/>
    <w:rsid w:val="00BF381D"/>
    <w:rsid w:val="00C43B4A"/>
    <w:rsid w:val="00C64FA5"/>
    <w:rsid w:val="00C84A12"/>
    <w:rsid w:val="00C86D41"/>
    <w:rsid w:val="00CC4451"/>
    <w:rsid w:val="00CF3DC5"/>
    <w:rsid w:val="00D017E2"/>
    <w:rsid w:val="00D02A85"/>
    <w:rsid w:val="00D16D97"/>
    <w:rsid w:val="00D27F42"/>
    <w:rsid w:val="00D84713"/>
    <w:rsid w:val="00DB36CC"/>
    <w:rsid w:val="00DB5AD4"/>
    <w:rsid w:val="00DC5AD6"/>
    <w:rsid w:val="00DD4B82"/>
    <w:rsid w:val="00E12967"/>
    <w:rsid w:val="00E1556F"/>
    <w:rsid w:val="00E20C76"/>
    <w:rsid w:val="00E3419E"/>
    <w:rsid w:val="00E47B1A"/>
    <w:rsid w:val="00E531BD"/>
    <w:rsid w:val="00E631B1"/>
    <w:rsid w:val="00E93893"/>
    <w:rsid w:val="00EA5290"/>
    <w:rsid w:val="00EB248F"/>
    <w:rsid w:val="00EB5F93"/>
    <w:rsid w:val="00EC0568"/>
    <w:rsid w:val="00ED7DDF"/>
    <w:rsid w:val="00EE721A"/>
    <w:rsid w:val="00F0272E"/>
    <w:rsid w:val="00F10BE8"/>
    <w:rsid w:val="00F2438B"/>
    <w:rsid w:val="00F8024E"/>
    <w:rsid w:val="00F81C33"/>
    <w:rsid w:val="00F8372B"/>
    <w:rsid w:val="00F923C2"/>
    <w:rsid w:val="00F97613"/>
    <w:rsid w:val="00FB566D"/>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C2D621"/>
  <w15:docId w15:val="{781C7CC9-BFD2-489A-99F8-7D3BACB37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semiHidden/>
    <w:unhideWhenUsed/>
    <w:rsid w:val="005F0ED8"/>
    <w:rPr>
      <w:rFonts w:ascii="Tahoma" w:hAnsi="Tahoma" w:cs="Tahoma"/>
      <w:sz w:val="16"/>
      <w:szCs w:val="16"/>
    </w:rPr>
  </w:style>
  <w:style w:type="character" w:customStyle="1" w:styleId="BalloonTextChar">
    <w:name w:val="Balloon Text Char"/>
    <w:basedOn w:val="DefaultParagraphFont"/>
    <w:link w:val="BalloonText"/>
    <w:semiHidden/>
    <w:rsid w:val="005F0ED8"/>
    <w:rPr>
      <w:rFonts w:ascii="Tahoma" w:hAnsi="Tahoma" w:cs="Tahoma"/>
      <w:sz w:val="16"/>
      <w:szCs w:val="16"/>
      <w:lang w:eastAsia="en-US"/>
    </w:rPr>
  </w:style>
  <w:style w:type="paragraph" w:customStyle="1" w:styleId="Pa7">
    <w:name w:val="Pa7"/>
    <w:basedOn w:val="Normal"/>
    <w:next w:val="Normal"/>
    <w:uiPriority w:val="99"/>
    <w:rsid w:val="00254E46"/>
    <w:pPr>
      <w:autoSpaceDE w:val="0"/>
      <w:autoSpaceDN w:val="0"/>
      <w:adjustRightInd w:val="0"/>
      <w:spacing w:line="221" w:lineRule="atLeast"/>
    </w:pPr>
    <w:rPr>
      <w:rFonts w:ascii="Metronic Slab Pro Regular" w:hAnsi="Metronic Slab Pro Regular"/>
      <w:sz w:val="24"/>
      <w:szCs w:val="24"/>
      <w:lang w:eastAsia="en-GB"/>
    </w:rPr>
  </w:style>
  <w:style w:type="paragraph" w:customStyle="1" w:styleId="Pa6">
    <w:name w:val="Pa6"/>
    <w:basedOn w:val="Normal"/>
    <w:next w:val="Normal"/>
    <w:uiPriority w:val="99"/>
    <w:rsid w:val="00254E46"/>
    <w:pPr>
      <w:autoSpaceDE w:val="0"/>
      <w:autoSpaceDN w:val="0"/>
      <w:adjustRightInd w:val="0"/>
      <w:spacing w:line="221" w:lineRule="atLeast"/>
    </w:pPr>
    <w:rPr>
      <w:rFonts w:ascii="Metronic Slab Pro Regular" w:hAnsi="Metronic Slab Pro Regular"/>
      <w:sz w:val="24"/>
      <w:szCs w:val="24"/>
      <w:lang w:eastAsia="en-GB"/>
    </w:rPr>
  </w:style>
  <w:style w:type="paragraph" w:customStyle="1" w:styleId="BM-Level1">
    <w:name w:val="BM - Level 1"/>
    <w:rsid w:val="00F10BE8"/>
    <w:pPr>
      <w:numPr>
        <w:numId w:val="7"/>
      </w:numPr>
      <w:spacing w:after="240" w:line="300" w:lineRule="atLeast"/>
    </w:pPr>
    <w:rPr>
      <w:b/>
      <w:sz w:val="24"/>
      <w:szCs w:val="24"/>
    </w:rPr>
  </w:style>
  <w:style w:type="paragraph" w:customStyle="1" w:styleId="BM-Level2">
    <w:name w:val="BM - Level 2"/>
    <w:basedOn w:val="BM-Level1"/>
    <w:rsid w:val="00F10BE8"/>
    <w:pPr>
      <w:numPr>
        <w:ilvl w:val="1"/>
      </w:numPr>
      <w:jc w:val="both"/>
    </w:pPr>
    <w:rPr>
      <w:b w:val="0"/>
    </w:rPr>
  </w:style>
  <w:style w:type="paragraph" w:customStyle="1" w:styleId="BM-Level3">
    <w:name w:val="BM - Level 3"/>
    <w:basedOn w:val="BM-Level2"/>
    <w:rsid w:val="00F10BE8"/>
    <w:pPr>
      <w:numPr>
        <w:ilvl w:val="2"/>
      </w:numPr>
    </w:pPr>
  </w:style>
  <w:style w:type="paragraph" w:customStyle="1" w:styleId="BM-Level4">
    <w:name w:val="BM - Level 4"/>
    <w:basedOn w:val="BM-Level3"/>
    <w:rsid w:val="00F10BE8"/>
    <w:pPr>
      <w:numPr>
        <w:ilvl w:val="3"/>
      </w:numPr>
    </w:pPr>
  </w:style>
  <w:style w:type="paragraph" w:customStyle="1" w:styleId="BM-Level5">
    <w:name w:val="BM - Level 5"/>
    <w:basedOn w:val="BM-Level4"/>
    <w:rsid w:val="00F10BE8"/>
    <w:pPr>
      <w:numPr>
        <w:ilvl w:val="4"/>
      </w:numPr>
    </w:pPr>
  </w:style>
  <w:style w:type="paragraph" w:customStyle="1" w:styleId="BM-Sch">
    <w:name w:val="BM - Sch"/>
    <w:basedOn w:val="BM-Level5"/>
    <w:rsid w:val="00F10BE8"/>
    <w:pPr>
      <w:numPr>
        <w:ilvl w:val="5"/>
      </w:numPr>
    </w:pPr>
  </w:style>
  <w:style w:type="paragraph" w:customStyle="1" w:styleId="BM-Sch1">
    <w:name w:val="BM - Sch 1"/>
    <w:basedOn w:val="BM-Sch"/>
    <w:rsid w:val="00F10BE8"/>
    <w:pPr>
      <w:numPr>
        <w:ilvl w:val="6"/>
      </w:numPr>
    </w:pPr>
    <w:rPr>
      <w:b/>
    </w:rPr>
  </w:style>
  <w:style w:type="paragraph" w:customStyle="1" w:styleId="BM-Sch2">
    <w:name w:val="BM - Sch 2"/>
    <w:basedOn w:val="Normal"/>
    <w:rsid w:val="00F10BE8"/>
    <w:pPr>
      <w:numPr>
        <w:ilvl w:val="7"/>
        <w:numId w:val="7"/>
      </w:numPr>
      <w:spacing w:after="120" w:line="300" w:lineRule="atLeast"/>
      <w:jc w:val="both"/>
    </w:pPr>
    <w:rPr>
      <w:rFonts w:ascii="Times New Roman" w:hAnsi="Times New Roman"/>
      <w:i/>
      <w:iCs/>
      <w:sz w:val="24"/>
      <w:szCs w:val="24"/>
      <w:lang w:eastAsia="en-GB"/>
    </w:rPr>
  </w:style>
  <w:style w:type="paragraph" w:customStyle="1" w:styleId="BM-Sch3">
    <w:name w:val="BM - Sch 3"/>
    <w:basedOn w:val="BM-Sch2"/>
    <w:rsid w:val="00F10BE8"/>
    <w:pPr>
      <w:numPr>
        <w:ilvl w:val="8"/>
      </w:numPr>
    </w:pPr>
  </w:style>
  <w:style w:type="numbering" w:customStyle="1" w:styleId="BMList">
    <w:name w:val="BMList"/>
    <w:basedOn w:val="NoList"/>
    <w:rsid w:val="00F10BE8"/>
    <w:pPr>
      <w:numPr>
        <w:numId w:val="8"/>
      </w:numPr>
    </w:pPr>
  </w:style>
  <w:style w:type="character" w:styleId="CommentReference">
    <w:name w:val="annotation reference"/>
    <w:basedOn w:val="DefaultParagraphFont"/>
    <w:semiHidden/>
    <w:unhideWhenUsed/>
    <w:rsid w:val="00BF381D"/>
    <w:rPr>
      <w:sz w:val="16"/>
      <w:szCs w:val="16"/>
    </w:rPr>
  </w:style>
  <w:style w:type="paragraph" w:styleId="CommentText">
    <w:name w:val="annotation text"/>
    <w:basedOn w:val="Normal"/>
    <w:link w:val="CommentTextChar"/>
    <w:semiHidden/>
    <w:unhideWhenUsed/>
    <w:rsid w:val="00BF381D"/>
    <w:rPr>
      <w:sz w:val="20"/>
    </w:rPr>
  </w:style>
  <w:style w:type="character" w:customStyle="1" w:styleId="CommentTextChar">
    <w:name w:val="Comment Text Char"/>
    <w:basedOn w:val="DefaultParagraphFont"/>
    <w:link w:val="CommentText"/>
    <w:semiHidden/>
    <w:rsid w:val="00BF381D"/>
    <w:rPr>
      <w:rFonts w:ascii="TradeGothic" w:hAnsi="TradeGothic"/>
      <w:lang w:eastAsia="en-US"/>
    </w:rPr>
  </w:style>
  <w:style w:type="paragraph" w:styleId="CommentSubject">
    <w:name w:val="annotation subject"/>
    <w:basedOn w:val="CommentText"/>
    <w:next w:val="CommentText"/>
    <w:link w:val="CommentSubjectChar"/>
    <w:semiHidden/>
    <w:unhideWhenUsed/>
    <w:rsid w:val="00BF381D"/>
    <w:rPr>
      <w:b/>
      <w:bCs/>
    </w:rPr>
  </w:style>
  <w:style w:type="character" w:customStyle="1" w:styleId="CommentSubjectChar">
    <w:name w:val="Comment Subject Char"/>
    <w:basedOn w:val="CommentTextChar"/>
    <w:link w:val="CommentSubject"/>
    <w:semiHidden/>
    <w:rsid w:val="00BF381D"/>
    <w:rPr>
      <w:rFonts w:ascii="TradeGothic" w:hAnsi="TradeGothic"/>
      <w:b/>
      <w:bCs/>
      <w:lang w:eastAsia="en-US"/>
    </w:rPr>
  </w:style>
  <w:style w:type="paragraph" w:customStyle="1" w:styleId="pa60">
    <w:name w:val="pa6"/>
    <w:basedOn w:val="Normal"/>
    <w:rsid w:val="001009FA"/>
    <w:pPr>
      <w:autoSpaceDE w:val="0"/>
      <w:autoSpaceDN w:val="0"/>
    </w:pPr>
    <w:rPr>
      <w:rFonts w:ascii="Metronic Slab Pro Regular" w:eastAsiaTheme="minorHAnsi" w:hAnsi="Metronic Slab Pro Regula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25829">
      <w:bodyDiv w:val="1"/>
      <w:marLeft w:val="0"/>
      <w:marRight w:val="0"/>
      <w:marTop w:val="0"/>
      <w:marBottom w:val="0"/>
      <w:divBdr>
        <w:top w:val="none" w:sz="0" w:space="0" w:color="auto"/>
        <w:left w:val="none" w:sz="0" w:space="0" w:color="auto"/>
        <w:bottom w:val="none" w:sz="0" w:space="0" w:color="auto"/>
        <w:right w:val="none" w:sz="0" w:space="0" w:color="auto"/>
      </w:divBdr>
    </w:div>
    <w:div w:id="1012024061">
      <w:bodyDiv w:val="1"/>
      <w:marLeft w:val="0"/>
      <w:marRight w:val="0"/>
      <w:marTop w:val="0"/>
      <w:marBottom w:val="0"/>
      <w:divBdr>
        <w:top w:val="none" w:sz="0" w:space="0" w:color="auto"/>
        <w:left w:val="none" w:sz="0" w:space="0" w:color="auto"/>
        <w:bottom w:val="none" w:sz="0" w:space="0" w:color="auto"/>
        <w:right w:val="none" w:sz="0" w:space="0" w:color="auto"/>
      </w:divBdr>
    </w:div>
    <w:div w:id="2047680742">
      <w:bodyDiv w:val="1"/>
      <w:marLeft w:val="0"/>
      <w:marRight w:val="0"/>
      <w:marTop w:val="0"/>
      <w:marBottom w:val="0"/>
      <w:divBdr>
        <w:top w:val="none" w:sz="0" w:space="0" w:color="auto"/>
        <w:left w:val="none" w:sz="0" w:space="0" w:color="auto"/>
        <w:bottom w:val="none" w:sz="0" w:space="0" w:color="auto"/>
        <w:right w:val="none" w:sz="0" w:space="0" w:color="auto"/>
      </w:divBdr>
    </w:div>
    <w:div w:id="204964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A25497714</value>
    </field>
    <field name="Objective-Title">
      <value order="0">Written Statement  - Working Wales (English) - Annex A (FINAL)</value>
    </field>
    <field name="Objective-Description">
      <value order="0"/>
    </field>
    <field name="Objective-CreationStamp">
      <value order="0">2019-03-08T09:07:39Z</value>
    </field>
    <field name="Objective-IsApproved">
      <value order="0">false</value>
    </field>
    <field name="Objective-IsPublished">
      <value order="0">true</value>
    </field>
    <field name="Objective-DatePublished">
      <value order="0">2019-03-08T12:53:56Z</value>
    </field>
    <field name="Objective-ModificationStamp">
      <value order="0">2019-03-08T12:53:56Z</value>
    </field>
    <field name="Objective-Owner">
      <value order="0">Packer, Gail (ESNR-SHELL- Skills Policy Engagement)</value>
    </field>
    <field name="Objective-Path">
      <value order="0">Objective Global Folder:Business File Plan:Economy, Skills &amp; Natural Resources (ESNR):Economy, Skills &amp; Natural Resources (ESNR) - SHELL - Employability &amp; Skills:1 - Save:Ministerial Briefings and Correspondence:Ministerial Briefings and Correspondence 2018-2022:Ministerial Advice:Ken Skates - Minister for Economy &amp; Transport - Ministerial Advice - 2018-2022:MA-P/KS/0941/19 - Written Statement - Working Wales</value>
    </field>
    <field name="Objective-Parent">
      <value order="0">MA-P/KS/0941/19 - Written Statement - Working Wales</value>
    </field>
    <field name="Objective-State">
      <value order="0">Published</value>
    </field>
    <field name="Objective-VersionId">
      <value order="0">vA50677558</value>
    </field>
    <field name="Objective-Version">
      <value order="0">5.0</value>
    </field>
    <field name="Objective-VersionNumber">
      <value order="0">6</value>
    </field>
    <field name="Objective-VersionComment">
      <value order="0"/>
    </field>
    <field name="Objective-FileNumber">
      <value order="0">qA1373125</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2019-03-08T23:59:59Z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2019-03-08T00:00:00+00:00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DEAC4B6B-77E4-473B-BB33-8622B98981F2}"/>
</file>

<file path=customXml/itemProps3.xml><?xml version="1.0" encoding="utf-8"?>
<ds:datastoreItem xmlns:ds="http://schemas.openxmlformats.org/officeDocument/2006/customXml" ds:itemID="{608B97E9-B54F-47FE-BCE4-EF8E1627E4C9}"/>
</file>

<file path=customXml/itemProps4.xml><?xml version="1.0" encoding="utf-8"?>
<ds:datastoreItem xmlns:ds="http://schemas.openxmlformats.org/officeDocument/2006/customXml" ds:itemID="{BD6AC4F2-188F-4FBE-9C1B-B4EC37AF9A4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Wales advice service</dc:title>
  <dc:creator>burnsc</dc:creator>
  <cp:lastModifiedBy>Carey, Helen (OFM - Cabinet Division)</cp:lastModifiedBy>
  <cp:revision>2</cp:revision>
  <cp:lastPrinted>2019-03-06T15:58:00Z</cp:lastPrinted>
  <dcterms:created xsi:type="dcterms:W3CDTF">2019-03-08T13:40:00Z</dcterms:created>
  <dcterms:modified xsi:type="dcterms:W3CDTF">2019-03-08T13:40:00Z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A25497714</vt:lpwstr>
  </property>
  <property fmtid="{D5CDD505-2E9C-101B-9397-08002B2CF9AE}" pid="4" name="Objective-Title">
    <vt:lpwstr>Written Statement  - Working Wales (English) - Annex A (FINAL)</vt:lpwstr>
  </property>
  <property fmtid="{D5CDD505-2E9C-101B-9397-08002B2CF9AE}" pid="5" name="Objective-Comment">
    <vt:lpwstr/>
  </property>
  <property fmtid="{D5CDD505-2E9C-101B-9397-08002B2CF9AE}" pid="6" name="Objective-CreationStamp">
    <vt:filetime>2019-03-08T09:08:20Z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2019-03-08T12:53:56Z</vt:filetime>
  </property>
  <property fmtid="{D5CDD505-2E9C-101B-9397-08002B2CF9AE}" pid="10" name="Objective-ModificationStamp">
    <vt:filetime>2019-03-08T12:53:56Z</vt:filetime>
  </property>
  <property fmtid="{D5CDD505-2E9C-101B-9397-08002B2CF9AE}" pid="11" name="Objective-Owner">
    <vt:lpwstr>Packer, Gail (ESNR-SHELL- Skills Policy Engagement)</vt:lpwstr>
  </property>
  <property fmtid="{D5CDD505-2E9C-101B-9397-08002B2CF9AE}" pid="12" name="Objective-Path">
    <vt:lpwstr>Objective Global Folder:Business File Plan:Economy, Skills &amp; Natural Resources (ESNR):Economy, Skills &amp; Natural Resources (ESNR) - SHELL - Employability &amp; Skills:1 - Save:Ministerial Briefings and Correspondence:Ministerial Briefings and Correspondence 20</vt:lpwstr>
  </property>
  <property fmtid="{D5CDD505-2E9C-101B-9397-08002B2CF9AE}" pid="13" name="Objective-Parent">
    <vt:lpwstr>MA-P/KS/0941/19 - Written Statement - Working Wales</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2019-03-08T00:00:00Z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vA50677558</vt:lpwstr>
  </property>
  <property fmtid="{D5CDD505-2E9C-101B-9397-08002B2CF9AE}" pid="28" name="Objective-Language">
    <vt:lpwstr>English (eng)</vt:lpwstr>
  </property>
  <property fmtid="{D5CDD505-2E9C-101B-9397-08002B2CF9AE}" pid="29" name="Objective-Date Acquired">
    <vt:filetime>2019-03-08T23:59:59Z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