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5A9" w:rsidRDefault="008C27AF" w:rsidP="003700C1">
      <w:pPr>
        <w:pStyle w:val="Heading1"/>
        <w:ind w:left="2160" w:firstLine="720"/>
        <w:rPr>
          <w:rFonts w:ascii="Times New Roman" w:hAnsi="Times New Roman"/>
          <w:color w:val="FF0000"/>
          <w:sz w:val="40"/>
          <w:szCs w:val="4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-87630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6.9pt" to="421.3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" o:allowincell="f" strokecolor="red" strokeweight="1.5pt"/>
            </w:pict>
          </mc:Fallback>
        </mc:AlternateContent>
      </w:r>
      <w:r w:rsidR="003B3D64">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8C27AF"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34290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2.7pt" to="421.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939"/>
      </w:tblGrid>
      <w:tr w:rsidR="00A845A9" w:rsidRPr="00A011A1" w:rsidTr="005D2A41">
        <w:tc>
          <w:tcPr>
            <w:tcW w:w="1383" w:type="dxa"/>
            <w:tcBorders>
              <w:top w:val="nil"/>
              <w:left w:val="nil"/>
              <w:bottom w:val="nil"/>
              <w:right w:val="nil"/>
            </w:tcBorders>
            <w:vAlign w:val="center"/>
          </w:tcPr>
          <w:p w:rsidR="00A845A9" w:rsidRPr="00AA5848" w:rsidRDefault="00A845A9" w:rsidP="00AA5848">
            <w:pPr>
              <w:spacing w:before="120" w:after="120"/>
              <w:rPr>
                <w:rFonts w:ascii="Arial" w:hAnsi="Arial" w:cs="Arial"/>
                <w:b/>
                <w:bCs/>
                <w:sz w:val="24"/>
                <w:szCs w:val="24"/>
              </w:rPr>
            </w:pPr>
            <w:r w:rsidRPr="00AA5848">
              <w:rPr>
                <w:rFonts w:ascii="Arial" w:hAnsi="Arial" w:cs="Arial"/>
                <w:b/>
                <w:bCs/>
                <w:sz w:val="24"/>
                <w:szCs w:val="24"/>
              </w:rPr>
              <w:t xml:space="preserve">TITLE </w:t>
            </w:r>
          </w:p>
        </w:tc>
        <w:tc>
          <w:tcPr>
            <w:tcW w:w="7939" w:type="dxa"/>
            <w:tcBorders>
              <w:top w:val="nil"/>
              <w:left w:val="nil"/>
              <w:bottom w:val="nil"/>
              <w:right w:val="nil"/>
            </w:tcBorders>
            <w:vAlign w:val="center"/>
          </w:tcPr>
          <w:p w:rsidR="00A845A9" w:rsidRPr="008C27AF" w:rsidRDefault="00860104" w:rsidP="008C27AF">
            <w:pPr>
              <w:spacing w:after="120"/>
              <w:rPr>
                <w:rFonts w:ascii="Arial" w:hAnsi="Arial" w:cs="Arial"/>
                <w:b/>
                <w:bCs/>
                <w:sz w:val="24"/>
                <w:szCs w:val="24"/>
              </w:rPr>
            </w:pPr>
            <w:bookmarkStart w:id="0" w:name="_GoBack"/>
            <w:r w:rsidRPr="008C27AF">
              <w:rPr>
                <w:rFonts w:ascii="Arial" w:hAnsi="Arial" w:cs="Arial"/>
                <w:b/>
                <w:bCs/>
                <w:sz w:val="24"/>
                <w:szCs w:val="24"/>
              </w:rPr>
              <w:t xml:space="preserve">Welsh Independent Living </w:t>
            </w:r>
            <w:r w:rsidR="006C557D" w:rsidRPr="008C27AF">
              <w:rPr>
                <w:rFonts w:ascii="Arial" w:hAnsi="Arial" w:cs="Arial"/>
                <w:b/>
                <w:bCs/>
                <w:sz w:val="24"/>
                <w:szCs w:val="24"/>
              </w:rPr>
              <w:t xml:space="preserve">Grant </w:t>
            </w:r>
            <w:r w:rsidRPr="008C27AF">
              <w:rPr>
                <w:rFonts w:ascii="Arial" w:hAnsi="Arial" w:cs="Arial"/>
                <w:b/>
                <w:bCs/>
                <w:sz w:val="24"/>
                <w:szCs w:val="24"/>
              </w:rPr>
              <w:t>– Update</w:t>
            </w:r>
            <w:bookmarkEnd w:id="0"/>
          </w:p>
        </w:tc>
      </w:tr>
      <w:tr w:rsidR="00A845A9" w:rsidRPr="00A011A1" w:rsidTr="005D2A41">
        <w:tc>
          <w:tcPr>
            <w:tcW w:w="1383" w:type="dxa"/>
            <w:tcBorders>
              <w:top w:val="nil"/>
              <w:left w:val="nil"/>
              <w:bottom w:val="nil"/>
              <w:right w:val="nil"/>
            </w:tcBorders>
            <w:vAlign w:val="center"/>
          </w:tcPr>
          <w:p w:rsidR="00A845A9" w:rsidRPr="00AA5848" w:rsidRDefault="00A845A9" w:rsidP="00AA5848">
            <w:pPr>
              <w:spacing w:before="120" w:after="120"/>
              <w:rPr>
                <w:rFonts w:ascii="Arial" w:hAnsi="Arial" w:cs="Arial"/>
                <w:b/>
                <w:bCs/>
                <w:sz w:val="24"/>
                <w:szCs w:val="24"/>
              </w:rPr>
            </w:pPr>
            <w:r w:rsidRPr="00AA5848">
              <w:rPr>
                <w:rFonts w:ascii="Arial" w:hAnsi="Arial" w:cs="Arial"/>
                <w:b/>
                <w:bCs/>
                <w:sz w:val="24"/>
                <w:szCs w:val="24"/>
              </w:rPr>
              <w:t xml:space="preserve">DATE </w:t>
            </w:r>
          </w:p>
        </w:tc>
        <w:tc>
          <w:tcPr>
            <w:tcW w:w="7939" w:type="dxa"/>
            <w:tcBorders>
              <w:top w:val="nil"/>
              <w:left w:val="nil"/>
              <w:bottom w:val="nil"/>
              <w:right w:val="nil"/>
            </w:tcBorders>
            <w:vAlign w:val="center"/>
          </w:tcPr>
          <w:p w:rsidR="00A845A9" w:rsidRPr="008C27AF" w:rsidRDefault="00A21212" w:rsidP="008C27AF">
            <w:pPr>
              <w:spacing w:before="120" w:after="120"/>
              <w:rPr>
                <w:rFonts w:ascii="Arial" w:hAnsi="Arial" w:cs="Arial"/>
                <w:b/>
                <w:bCs/>
                <w:sz w:val="24"/>
                <w:szCs w:val="24"/>
              </w:rPr>
            </w:pPr>
            <w:r w:rsidRPr="008C27AF">
              <w:rPr>
                <w:rFonts w:ascii="Arial" w:hAnsi="Arial" w:cs="Arial"/>
                <w:b/>
                <w:bCs/>
                <w:sz w:val="24"/>
                <w:szCs w:val="24"/>
              </w:rPr>
              <w:t>23</w:t>
            </w:r>
            <w:r w:rsidR="008C27AF">
              <w:rPr>
                <w:rFonts w:ascii="Arial" w:hAnsi="Arial" w:cs="Arial"/>
                <w:b/>
                <w:bCs/>
                <w:sz w:val="24"/>
                <w:szCs w:val="24"/>
              </w:rPr>
              <w:t xml:space="preserve"> </w:t>
            </w:r>
            <w:r w:rsidR="00860104" w:rsidRPr="008C27AF">
              <w:rPr>
                <w:rFonts w:ascii="Arial" w:hAnsi="Arial" w:cs="Arial"/>
                <w:b/>
                <w:bCs/>
                <w:sz w:val="24"/>
                <w:szCs w:val="24"/>
              </w:rPr>
              <w:t xml:space="preserve">May </w:t>
            </w:r>
            <w:r w:rsidR="00C5535C" w:rsidRPr="008C27AF">
              <w:rPr>
                <w:rFonts w:ascii="Arial" w:hAnsi="Arial" w:cs="Arial"/>
                <w:b/>
                <w:bCs/>
                <w:sz w:val="24"/>
                <w:szCs w:val="24"/>
              </w:rPr>
              <w:t>201</w:t>
            </w:r>
            <w:r w:rsidR="003B0C54" w:rsidRPr="008C27AF">
              <w:rPr>
                <w:rFonts w:ascii="Arial" w:hAnsi="Arial" w:cs="Arial"/>
                <w:b/>
                <w:bCs/>
                <w:sz w:val="24"/>
                <w:szCs w:val="24"/>
              </w:rPr>
              <w:t>8</w:t>
            </w:r>
          </w:p>
        </w:tc>
      </w:tr>
      <w:tr w:rsidR="00A845A9" w:rsidRPr="00A011A1" w:rsidTr="005D2A41">
        <w:tc>
          <w:tcPr>
            <w:tcW w:w="1383" w:type="dxa"/>
            <w:tcBorders>
              <w:top w:val="nil"/>
              <w:left w:val="nil"/>
              <w:bottom w:val="nil"/>
              <w:right w:val="nil"/>
            </w:tcBorders>
            <w:vAlign w:val="center"/>
          </w:tcPr>
          <w:p w:rsidR="00A845A9" w:rsidRPr="00AA5848" w:rsidRDefault="00A845A9" w:rsidP="00AA5848">
            <w:pPr>
              <w:spacing w:before="120" w:after="120"/>
              <w:rPr>
                <w:rFonts w:ascii="Arial" w:hAnsi="Arial" w:cs="Arial"/>
                <w:b/>
                <w:bCs/>
                <w:sz w:val="24"/>
                <w:szCs w:val="24"/>
              </w:rPr>
            </w:pPr>
            <w:r w:rsidRPr="00AA5848">
              <w:rPr>
                <w:rFonts w:ascii="Arial" w:hAnsi="Arial" w:cs="Arial"/>
                <w:b/>
                <w:bCs/>
                <w:sz w:val="24"/>
                <w:szCs w:val="24"/>
              </w:rPr>
              <w:t xml:space="preserve">BY </w:t>
            </w:r>
          </w:p>
        </w:tc>
        <w:tc>
          <w:tcPr>
            <w:tcW w:w="7939" w:type="dxa"/>
            <w:tcBorders>
              <w:top w:val="nil"/>
              <w:left w:val="nil"/>
              <w:bottom w:val="nil"/>
              <w:right w:val="nil"/>
            </w:tcBorders>
            <w:vAlign w:val="center"/>
          </w:tcPr>
          <w:p w:rsidR="00A845A9" w:rsidRPr="008C27AF" w:rsidRDefault="00270283" w:rsidP="008C27AF">
            <w:pPr>
              <w:spacing w:before="120" w:after="120"/>
              <w:rPr>
                <w:rFonts w:ascii="Arial" w:hAnsi="Arial" w:cs="Arial"/>
                <w:b/>
                <w:bCs/>
                <w:sz w:val="24"/>
                <w:szCs w:val="24"/>
              </w:rPr>
            </w:pPr>
            <w:r w:rsidRPr="008C27AF">
              <w:rPr>
                <w:rFonts w:ascii="Arial" w:hAnsi="Arial" w:cs="Arial"/>
                <w:b/>
                <w:bCs/>
                <w:sz w:val="24"/>
                <w:szCs w:val="24"/>
              </w:rPr>
              <w:t>Huw Irranca-Davies</w:t>
            </w:r>
            <w:r w:rsidR="00F3065F" w:rsidRPr="008C27AF">
              <w:rPr>
                <w:rFonts w:ascii="Arial" w:hAnsi="Arial" w:cs="Arial"/>
                <w:b/>
                <w:bCs/>
                <w:sz w:val="24"/>
                <w:szCs w:val="24"/>
              </w:rPr>
              <w:t xml:space="preserve">, Minister for </w:t>
            </w:r>
            <w:r w:rsidRPr="008C27AF">
              <w:rPr>
                <w:rFonts w:ascii="Arial" w:hAnsi="Arial" w:cs="Arial"/>
                <w:b/>
                <w:bCs/>
                <w:sz w:val="24"/>
                <w:szCs w:val="24"/>
              </w:rPr>
              <w:t>Children</w:t>
            </w:r>
            <w:r w:rsidR="00CC1D24" w:rsidRPr="008C27AF">
              <w:rPr>
                <w:rFonts w:ascii="Arial" w:hAnsi="Arial" w:cs="Arial"/>
                <w:b/>
                <w:bCs/>
                <w:sz w:val="24"/>
                <w:szCs w:val="24"/>
              </w:rPr>
              <w:t>, Older People</w:t>
            </w:r>
            <w:r w:rsidRPr="008C27AF">
              <w:rPr>
                <w:rFonts w:ascii="Arial" w:hAnsi="Arial" w:cs="Arial"/>
                <w:b/>
                <w:bCs/>
                <w:sz w:val="24"/>
                <w:szCs w:val="24"/>
              </w:rPr>
              <w:t xml:space="preserve"> and </w:t>
            </w:r>
            <w:r w:rsidR="00F3065F" w:rsidRPr="008C27AF">
              <w:rPr>
                <w:rFonts w:ascii="Arial" w:hAnsi="Arial" w:cs="Arial"/>
                <w:b/>
                <w:bCs/>
                <w:sz w:val="24"/>
                <w:szCs w:val="24"/>
              </w:rPr>
              <w:t xml:space="preserve">Social </w:t>
            </w:r>
            <w:r w:rsidRPr="008C27AF">
              <w:rPr>
                <w:rFonts w:ascii="Arial" w:hAnsi="Arial" w:cs="Arial"/>
                <w:b/>
                <w:bCs/>
                <w:sz w:val="24"/>
                <w:szCs w:val="24"/>
              </w:rPr>
              <w:t>Care</w:t>
            </w:r>
          </w:p>
        </w:tc>
      </w:tr>
    </w:tbl>
    <w:p w:rsidR="003700C1" w:rsidRDefault="003700C1" w:rsidP="00EF3A22">
      <w:pPr>
        <w:rPr>
          <w:rFonts w:ascii="Arial" w:hAnsi="Arial" w:cs="Arial"/>
          <w:sz w:val="24"/>
          <w:szCs w:val="24"/>
          <w:lang w:val="en-US"/>
        </w:rPr>
      </w:pPr>
    </w:p>
    <w:p w:rsidR="006C557D" w:rsidRPr="00B12540" w:rsidRDefault="006C557D" w:rsidP="00EF3A22">
      <w:pPr>
        <w:rPr>
          <w:rFonts w:ascii="Arial" w:hAnsi="Arial" w:cs="Arial"/>
          <w:sz w:val="24"/>
          <w:szCs w:val="24"/>
          <w:lang w:val="en-US"/>
        </w:rPr>
      </w:pPr>
      <w:r w:rsidRPr="00B12540">
        <w:rPr>
          <w:rFonts w:ascii="Arial" w:hAnsi="Arial" w:cs="Arial"/>
          <w:sz w:val="24"/>
          <w:szCs w:val="24"/>
          <w:lang w:val="en-US"/>
        </w:rPr>
        <w:t xml:space="preserve">As the first year of the two year </w:t>
      </w:r>
      <w:r w:rsidR="003700C1" w:rsidRPr="00B12540">
        <w:rPr>
          <w:rFonts w:ascii="Arial" w:hAnsi="Arial" w:cs="Arial"/>
          <w:sz w:val="24"/>
          <w:szCs w:val="24"/>
          <w:lang w:val="en-US"/>
        </w:rPr>
        <w:t xml:space="preserve">Welsh Independent Living Grant (WILG) </w:t>
      </w:r>
      <w:r w:rsidRPr="00B12540">
        <w:rPr>
          <w:rFonts w:ascii="Arial" w:hAnsi="Arial" w:cs="Arial"/>
          <w:sz w:val="24"/>
          <w:szCs w:val="24"/>
          <w:lang w:val="en-US"/>
        </w:rPr>
        <w:t>transition period has just ended, I thought it would be an opportune time to update Members on progress.</w:t>
      </w:r>
    </w:p>
    <w:p w:rsidR="003C4C0F" w:rsidRPr="00B12540" w:rsidRDefault="003C4C0F" w:rsidP="00EF3A22">
      <w:pPr>
        <w:rPr>
          <w:rFonts w:ascii="Arial" w:hAnsi="Arial" w:cs="Arial"/>
          <w:sz w:val="24"/>
          <w:szCs w:val="24"/>
          <w:lang w:val="en-US"/>
        </w:rPr>
      </w:pPr>
    </w:p>
    <w:p w:rsidR="00B12540" w:rsidRPr="00B12540" w:rsidRDefault="00B12540" w:rsidP="00B12540">
      <w:pPr>
        <w:widowControl w:val="0"/>
        <w:adjustRightInd w:val="0"/>
        <w:jc w:val="both"/>
        <w:textAlignment w:val="baseline"/>
        <w:rPr>
          <w:rFonts w:ascii="Arial" w:hAnsi="Arial" w:cs="Arial"/>
          <w:sz w:val="24"/>
          <w:szCs w:val="24"/>
        </w:rPr>
      </w:pPr>
      <w:r w:rsidRPr="00B12540">
        <w:rPr>
          <w:rFonts w:ascii="Arial" w:hAnsi="Arial" w:cs="Arial"/>
          <w:sz w:val="24"/>
          <w:szCs w:val="24"/>
        </w:rPr>
        <w:t xml:space="preserve">The Welsh Government </w:t>
      </w:r>
      <w:r>
        <w:rPr>
          <w:rFonts w:ascii="Arial" w:hAnsi="Arial" w:cs="Arial"/>
          <w:sz w:val="24"/>
          <w:szCs w:val="24"/>
        </w:rPr>
        <w:t xml:space="preserve">is committed to </w:t>
      </w:r>
      <w:r w:rsidRPr="00B12540">
        <w:rPr>
          <w:rFonts w:ascii="Arial" w:hAnsi="Arial" w:cs="Arial"/>
          <w:sz w:val="24"/>
          <w:szCs w:val="24"/>
        </w:rPr>
        <w:t xml:space="preserve">independent living </w:t>
      </w:r>
      <w:r>
        <w:rPr>
          <w:rFonts w:ascii="Arial" w:hAnsi="Arial" w:cs="Arial"/>
          <w:sz w:val="24"/>
          <w:szCs w:val="24"/>
        </w:rPr>
        <w:t xml:space="preserve">so that </w:t>
      </w:r>
      <w:r w:rsidRPr="00B12540">
        <w:rPr>
          <w:rFonts w:ascii="Arial" w:hAnsi="Arial" w:cs="Arial"/>
          <w:sz w:val="24"/>
          <w:szCs w:val="24"/>
        </w:rPr>
        <w:t>disabled people</w:t>
      </w:r>
      <w:r>
        <w:rPr>
          <w:rFonts w:ascii="Arial" w:hAnsi="Arial" w:cs="Arial"/>
          <w:sz w:val="24"/>
          <w:szCs w:val="24"/>
        </w:rPr>
        <w:t>, wherever they live</w:t>
      </w:r>
      <w:r w:rsidR="00FD75B0">
        <w:rPr>
          <w:rFonts w:ascii="Arial" w:hAnsi="Arial" w:cs="Arial"/>
          <w:sz w:val="24"/>
          <w:szCs w:val="24"/>
        </w:rPr>
        <w:t xml:space="preserve"> in Wales</w:t>
      </w:r>
      <w:r w:rsidR="00082080">
        <w:rPr>
          <w:rFonts w:ascii="Arial" w:hAnsi="Arial" w:cs="Arial"/>
          <w:sz w:val="24"/>
          <w:szCs w:val="24"/>
        </w:rPr>
        <w:t xml:space="preserve">, </w:t>
      </w:r>
      <w:r w:rsidRPr="00B12540">
        <w:rPr>
          <w:rFonts w:ascii="Arial" w:hAnsi="Arial" w:cs="Arial"/>
          <w:sz w:val="24"/>
          <w:szCs w:val="24"/>
        </w:rPr>
        <w:t xml:space="preserve">are appropriately supported to </w:t>
      </w:r>
      <w:r w:rsidR="003C68AA">
        <w:rPr>
          <w:rFonts w:ascii="Arial" w:hAnsi="Arial" w:cs="Arial"/>
          <w:sz w:val="24"/>
          <w:szCs w:val="24"/>
        </w:rPr>
        <w:t xml:space="preserve">achieve </w:t>
      </w:r>
      <w:r w:rsidRPr="00B12540">
        <w:rPr>
          <w:rFonts w:ascii="Arial" w:hAnsi="Arial" w:cs="Arial"/>
          <w:sz w:val="24"/>
          <w:szCs w:val="24"/>
        </w:rPr>
        <w:t>the</w:t>
      </w:r>
      <w:r w:rsidR="000C79F9">
        <w:rPr>
          <w:rFonts w:ascii="Arial" w:hAnsi="Arial" w:cs="Arial"/>
          <w:sz w:val="24"/>
          <w:szCs w:val="24"/>
        </w:rPr>
        <w:t>ir</w:t>
      </w:r>
      <w:r>
        <w:rPr>
          <w:rFonts w:ascii="Arial" w:hAnsi="Arial" w:cs="Arial"/>
          <w:sz w:val="24"/>
          <w:szCs w:val="24"/>
        </w:rPr>
        <w:t xml:space="preserve"> </w:t>
      </w:r>
      <w:r w:rsidRPr="00B12540">
        <w:rPr>
          <w:rFonts w:ascii="Arial" w:hAnsi="Arial" w:cs="Arial"/>
          <w:sz w:val="24"/>
          <w:szCs w:val="24"/>
        </w:rPr>
        <w:t>wellbeing outcomes</w:t>
      </w:r>
      <w:r>
        <w:rPr>
          <w:rFonts w:ascii="Arial" w:hAnsi="Arial" w:cs="Arial"/>
          <w:sz w:val="24"/>
          <w:szCs w:val="24"/>
        </w:rPr>
        <w:t xml:space="preserve"> </w:t>
      </w:r>
      <w:r w:rsidR="000C79F9">
        <w:rPr>
          <w:rFonts w:ascii="Arial" w:hAnsi="Arial" w:cs="Arial"/>
          <w:sz w:val="24"/>
          <w:szCs w:val="24"/>
        </w:rPr>
        <w:t>with</w:t>
      </w:r>
      <w:r w:rsidRPr="00B12540">
        <w:rPr>
          <w:rFonts w:ascii="Arial" w:hAnsi="Arial" w:cs="Arial"/>
          <w:sz w:val="24"/>
          <w:szCs w:val="24"/>
        </w:rPr>
        <w:t>in their communities.</w:t>
      </w:r>
      <w:r>
        <w:rPr>
          <w:rFonts w:ascii="Arial" w:hAnsi="Arial" w:cs="Arial"/>
          <w:sz w:val="24"/>
          <w:szCs w:val="24"/>
        </w:rPr>
        <w:t xml:space="preserve"> </w:t>
      </w:r>
      <w:r w:rsidRPr="00B12540">
        <w:rPr>
          <w:rFonts w:ascii="Arial" w:hAnsi="Arial" w:cs="Arial"/>
          <w:sz w:val="24"/>
          <w:szCs w:val="24"/>
        </w:rPr>
        <w:t xml:space="preserve">As a result the majority of disabled people are supported to do this by their local authority who, under our social services legislation, have a </w:t>
      </w:r>
      <w:r>
        <w:rPr>
          <w:rFonts w:ascii="Arial" w:hAnsi="Arial" w:cs="Arial"/>
          <w:sz w:val="24"/>
          <w:szCs w:val="24"/>
        </w:rPr>
        <w:t xml:space="preserve">legal </w:t>
      </w:r>
      <w:r w:rsidRPr="00B12540">
        <w:rPr>
          <w:rFonts w:ascii="Arial" w:hAnsi="Arial" w:cs="Arial"/>
          <w:sz w:val="24"/>
          <w:szCs w:val="24"/>
        </w:rPr>
        <w:t xml:space="preserve">duty to help </w:t>
      </w:r>
      <w:r w:rsidR="00082080">
        <w:rPr>
          <w:rFonts w:ascii="Arial" w:hAnsi="Arial" w:cs="Arial"/>
          <w:sz w:val="24"/>
          <w:szCs w:val="24"/>
        </w:rPr>
        <w:t xml:space="preserve">them </w:t>
      </w:r>
      <w:r w:rsidRPr="00B12540">
        <w:rPr>
          <w:rFonts w:ascii="Arial" w:hAnsi="Arial" w:cs="Arial"/>
          <w:sz w:val="24"/>
          <w:szCs w:val="24"/>
        </w:rPr>
        <w:t>achieve their wellbeing outcomes</w:t>
      </w:r>
      <w:r w:rsidR="00473855">
        <w:rPr>
          <w:rFonts w:ascii="Arial" w:hAnsi="Arial" w:cs="Arial"/>
          <w:sz w:val="24"/>
          <w:szCs w:val="24"/>
        </w:rPr>
        <w:t xml:space="preserve">. This will </w:t>
      </w:r>
      <w:r>
        <w:rPr>
          <w:rFonts w:ascii="Arial" w:hAnsi="Arial" w:cs="Arial"/>
          <w:sz w:val="24"/>
          <w:szCs w:val="24"/>
        </w:rPr>
        <w:t>include the</w:t>
      </w:r>
      <w:r w:rsidR="00082080">
        <w:rPr>
          <w:rFonts w:ascii="Arial" w:hAnsi="Arial" w:cs="Arial"/>
          <w:sz w:val="24"/>
          <w:szCs w:val="24"/>
        </w:rPr>
        <w:t xml:space="preserve">ir </w:t>
      </w:r>
      <w:r w:rsidR="003C68AA">
        <w:rPr>
          <w:rFonts w:ascii="Arial" w:hAnsi="Arial" w:cs="Arial"/>
          <w:sz w:val="24"/>
          <w:szCs w:val="24"/>
        </w:rPr>
        <w:t xml:space="preserve">desire </w:t>
      </w:r>
      <w:r>
        <w:rPr>
          <w:rFonts w:ascii="Arial" w:hAnsi="Arial" w:cs="Arial"/>
          <w:sz w:val="24"/>
          <w:szCs w:val="24"/>
        </w:rPr>
        <w:t xml:space="preserve">to </w:t>
      </w:r>
      <w:r w:rsidRPr="00B12540">
        <w:rPr>
          <w:rFonts w:ascii="Arial" w:hAnsi="Arial" w:cs="Arial"/>
          <w:sz w:val="24"/>
          <w:szCs w:val="24"/>
        </w:rPr>
        <w:t xml:space="preserve">live as independently as </w:t>
      </w:r>
      <w:r>
        <w:rPr>
          <w:rFonts w:ascii="Arial" w:hAnsi="Arial" w:cs="Arial"/>
          <w:sz w:val="24"/>
          <w:szCs w:val="24"/>
        </w:rPr>
        <w:t xml:space="preserve">possible. </w:t>
      </w:r>
      <w:r w:rsidRPr="00B12540">
        <w:rPr>
          <w:rFonts w:ascii="Arial" w:hAnsi="Arial" w:cs="Arial"/>
          <w:sz w:val="24"/>
          <w:szCs w:val="24"/>
        </w:rPr>
        <w:t>Local authorities are</w:t>
      </w:r>
      <w:r w:rsidR="00082080">
        <w:rPr>
          <w:rFonts w:ascii="Arial" w:hAnsi="Arial" w:cs="Arial"/>
          <w:sz w:val="24"/>
          <w:szCs w:val="24"/>
        </w:rPr>
        <w:t xml:space="preserve"> </w:t>
      </w:r>
      <w:r w:rsidRPr="00B12540">
        <w:rPr>
          <w:rFonts w:ascii="Arial" w:hAnsi="Arial" w:cs="Arial"/>
          <w:sz w:val="24"/>
          <w:szCs w:val="24"/>
        </w:rPr>
        <w:t xml:space="preserve">funded in part to do this through the Revenue Support Grant we provide </w:t>
      </w:r>
      <w:r w:rsidR="00CC1D24">
        <w:rPr>
          <w:rFonts w:ascii="Arial" w:hAnsi="Arial" w:cs="Arial"/>
          <w:sz w:val="24"/>
          <w:szCs w:val="24"/>
        </w:rPr>
        <w:t xml:space="preserve">to </w:t>
      </w:r>
      <w:r>
        <w:rPr>
          <w:rFonts w:ascii="Arial" w:hAnsi="Arial" w:cs="Arial"/>
          <w:sz w:val="24"/>
          <w:szCs w:val="24"/>
        </w:rPr>
        <w:t>local government.</w:t>
      </w:r>
      <w:r w:rsidRPr="00B12540">
        <w:rPr>
          <w:rFonts w:ascii="Arial" w:hAnsi="Arial" w:cs="Arial"/>
          <w:sz w:val="24"/>
          <w:szCs w:val="24"/>
        </w:rPr>
        <w:t xml:space="preserve"> </w:t>
      </w:r>
    </w:p>
    <w:p w:rsidR="00B12540" w:rsidRDefault="00B12540" w:rsidP="00EF3A22">
      <w:pPr>
        <w:rPr>
          <w:rFonts w:ascii="Arial" w:hAnsi="Arial" w:cs="Arial"/>
          <w:sz w:val="24"/>
          <w:szCs w:val="24"/>
          <w:lang w:val="en-US"/>
        </w:rPr>
      </w:pPr>
    </w:p>
    <w:p w:rsidR="004C6F23" w:rsidRPr="004C6F23" w:rsidRDefault="003C4C0F" w:rsidP="00EF3A22">
      <w:pPr>
        <w:rPr>
          <w:rFonts w:ascii="Arial" w:hAnsi="Arial" w:cs="Arial"/>
          <w:sz w:val="24"/>
          <w:szCs w:val="24"/>
          <w:lang w:val="en-US"/>
        </w:rPr>
      </w:pPr>
      <w:r w:rsidRPr="004C6F23">
        <w:rPr>
          <w:rFonts w:ascii="Arial" w:hAnsi="Arial" w:cs="Arial"/>
          <w:sz w:val="24"/>
          <w:szCs w:val="24"/>
          <w:lang w:val="en-US"/>
        </w:rPr>
        <w:t>This has been the case since 2010 when the UK Government closed the Independent</w:t>
      </w:r>
      <w:r w:rsidR="00B12540" w:rsidRPr="004C6F23">
        <w:rPr>
          <w:rFonts w:ascii="Arial" w:hAnsi="Arial" w:cs="Arial"/>
          <w:sz w:val="24"/>
          <w:szCs w:val="24"/>
          <w:lang w:val="en-US"/>
        </w:rPr>
        <w:t xml:space="preserve"> Living Fund (ILF)</w:t>
      </w:r>
      <w:r w:rsidR="001C7677" w:rsidRPr="004C6F23">
        <w:rPr>
          <w:rFonts w:ascii="Arial" w:hAnsi="Arial" w:cs="Arial"/>
          <w:sz w:val="24"/>
          <w:szCs w:val="24"/>
          <w:lang w:val="en-US"/>
        </w:rPr>
        <w:t xml:space="preserve"> to new applicants. Consequently, disabled people were no longer able to receive payments </w:t>
      </w:r>
      <w:r w:rsidR="00FD75B0">
        <w:rPr>
          <w:rFonts w:ascii="Arial" w:hAnsi="Arial" w:cs="Arial"/>
          <w:sz w:val="24"/>
          <w:szCs w:val="24"/>
          <w:lang w:val="en-US"/>
        </w:rPr>
        <w:t xml:space="preserve">from the ILF </w:t>
      </w:r>
      <w:r w:rsidR="001C7677" w:rsidRPr="004C6F23">
        <w:rPr>
          <w:rFonts w:ascii="Arial" w:hAnsi="Arial" w:cs="Arial"/>
          <w:sz w:val="24"/>
          <w:szCs w:val="24"/>
          <w:lang w:val="en-US"/>
        </w:rPr>
        <w:t xml:space="preserve">to help with the cost of independent living in addition to receiving separate support from their local authority, which was a condition of receiving </w:t>
      </w:r>
      <w:r w:rsidR="00FD75B0">
        <w:rPr>
          <w:rFonts w:ascii="Arial" w:hAnsi="Arial" w:cs="Arial"/>
          <w:sz w:val="24"/>
          <w:szCs w:val="24"/>
          <w:lang w:val="en-US"/>
        </w:rPr>
        <w:t xml:space="preserve">ILF </w:t>
      </w:r>
      <w:r w:rsidR="001C7677" w:rsidRPr="004C6F23">
        <w:rPr>
          <w:rFonts w:ascii="Arial" w:hAnsi="Arial" w:cs="Arial"/>
          <w:sz w:val="24"/>
          <w:szCs w:val="24"/>
          <w:lang w:val="en-US"/>
        </w:rPr>
        <w:t xml:space="preserve">payments. As a result a two tier system was created where </w:t>
      </w:r>
      <w:r w:rsidR="009C3727">
        <w:rPr>
          <w:rFonts w:ascii="Arial" w:hAnsi="Arial" w:cs="Arial"/>
          <w:sz w:val="24"/>
          <w:szCs w:val="24"/>
          <w:lang w:val="en-US"/>
        </w:rPr>
        <w:t>some</w:t>
      </w:r>
      <w:r w:rsidR="001C7677" w:rsidRPr="004C6F23">
        <w:rPr>
          <w:rFonts w:ascii="Arial" w:hAnsi="Arial" w:cs="Arial"/>
          <w:sz w:val="24"/>
          <w:szCs w:val="24"/>
          <w:lang w:val="en-US"/>
        </w:rPr>
        <w:t xml:space="preserve"> disabled people in Wales were still being able to access both avenues of support, while the majority of disabled people could </w:t>
      </w:r>
      <w:r w:rsidR="00082080">
        <w:rPr>
          <w:rFonts w:ascii="Arial" w:hAnsi="Arial" w:cs="Arial"/>
          <w:sz w:val="24"/>
          <w:szCs w:val="24"/>
          <w:lang w:val="en-US"/>
        </w:rPr>
        <w:t xml:space="preserve">now </w:t>
      </w:r>
      <w:r w:rsidR="001C7677" w:rsidRPr="004C6F23">
        <w:rPr>
          <w:rFonts w:ascii="Arial" w:hAnsi="Arial" w:cs="Arial"/>
          <w:sz w:val="24"/>
          <w:szCs w:val="24"/>
          <w:lang w:val="en-US"/>
        </w:rPr>
        <w:t>only receive this from their local authority.</w:t>
      </w:r>
      <w:r w:rsidR="00473855">
        <w:rPr>
          <w:rFonts w:ascii="Arial" w:hAnsi="Arial" w:cs="Arial"/>
          <w:sz w:val="24"/>
          <w:szCs w:val="24"/>
          <w:lang w:val="en-US"/>
        </w:rPr>
        <w:t xml:space="preserve"> </w:t>
      </w:r>
      <w:r w:rsidR="001C7677" w:rsidRPr="004C6F23">
        <w:rPr>
          <w:rFonts w:ascii="Arial" w:hAnsi="Arial" w:cs="Arial"/>
          <w:sz w:val="24"/>
          <w:szCs w:val="24"/>
          <w:lang w:val="en-US"/>
        </w:rPr>
        <w:t xml:space="preserve"> </w:t>
      </w:r>
    </w:p>
    <w:p w:rsidR="004C6F23" w:rsidRPr="004C6F23" w:rsidRDefault="004C6F23" w:rsidP="00EF3A22">
      <w:pPr>
        <w:rPr>
          <w:rFonts w:ascii="Arial" w:hAnsi="Arial" w:cs="Arial"/>
          <w:sz w:val="24"/>
          <w:szCs w:val="24"/>
          <w:lang w:val="en-US"/>
        </w:rPr>
      </w:pPr>
    </w:p>
    <w:p w:rsidR="000C79F9" w:rsidRDefault="004C6F23" w:rsidP="00082080">
      <w:pPr>
        <w:spacing w:after="200"/>
        <w:rPr>
          <w:rFonts w:ascii="Arial" w:hAnsi="Arial" w:cs="Arial"/>
          <w:sz w:val="24"/>
          <w:szCs w:val="24"/>
        </w:rPr>
      </w:pPr>
      <w:r w:rsidRPr="00082080">
        <w:rPr>
          <w:rFonts w:ascii="Arial" w:hAnsi="Arial" w:cs="Arial"/>
          <w:sz w:val="24"/>
          <w:szCs w:val="24"/>
        </w:rPr>
        <w:t xml:space="preserve">In 2015 the UK Government closed the ILF altogether believing disabled people’s needs were best met </w:t>
      </w:r>
      <w:r w:rsidR="00082080">
        <w:rPr>
          <w:rFonts w:ascii="Arial" w:hAnsi="Arial" w:cs="Arial"/>
          <w:sz w:val="24"/>
          <w:szCs w:val="24"/>
        </w:rPr>
        <w:t xml:space="preserve">locally </w:t>
      </w:r>
      <w:r w:rsidRPr="00082080">
        <w:rPr>
          <w:rFonts w:ascii="Arial" w:hAnsi="Arial" w:cs="Arial"/>
          <w:sz w:val="24"/>
          <w:szCs w:val="24"/>
        </w:rPr>
        <w:t>by support provided by their local authority and as a result</w:t>
      </w:r>
      <w:r w:rsidR="00CC1D24">
        <w:rPr>
          <w:rFonts w:ascii="Arial" w:hAnsi="Arial" w:cs="Arial"/>
          <w:sz w:val="24"/>
          <w:szCs w:val="24"/>
        </w:rPr>
        <w:t xml:space="preserve">, in England the </w:t>
      </w:r>
      <w:r w:rsidRPr="00082080">
        <w:rPr>
          <w:rFonts w:ascii="Arial" w:hAnsi="Arial" w:cs="Arial"/>
          <w:sz w:val="24"/>
          <w:szCs w:val="24"/>
        </w:rPr>
        <w:t xml:space="preserve">responsibility for providing this </w:t>
      </w:r>
      <w:r w:rsidR="00CC1D24">
        <w:rPr>
          <w:rFonts w:ascii="Arial" w:hAnsi="Arial" w:cs="Arial"/>
          <w:sz w:val="24"/>
          <w:szCs w:val="24"/>
        </w:rPr>
        <w:t xml:space="preserve">transferred </w:t>
      </w:r>
      <w:r w:rsidR="00FD75B0">
        <w:rPr>
          <w:rFonts w:ascii="Arial" w:hAnsi="Arial" w:cs="Arial"/>
          <w:sz w:val="24"/>
          <w:szCs w:val="24"/>
        </w:rPr>
        <w:t xml:space="preserve">to </w:t>
      </w:r>
      <w:r w:rsidRPr="00082080">
        <w:rPr>
          <w:rFonts w:ascii="Arial" w:hAnsi="Arial" w:cs="Arial"/>
          <w:sz w:val="24"/>
          <w:szCs w:val="24"/>
        </w:rPr>
        <w:t xml:space="preserve"> local authorities. </w:t>
      </w:r>
      <w:r w:rsidR="00CC1D24">
        <w:rPr>
          <w:rFonts w:ascii="Arial" w:hAnsi="Arial" w:cs="Arial"/>
          <w:sz w:val="24"/>
          <w:szCs w:val="24"/>
        </w:rPr>
        <w:t xml:space="preserve">In </w:t>
      </w:r>
      <w:r w:rsidRPr="00082080">
        <w:rPr>
          <w:rFonts w:ascii="Arial" w:hAnsi="Arial" w:cs="Arial"/>
          <w:sz w:val="24"/>
          <w:szCs w:val="24"/>
        </w:rPr>
        <w:t xml:space="preserve">Wales, </w:t>
      </w:r>
      <w:r w:rsidR="00CC1D24">
        <w:rPr>
          <w:rFonts w:ascii="Arial" w:hAnsi="Arial" w:cs="Arial"/>
          <w:sz w:val="24"/>
          <w:szCs w:val="24"/>
        </w:rPr>
        <w:t xml:space="preserve">responsibility </w:t>
      </w:r>
      <w:r w:rsidR="006E5C51">
        <w:rPr>
          <w:rFonts w:ascii="Arial" w:hAnsi="Arial" w:cs="Arial"/>
          <w:sz w:val="24"/>
          <w:szCs w:val="24"/>
        </w:rPr>
        <w:t xml:space="preserve">was </w:t>
      </w:r>
      <w:r w:rsidR="006E5C51" w:rsidRPr="00082080">
        <w:rPr>
          <w:rFonts w:ascii="Arial" w:hAnsi="Arial" w:cs="Arial"/>
          <w:sz w:val="24"/>
          <w:szCs w:val="24"/>
        </w:rPr>
        <w:t>transferred to</w:t>
      </w:r>
      <w:r w:rsidRPr="00082080">
        <w:rPr>
          <w:rFonts w:ascii="Arial" w:hAnsi="Arial" w:cs="Arial"/>
          <w:sz w:val="24"/>
          <w:szCs w:val="24"/>
        </w:rPr>
        <w:t xml:space="preserve"> the Welsh Government</w:t>
      </w:r>
      <w:r w:rsidR="00CC1D24">
        <w:rPr>
          <w:rFonts w:ascii="Arial" w:hAnsi="Arial" w:cs="Arial"/>
          <w:sz w:val="24"/>
          <w:szCs w:val="24"/>
        </w:rPr>
        <w:t>, with</w:t>
      </w:r>
      <w:r w:rsidRPr="00082080">
        <w:rPr>
          <w:rFonts w:ascii="Arial" w:hAnsi="Arial" w:cs="Arial"/>
          <w:sz w:val="24"/>
          <w:szCs w:val="24"/>
        </w:rPr>
        <w:t xml:space="preserve"> fixed funding of £27 million a year</w:t>
      </w:r>
      <w:r w:rsidR="00CC1D24">
        <w:rPr>
          <w:rFonts w:ascii="Arial" w:hAnsi="Arial" w:cs="Arial"/>
          <w:sz w:val="24"/>
          <w:szCs w:val="24"/>
        </w:rPr>
        <w:t>.</w:t>
      </w:r>
      <w:r w:rsidR="000C79F9">
        <w:rPr>
          <w:rFonts w:ascii="Arial" w:hAnsi="Arial" w:cs="Arial"/>
          <w:sz w:val="24"/>
          <w:szCs w:val="24"/>
        </w:rPr>
        <w:t xml:space="preserve"> </w:t>
      </w:r>
      <w:r w:rsidRPr="00082080">
        <w:rPr>
          <w:rFonts w:ascii="Arial" w:hAnsi="Arial" w:cs="Arial"/>
          <w:sz w:val="24"/>
          <w:szCs w:val="24"/>
        </w:rPr>
        <w:t xml:space="preserve">There were around 1,600 people in Wales </w:t>
      </w:r>
      <w:r w:rsidR="00082080" w:rsidRPr="00082080">
        <w:rPr>
          <w:rFonts w:ascii="Arial" w:hAnsi="Arial" w:cs="Arial"/>
          <w:sz w:val="24"/>
          <w:szCs w:val="24"/>
        </w:rPr>
        <w:t xml:space="preserve">in </w:t>
      </w:r>
      <w:r w:rsidRPr="00082080">
        <w:rPr>
          <w:rFonts w:ascii="Arial" w:hAnsi="Arial" w:cs="Arial"/>
          <w:sz w:val="24"/>
          <w:szCs w:val="24"/>
        </w:rPr>
        <w:t>receipt of payments from the ILF at that time</w:t>
      </w:r>
      <w:r w:rsidR="00DC3383">
        <w:rPr>
          <w:rFonts w:ascii="Arial" w:hAnsi="Arial" w:cs="Arial"/>
          <w:sz w:val="24"/>
          <w:szCs w:val="24"/>
        </w:rPr>
        <w:t xml:space="preserve">. This </w:t>
      </w:r>
      <w:r w:rsidR="00D144CE">
        <w:rPr>
          <w:rFonts w:ascii="Arial" w:hAnsi="Arial" w:cs="Arial"/>
          <w:sz w:val="24"/>
          <w:szCs w:val="24"/>
        </w:rPr>
        <w:t>compare</w:t>
      </w:r>
      <w:r w:rsidR="00DC3383">
        <w:rPr>
          <w:rFonts w:ascii="Arial" w:hAnsi="Arial" w:cs="Arial"/>
          <w:sz w:val="24"/>
          <w:szCs w:val="24"/>
        </w:rPr>
        <w:t xml:space="preserve">s </w:t>
      </w:r>
      <w:r w:rsidR="00D144CE">
        <w:rPr>
          <w:rFonts w:ascii="Arial" w:hAnsi="Arial" w:cs="Arial"/>
          <w:sz w:val="24"/>
          <w:szCs w:val="24"/>
        </w:rPr>
        <w:t xml:space="preserve">with the 60,000 or so who now receive community based care and support from their local authority. </w:t>
      </w:r>
    </w:p>
    <w:p w:rsidR="00082080" w:rsidRDefault="00151FF0" w:rsidP="00082080">
      <w:pPr>
        <w:spacing w:after="200"/>
        <w:rPr>
          <w:rFonts w:ascii="Arial" w:hAnsi="Arial" w:cs="Arial"/>
          <w:sz w:val="24"/>
          <w:szCs w:val="24"/>
        </w:rPr>
      </w:pPr>
      <w:r>
        <w:rPr>
          <w:rFonts w:ascii="Arial" w:hAnsi="Arial" w:cs="Arial"/>
          <w:sz w:val="24"/>
          <w:szCs w:val="24"/>
        </w:rPr>
        <w:t xml:space="preserve">There was clearly a need at this time to make sure people in Wales who had received payments from the ILF were not left without support as a consequence of this decision. </w:t>
      </w:r>
      <w:r w:rsidR="00082080" w:rsidRPr="00082080">
        <w:rPr>
          <w:rFonts w:ascii="Arial" w:hAnsi="Arial" w:cs="Arial"/>
          <w:sz w:val="24"/>
          <w:szCs w:val="24"/>
        </w:rPr>
        <w:t xml:space="preserve">In response </w:t>
      </w:r>
      <w:r w:rsidR="00082080">
        <w:rPr>
          <w:rFonts w:ascii="Arial" w:hAnsi="Arial" w:cs="Arial"/>
          <w:sz w:val="24"/>
          <w:szCs w:val="24"/>
        </w:rPr>
        <w:t xml:space="preserve">the </w:t>
      </w:r>
      <w:r w:rsidR="00082080" w:rsidRPr="00082080">
        <w:rPr>
          <w:rFonts w:ascii="Arial" w:hAnsi="Arial" w:cs="Arial"/>
          <w:sz w:val="24"/>
          <w:szCs w:val="24"/>
        </w:rPr>
        <w:t>Welsh Government introduced</w:t>
      </w:r>
      <w:r w:rsidR="000C79F9">
        <w:rPr>
          <w:rFonts w:ascii="Arial" w:hAnsi="Arial" w:cs="Arial"/>
          <w:sz w:val="24"/>
          <w:szCs w:val="24"/>
        </w:rPr>
        <w:t>,</w:t>
      </w:r>
      <w:r w:rsidR="00082080" w:rsidRPr="00082080">
        <w:rPr>
          <w:rFonts w:ascii="Arial" w:hAnsi="Arial" w:cs="Arial"/>
          <w:sz w:val="24"/>
          <w:szCs w:val="24"/>
        </w:rPr>
        <w:t xml:space="preserve"> as an interim measure</w:t>
      </w:r>
      <w:r w:rsidR="00DC3383">
        <w:rPr>
          <w:rFonts w:ascii="Arial" w:hAnsi="Arial" w:cs="Arial"/>
          <w:sz w:val="24"/>
          <w:szCs w:val="24"/>
        </w:rPr>
        <w:t xml:space="preserve">, the WILG </w:t>
      </w:r>
      <w:r w:rsidR="00082080">
        <w:rPr>
          <w:rFonts w:ascii="Arial" w:hAnsi="Arial" w:cs="Arial"/>
          <w:sz w:val="24"/>
          <w:szCs w:val="24"/>
        </w:rPr>
        <w:t>for local authorities</w:t>
      </w:r>
      <w:r w:rsidR="00DC3383">
        <w:rPr>
          <w:rFonts w:ascii="Arial" w:hAnsi="Arial" w:cs="Arial"/>
          <w:sz w:val="24"/>
          <w:szCs w:val="24"/>
        </w:rPr>
        <w:t xml:space="preserve">. </w:t>
      </w:r>
      <w:r w:rsidR="00082080" w:rsidRPr="00082080">
        <w:rPr>
          <w:rFonts w:ascii="Arial" w:hAnsi="Arial" w:cs="Arial"/>
          <w:sz w:val="24"/>
          <w:szCs w:val="24"/>
        </w:rPr>
        <w:t xml:space="preserve">This was </w:t>
      </w:r>
      <w:r w:rsidR="00082080">
        <w:rPr>
          <w:rFonts w:ascii="Arial" w:hAnsi="Arial" w:cs="Arial"/>
          <w:sz w:val="24"/>
          <w:szCs w:val="24"/>
        </w:rPr>
        <w:t xml:space="preserve">to provide the funding </w:t>
      </w:r>
      <w:r w:rsidR="00082080" w:rsidRPr="00082080">
        <w:rPr>
          <w:rFonts w:ascii="Arial" w:hAnsi="Arial" w:cs="Arial"/>
          <w:sz w:val="24"/>
          <w:szCs w:val="24"/>
        </w:rPr>
        <w:t xml:space="preserve">authorities </w:t>
      </w:r>
      <w:r w:rsidR="00082080">
        <w:rPr>
          <w:rFonts w:ascii="Arial" w:hAnsi="Arial" w:cs="Arial"/>
          <w:sz w:val="24"/>
          <w:szCs w:val="24"/>
        </w:rPr>
        <w:t xml:space="preserve">would need </w:t>
      </w:r>
      <w:r w:rsidR="00082080" w:rsidRPr="00082080">
        <w:rPr>
          <w:rFonts w:ascii="Arial" w:hAnsi="Arial" w:cs="Arial"/>
          <w:sz w:val="24"/>
          <w:szCs w:val="24"/>
        </w:rPr>
        <w:t xml:space="preserve">to make payments uninterrupted to  </w:t>
      </w:r>
      <w:r w:rsidR="00082080">
        <w:rPr>
          <w:rFonts w:ascii="Arial" w:hAnsi="Arial" w:cs="Arial"/>
          <w:sz w:val="24"/>
          <w:szCs w:val="24"/>
        </w:rPr>
        <w:t xml:space="preserve">people who had been </w:t>
      </w:r>
      <w:r w:rsidR="00FD75B0">
        <w:rPr>
          <w:rFonts w:ascii="Arial" w:hAnsi="Arial" w:cs="Arial"/>
          <w:sz w:val="24"/>
          <w:szCs w:val="24"/>
        </w:rPr>
        <w:t xml:space="preserve">in </w:t>
      </w:r>
      <w:r w:rsidR="00082080">
        <w:rPr>
          <w:rFonts w:ascii="Arial" w:hAnsi="Arial" w:cs="Arial"/>
          <w:sz w:val="24"/>
          <w:szCs w:val="24"/>
        </w:rPr>
        <w:t xml:space="preserve">receipt of ILF payments </w:t>
      </w:r>
      <w:r w:rsidR="00082080" w:rsidRPr="00082080">
        <w:rPr>
          <w:rFonts w:ascii="Arial" w:hAnsi="Arial" w:cs="Arial"/>
          <w:sz w:val="24"/>
          <w:szCs w:val="24"/>
        </w:rPr>
        <w:t xml:space="preserve">whilst we considered </w:t>
      </w:r>
      <w:r>
        <w:rPr>
          <w:rFonts w:ascii="Arial" w:hAnsi="Arial" w:cs="Arial"/>
          <w:sz w:val="24"/>
          <w:szCs w:val="24"/>
        </w:rPr>
        <w:t xml:space="preserve">the most </w:t>
      </w:r>
      <w:r w:rsidR="006E5C51">
        <w:rPr>
          <w:rFonts w:ascii="Arial" w:hAnsi="Arial" w:cs="Arial"/>
          <w:sz w:val="24"/>
          <w:szCs w:val="24"/>
        </w:rPr>
        <w:t>appropriate</w:t>
      </w:r>
      <w:r>
        <w:rPr>
          <w:rFonts w:ascii="Arial" w:hAnsi="Arial" w:cs="Arial"/>
          <w:sz w:val="24"/>
          <w:szCs w:val="24"/>
        </w:rPr>
        <w:t xml:space="preserve"> way to support this </w:t>
      </w:r>
      <w:r w:rsidR="006E5C51">
        <w:rPr>
          <w:rFonts w:ascii="Arial" w:hAnsi="Arial" w:cs="Arial"/>
          <w:sz w:val="24"/>
          <w:szCs w:val="24"/>
        </w:rPr>
        <w:t>discreet</w:t>
      </w:r>
      <w:r>
        <w:rPr>
          <w:rFonts w:ascii="Arial" w:hAnsi="Arial" w:cs="Arial"/>
          <w:sz w:val="24"/>
          <w:szCs w:val="24"/>
        </w:rPr>
        <w:t xml:space="preserve"> group in future.</w:t>
      </w:r>
      <w:r w:rsidR="009C3727">
        <w:rPr>
          <w:rFonts w:ascii="Arial" w:hAnsi="Arial" w:cs="Arial"/>
          <w:sz w:val="24"/>
          <w:szCs w:val="24"/>
        </w:rPr>
        <w:t xml:space="preserve"> </w:t>
      </w:r>
    </w:p>
    <w:p w:rsidR="006A18DB" w:rsidRDefault="00E6065E" w:rsidP="006A18DB">
      <w:pPr>
        <w:rPr>
          <w:rFonts w:ascii="Arial" w:hAnsi="Arial" w:cs="Arial"/>
          <w:color w:val="222222"/>
          <w:sz w:val="24"/>
          <w:szCs w:val="24"/>
          <w:lang w:eastAsia="en-GB"/>
        </w:rPr>
      </w:pPr>
      <w:r>
        <w:rPr>
          <w:rFonts w:ascii="Arial" w:hAnsi="Arial" w:cs="Arial"/>
          <w:sz w:val="24"/>
          <w:szCs w:val="24"/>
        </w:rPr>
        <w:lastRenderedPageBreak/>
        <w:t xml:space="preserve">Prior to this a </w:t>
      </w:r>
      <w:r w:rsidR="006A18DB" w:rsidRPr="006A18DB">
        <w:rPr>
          <w:rFonts w:ascii="Arial" w:hAnsi="Arial" w:cs="Arial"/>
          <w:sz w:val="24"/>
          <w:szCs w:val="24"/>
        </w:rPr>
        <w:t xml:space="preserve">public consultation was held </w:t>
      </w:r>
      <w:r w:rsidR="00185EFC">
        <w:rPr>
          <w:rFonts w:ascii="Arial" w:hAnsi="Arial" w:cs="Arial"/>
          <w:sz w:val="24"/>
          <w:szCs w:val="24"/>
        </w:rPr>
        <w:t xml:space="preserve">in 2014 </w:t>
      </w:r>
      <w:r w:rsidR="006A18DB" w:rsidRPr="006A18DB">
        <w:rPr>
          <w:rFonts w:ascii="Arial" w:hAnsi="Arial" w:cs="Arial"/>
          <w:sz w:val="24"/>
          <w:szCs w:val="24"/>
        </w:rPr>
        <w:t xml:space="preserve">on the principle of four alternative options to provide future support to </w:t>
      </w:r>
      <w:r w:rsidR="002A2922">
        <w:rPr>
          <w:rFonts w:ascii="Arial" w:hAnsi="Arial" w:cs="Arial"/>
          <w:sz w:val="24"/>
          <w:szCs w:val="24"/>
        </w:rPr>
        <w:t>this group</w:t>
      </w:r>
      <w:r w:rsidR="00FD75B0">
        <w:rPr>
          <w:rFonts w:ascii="Arial" w:hAnsi="Arial" w:cs="Arial"/>
          <w:sz w:val="24"/>
          <w:szCs w:val="24"/>
        </w:rPr>
        <w:t xml:space="preserve">. This was </w:t>
      </w:r>
      <w:r w:rsidR="006A18DB" w:rsidRPr="006A18DB">
        <w:rPr>
          <w:rFonts w:ascii="Arial" w:hAnsi="Arial" w:cs="Arial"/>
          <w:sz w:val="24"/>
          <w:szCs w:val="24"/>
        </w:rPr>
        <w:t xml:space="preserve">followed by detailed consideration by </w:t>
      </w:r>
      <w:r w:rsidR="002A2922">
        <w:rPr>
          <w:rFonts w:ascii="Arial" w:hAnsi="Arial" w:cs="Arial"/>
          <w:sz w:val="24"/>
          <w:szCs w:val="24"/>
        </w:rPr>
        <w:t xml:space="preserve">an </w:t>
      </w:r>
      <w:r w:rsidR="006A18DB" w:rsidRPr="006A18DB">
        <w:rPr>
          <w:rFonts w:ascii="Arial" w:hAnsi="Arial" w:cs="Arial"/>
          <w:sz w:val="24"/>
          <w:szCs w:val="24"/>
          <w:lang w:val="en"/>
        </w:rPr>
        <w:t xml:space="preserve">ILF stakeholder advisory group of </w:t>
      </w:r>
      <w:r w:rsidR="009E4672">
        <w:rPr>
          <w:rFonts w:ascii="Arial" w:hAnsi="Arial" w:cs="Arial"/>
          <w:sz w:val="24"/>
          <w:szCs w:val="24"/>
          <w:lang w:val="en"/>
        </w:rPr>
        <w:t>the</w:t>
      </w:r>
      <w:r w:rsidR="00FD75B0">
        <w:rPr>
          <w:rFonts w:ascii="Arial" w:hAnsi="Arial" w:cs="Arial"/>
          <w:sz w:val="24"/>
          <w:szCs w:val="24"/>
          <w:lang w:val="en"/>
        </w:rPr>
        <w:t xml:space="preserve"> </w:t>
      </w:r>
      <w:r w:rsidR="009C088D">
        <w:rPr>
          <w:rFonts w:ascii="Arial" w:hAnsi="Arial" w:cs="Arial"/>
          <w:sz w:val="24"/>
          <w:szCs w:val="24"/>
          <w:lang w:val="en"/>
        </w:rPr>
        <w:t>viability</w:t>
      </w:r>
      <w:r w:rsidR="00EE1ADC">
        <w:rPr>
          <w:rFonts w:ascii="Arial" w:hAnsi="Arial" w:cs="Arial"/>
          <w:sz w:val="24"/>
          <w:szCs w:val="24"/>
          <w:lang w:val="en"/>
        </w:rPr>
        <w:t xml:space="preserve"> </w:t>
      </w:r>
      <w:r w:rsidR="00B77630">
        <w:rPr>
          <w:rFonts w:ascii="Arial" w:hAnsi="Arial" w:cs="Arial"/>
          <w:sz w:val="24"/>
          <w:szCs w:val="24"/>
          <w:lang w:val="en"/>
        </w:rPr>
        <w:t>o</w:t>
      </w:r>
      <w:r w:rsidR="00B77630" w:rsidRPr="006A18DB">
        <w:rPr>
          <w:rFonts w:ascii="Arial" w:hAnsi="Arial" w:cs="Arial"/>
          <w:sz w:val="24"/>
          <w:szCs w:val="24"/>
          <w:lang w:val="en"/>
        </w:rPr>
        <w:t>f</w:t>
      </w:r>
      <w:r w:rsidR="00185EFC">
        <w:rPr>
          <w:rFonts w:ascii="Arial" w:hAnsi="Arial" w:cs="Arial"/>
          <w:sz w:val="24"/>
          <w:szCs w:val="24"/>
          <w:lang w:val="en"/>
        </w:rPr>
        <w:t xml:space="preserve"> i</w:t>
      </w:r>
      <w:r w:rsidR="00B77630">
        <w:rPr>
          <w:rFonts w:ascii="Arial" w:hAnsi="Arial" w:cs="Arial"/>
          <w:sz w:val="24"/>
          <w:szCs w:val="24"/>
          <w:lang w:val="en"/>
        </w:rPr>
        <w:t>mplementing</w:t>
      </w:r>
      <w:r w:rsidR="00570E46">
        <w:rPr>
          <w:rFonts w:ascii="Arial" w:hAnsi="Arial" w:cs="Arial"/>
          <w:sz w:val="24"/>
          <w:szCs w:val="24"/>
          <w:lang w:val="en"/>
        </w:rPr>
        <w:t xml:space="preserve"> </w:t>
      </w:r>
      <w:r w:rsidR="006A18DB" w:rsidRPr="006A18DB">
        <w:rPr>
          <w:rFonts w:ascii="Arial" w:hAnsi="Arial" w:cs="Arial"/>
          <w:sz w:val="24"/>
          <w:szCs w:val="24"/>
          <w:lang w:val="en"/>
        </w:rPr>
        <w:t xml:space="preserve">a refined set of options based on the comments received. This </w:t>
      </w:r>
      <w:r w:rsidR="00FD75B0">
        <w:rPr>
          <w:rFonts w:ascii="Arial" w:hAnsi="Arial" w:cs="Arial"/>
          <w:sz w:val="24"/>
          <w:szCs w:val="24"/>
          <w:lang w:val="en"/>
        </w:rPr>
        <w:t xml:space="preserve">stakeholder advisory </w:t>
      </w:r>
      <w:r w:rsidR="00EB0A2B">
        <w:rPr>
          <w:rFonts w:ascii="Arial" w:hAnsi="Arial" w:cs="Arial"/>
          <w:sz w:val="24"/>
          <w:szCs w:val="24"/>
          <w:lang w:val="en"/>
        </w:rPr>
        <w:t xml:space="preserve">group </w:t>
      </w:r>
      <w:r w:rsidR="00EB0A2B" w:rsidRPr="006A18DB">
        <w:rPr>
          <w:rFonts w:ascii="Arial" w:hAnsi="Arial" w:cs="Arial"/>
          <w:sz w:val="24"/>
          <w:szCs w:val="24"/>
          <w:lang w:val="en"/>
        </w:rPr>
        <w:t>included</w:t>
      </w:r>
      <w:r w:rsidR="006A18DB" w:rsidRPr="006A18DB">
        <w:rPr>
          <w:rFonts w:ascii="Arial" w:hAnsi="Arial" w:cs="Arial"/>
          <w:sz w:val="24"/>
          <w:szCs w:val="24"/>
          <w:lang w:val="en"/>
        </w:rPr>
        <w:t xml:space="preserve"> organisations which represent disabled people in Wales, including Disability Wales</w:t>
      </w:r>
      <w:r w:rsidR="009C088D">
        <w:rPr>
          <w:rFonts w:ascii="Arial" w:hAnsi="Arial" w:cs="Arial"/>
          <w:sz w:val="24"/>
          <w:szCs w:val="24"/>
          <w:lang w:val="en"/>
        </w:rPr>
        <w:t xml:space="preserve"> and the All Wales Forum</w:t>
      </w:r>
      <w:r w:rsidR="00EB0A2B">
        <w:rPr>
          <w:rFonts w:ascii="Arial" w:hAnsi="Arial" w:cs="Arial"/>
          <w:sz w:val="24"/>
          <w:szCs w:val="24"/>
          <w:lang w:val="en"/>
        </w:rPr>
        <w:t xml:space="preserve"> </w:t>
      </w:r>
      <w:r w:rsidR="00EB0A2B" w:rsidRPr="00EB0A2B">
        <w:rPr>
          <w:rFonts w:ascii="Arial" w:hAnsi="Arial" w:cs="Arial"/>
          <w:color w:val="222222"/>
          <w:sz w:val="24"/>
          <w:szCs w:val="24"/>
          <w:lang w:eastAsia="en-GB"/>
        </w:rPr>
        <w:t>of Parents and Carers of People with Learning Disabilities</w:t>
      </w:r>
      <w:r w:rsidR="00CC1D24">
        <w:rPr>
          <w:rFonts w:ascii="Arial" w:hAnsi="Arial" w:cs="Arial"/>
          <w:color w:val="222222"/>
          <w:sz w:val="24"/>
          <w:szCs w:val="24"/>
          <w:lang w:eastAsia="en-GB"/>
        </w:rPr>
        <w:t>.</w:t>
      </w:r>
    </w:p>
    <w:p w:rsidR="00EB0A2B" w:rsidRPr="006A18DB" w:rsidRDefault="00EB0A2B" w:rsidP="006A18DB">
      <w:pPr>
        <w:rPr>
          <w:rFonts w:ascii="Arial" w:hAnsi="Arial" w:cs="Arial"/>
          <w:sz w:val="24"/>
          <w:szCs w:val="24"/>
          <w:lang w:val="en"/>
        </w:rPr>
      </w:pPr>
    </w:p>
    <w:p w:rsidR="006A18DB" w:rsidRDefault="006A18DB" w:rsidP="009510E7">
      <w:pPr>
        <w:widowControl w:val="0"/>
        <w:adjustRightInd w:val="0"/>
        <w:jc w:val="both"/>
        <w:textAlignment w:val="baseline"/>
        <w:rPr>
          <w:rFonts w:ascii="Arial" w:hAnsi="Arial" w:cs="Arial"/>
          <w:sz w:val="24"/>
          <w:szCs w:val="24"/>
        </w:rPr>
      </w:pPr>
      <w:r w:rsidRPr="006A18DB">
        <w:rPr>
          <w:rFonts w:ascii="Arial" w:hAnsi="Arial" w:cs="Arial"/>
          <w:sz w:val="24"/>
          <w:szCs w:val="24"/>
          <w:lang w:val="en"/>
        </w:rPr>
        <w:t xml:space="preserve">I understand that on balance the </w:t>
      </w:r>
      <w:r w:rsidR="009C3727">
        <w:rPr>
          <w:rFonts w:ascii="Arial" w:hAnsi="Arial" w:cs="Arial"/>
          <w:sz w:val="24"/>
          <w:szCs w:val="24"/>
          <w:lang w:val="en"/>
        </w:rPr>
        <w:t>stakeholder</w:t>
      </w:r>
      <w:r w:rsidR="00CC1D24">
        <w:rPr>
          <w:rFonts w:ascii="Arial" w:hAnsi="Arial" w:cs="Arial"/>
          <w:sz w:val="24"/>
          <w:szCs w:val="24"/>
          <w:lang w:val="en"/>
        </w:rPr>
        <w:t xml:space="preserve"> </w:t>
      </w:r>
      <w:r w:rsidR="00EB0A2B">
        <w:rPr>
          <w:rFonts w:ascii="Arial" w:hAnsi="Arial" w:cs="Arial"/>
          <w:sz w:val="24"/>
          <w:szCs w:val="24"/>
          <w:lang w:val="en"/>
        </w:rPr>
        <w:t xml:space="preserve">advisory </w:t>
      </w:r>
      <w:r w:rsidRPr="006A18DB">
        <w:rPr>
          <w:rFonts w:ascii="Arial" w:hAnsi="Arial" w:cs="Arial"/>
          <w:sz w:val="24"/>
          <w:szCs w:val="24"/>
          <w:lang w:val="en"/>
        </w:rPr>
        <w:t>group recommended providing future support through local authorit</w:t>
      </w:r>
      <w:r w:rsidR="00B77630">
        <w:rPr>
          <w:rFonts w:ascii="Arial" w:hAnsi="Arial" w:cs="Arial"/>
          <w:sz w:val="24"/>
          <w:szCs w:val="24"/>
          <w:lang w:val="en"/>
        </w:rPr>
        <w:t xml:space="preserve">ies </w:t>
      </w:r>
      <w:r w:rsidRPr="006A18DB">
        <w:rPr>
          <w:rFonts w:ascii="Arial" w:hAnsi="Arial" w:cs="Arial"/>
          <w:sz w:val="24"/>
          <w:szCs w:val="24"/>
          <w:lang w:val="en"/>
        </w:rPr>
        <w:t xml:space="preserve">so </w:t>
      </w:r>
      <w:r w:rsidRPr="006A18DB">
        <w:rPr>
          <w:rFonts w:ascii="Arial" w:hAnsi="Arial" w:cs="Arial"/>
          <w:sz w:val="24"/>
          <w:szCs w:val="24"/>
        </w:rPr>
        <w:t xml:space="preserve">that all disabled people in Wales, both those who were able to receive </w:t>
      </w:r>
      <w:r w:rsidR="00E6065E">
        <w:rPr>
          <w:rFonts w:ascii="Arial" w:hAnsi="Arial" w:cs="Arial"/>
          <w:sz w:val="24"/>
          <w:szCs w:val="24"/>
        </w:rPr>
        <w:t xml:space="preserve">ILF </w:t>
      </w:r>
      <w:r w:rsidRPr="006A18DB">
        <w:rPr>
          <w:rFonts w:ascii="Arial" w:hAnsi="Arial" w:cs="Arial"/>
          <w:sz w:val="24"/>
          <w:szCs w:val="24"/>
        </w:rPr>
        <w:t xml:space="preserve">payments and those who were not, </w:t>
      </w:r>
      <w:r w:rsidR="00B77630">
        <w:rPr>
          <w:rFonts w:ascii="Arial" w:hAnsi="Arial" w:cs="Arial"/>
          <w:sz w:val="24"/>
          <w:szCs w:val="24"/>
        </w:rPr>
        <w:t xml:space="preserve">were </w:t>
      </w:r>
      <w:r w:rsidR="00CC1D24">
        <w:rPr>
          <w:rFonts w:ascii="Arial" w:hAnsi="Arial" w:cs="Arial"/>
          <w:sz w:val="24"/>
          <w:szCs w:val="24"/>
        </w:rPr>
        <w:t xml:space="preserve">provided with </w:t>
      </w:r>
      <w:r w:rsidRPr="006A18DB">
        <w:rPr>
          <w:rFonts w:ascii="Arial" w:hAnsi="Arial" w:cs="Arial"/>
          <w:sz w:val="24"/>
          <w:szCs w:val="24"/>
        </w:rPr>
        <w:t xml:space="preserve">support in </w:t>
      </w:r>
      <w:r w:rsidR="00E6065E">
        <w:rPr>
          <w:rFonts w:ascii="Arial" w:hAnsi="Arial" w:cs="Arial"/>
          <w:sz w:val="24"/>
          <w:szCs w:val="24"/>
        </w:rPr>
        <w:t>a</w:t>
      </w:r>
      <w:r w:rsidR="00EB0A2B">
        <w:rPr>
          <w:rFonts w:ascii="Arial" w:hAnsi="Arial" w:cs="Arial"/>
          <w:sz w:val="24"/>
          <w:szCs w:val="24"/>
        </w:rPr>
        <w:t>n equal,</w:t>
      </w:r>
      <w:r w:rsidR="00E6065E">
        <w:rPr>
          <w:rFonts w:ascii="Arial" w:hAnsi="Arial" w:cs="Arial"/>
          <w:sz w:val="24"/>
          <w:szCs w:val="24"/>
        </w:rPr>
        <w:t xml:space="preserve"> consistent manner. </w:t>
      </w:r>
      <w:r w:rsidRPr="006A18DB">
        <w:rPr>
          <w:rFonts w:ascii="Arial" w:hAnsi="Arial" w:cs="Arial"/>
          <w:sz w:val="24"/>
          <w:szCs w:val="24"/>
        </w:rPr>
        <w:t xml:space="preserve">It was also to ensure the </w:t>
      </w:r>
      <w:r w:rsidR="00E6065E">
        <w:rPr>
          <w:rFonts w:ascii="Arial" w:hAnsi="Arial" w:cs="Arial"/>
          <w:sz w:val="24"/>
          <w:szCs w:val="24"/>
        </w:rPr>
        <w:t xml:space="preserve">fixed </w:t>
      </w:r>
      <w:r w:rsidRPr="006A18DB">
        <w:rPr>
          <w:rFonts w:ascii="Arial" w:hAnsi="Arial" w:cs="Arial"/>
          <w:sz w:val="24"/>
          <w:szCs w:val="24"/>
        </w:rPr>
        <w:t xml:space="preserve">funding transferred from the UK Government </w:t>
      </w:r>
      <w:r w:rsidR="00E6065E">
        <w:rPr>
          <w:rFonts w:ascii="Arial" w:hAnsi="Arial" w:cs="Arial"/>
          <w:sz w:val="24"/>
          <w:szCs w:val="24"/>
        </w:rPr>
        <w:t xml:space="preserve">was </w:t>
      </w:r>
      <w:r w:rsidR="009510E7">
        <w:rPr>
          <w:rFonts w:ascii="Arial" w:hAnsi="Arial" w:cs="Arial"/>
          <w:sz w:val="24"/>
          <w:szCs w:val="24"/>
        </w:rPr>
        <w:t xml:space="preserve">used to maximum effect by being </w:t>
      </w:r>
      <w:r w:rsidRPr="006A18DB">
        <w:rPr>
          <w:rFonts w:ascii="Arial" w:hAnsi="Arial" w:cs="Arial"/>
          <w:sz w:val="24"/>
          <w:szCs w:val="24"/>
        </w:rPr>
        <w:t xml:space="preserve">used directly for that purpose and not on the administration costs of separate arrangements for </w:t>
      </w:r>
      <w:r w:rsidR="009510E7">
        <w:rPr>
          <w:rFonts w:ascii="Arial" w:hAnsi="Arial" w:cs="Arial"/>
          <w:sz w:val="24"/>
          <w:szCs w:val="24"/>
        </w:rPr>
        <w:t xml:space="preserve">those who used to receive payments from the ILF. The Minister at the time, Rebecca Evans AM, confirmed this in her Written Statement of 3 November 2016. </w:t>
      </w:r>
    </w:p>
    <w:p w:rsidR="00124BE5" w:rsidRDefault="00124BE5" w:rsidP="009510E7">
      <w:pPr>
        <w:widowControl w:val="0"/>
        <w:adjustRightInd w:val="0"/>
        <w:jc w:val="both"/>
        <w:textAlignment w:val="baseline"/>
        <w:rPr>
          <w:rFonts w:ascii="Arial" w:hAnsi="Arial" w:cs="Arial"/>
          <w:sz w:val="24"/>
          <w:szCs w:val="24"/>
        </w:rPr>
      </w:pPr>
    </w:p>
    <w:p w:rsidR="00124BE5" w:rsidRPr="00124BE5" w:rsidRDefault="00124BE5" w:rsidP="00124BE5">
      <w:pPr>
        <w:autoSpaceDE w:val="0"/>
        <w:autoSpaceDN w:val="0"/>
        <w:adjustRightInd w:val="0"/>
        <w:rPr>
          <w:rFonts w:ascii="Arial" w:hAnsi="Arial" w:cs="Arial"/>
          <w:bCs/>
          <w:iCs/>
          <w:sz w:val="24"/>
          <w:szCs w:val="24"/>
        </w:rPr>
      </w:pPr>
      <w:r w:rsidRPr="00124BE5">
        <w:rPr>
          <w:rFonts w:ascii="Arial" w:hAnsi="Arial" w:cs="Arial"/>
          <w:bCs/>
          <w:iCs/>
          <w:sz w:val="24"/>
          <w:szCs w:val="24"/>
        </w:rPr>
        <w:t xml:space="preserve">Unlike </w:t>
      </w:r>
      <w:r w:rsidR="00CC1D24">
        <w:rPr>
          <w:rFonts w:ascii="Arial" w:hAnsi="Arial" w:cs="Arial"/>
          <w:bCs/>
          <w:iCs/>
          <w:sz w:val="24"/>
          <w:szCs w:val="24"/>
        </w:rPr>
        <w:t xml:space="preserve">in </w:t>
      </w:r>
      <w:r w:rsidRPr="00124BE5">
        <w:rPr>
          <w:rFonts w:ascii="Arial" w:hAnsi="Arial" w:cs="Arial"/>
          <w:bCs/>
          <w:iCs/>
          <w:sz w:val="24"/>
          <w:szCs w:val="24"/>
        </w:rPr>
        <w:t xml:space="preserve">England, where the responsibility for support was passed immediately to local authorities without guidance, we have been careful to undertake this in a managed approach. As a result we introduced in April last year a two year transition period </w:t>
      </w:r>
      <w:r w:rsidR="00CC1D24">
        <w:rPr>
          <w:rFonts w:ascii="Arial" w:hAnsi="Arial" w:cs="Arial"/>
          <w:bCs/>
          <w:iCs/>
          <w:sz w:val="24"/>
          <w:szCs w:val="24"/>
        </w:rPr>
        <w:t xml:space="preserve">during which </w:t>
      </w:r>
      <w:r w:rsidRPr="00124BE5">
        <w:rPr>
          <w:rFonts w:ascii="Arial" w:hAnsi="Arial" w:cs="Arial"/>
          <w:bCs/>
          <w:iCs/>
          <w:sz w:val="24"/>
          <w:szCs w:val="24"/>
        </w:rPr>
        <w:t xml:space="preserve">local authorities </w:t>
      </w:r>
      <w:r w:rsidR="00CC1D24">
        <w:rPr>
          <w:rFonts w:ascii="Arial" w:hAnsi="Arial" w:cs="Arial"/>
          <w:bCs/>
          <w:iCs/>
          <w:sz w:val="24"/>
          <w:szCs w:val="24"/>
        </w:rPr>
        <w:t xml:space="preserve">will </w:t>
      </w:r>
      <w:r w:rsidRPr="00124BE5">
        <w:rPr>
          <w:rFonts w:ascii="Arial" w:hAnsi="Arial" w:cs="Arial"/>
          <w:bCs/>
          <w:iCs/>
          <w:sz w:val="24"/>
          <w:szCs w:val="24"/>
        </w:rPr>
        <w:t xml:space="preserve">agree with </w:t>
      </w:r>
      <w:r>
        <w:rPr>
          <w:rFonts w:ascii="Arial" w:hAnsi="Arial" w:cs="Arial"/>
          <w:bCs/>
          <w:iCs/>
          <w:sz w:val="24"/>
          <w:szCs w:val="24"/>
        </w:rPr>
        <w:t xml:space="preserve">people who used to receive ILF payments </w:t>
      </w:r>
      <w:r w:rsidRPr="00124BE5">
        <w:rPr>
          <w:rFonts w:ascii="Arial" w:hAnsi="Arial" w:cs="Arial"/>
          <w:bCs/>
          <w:iCs/>
          <w:sz w:val="24"/>
          <w:szCs w:val="24"/>
        </w:rPr>
        <w:t xml:space="preserve">the wellbeing outcomes they wish to achieve, how </w:t>
      </w:r>
      <w:r w:rsidR="00CC1D24">
        <w:rPr>
          <w:rFonts w:ascii="Arial" w:hAnsi="Arial" w:cs="Arial"/>
          <w:bCs/>
          <w:iCs/>
          <w:sz w:val="24"/>
          <w:szCs w:val="24"/>
        </w:rPr>
        <w:t xml:space="preserve">they </w:t>
      </w:r>
      <w:r w:rsidRPr="00124BE5">
        <w:rPr>
          <w:rFonts w:ascii="Arial" w:hAnsi="Arial" w:cs="Arial"/>
          <w:bCs/>
          <w:iCs/>
          <w:sz w:val="24"/>
          <w:szCs w:val="24"/>
        </w:rPr>
        <w:t xml:space="preserve">will be delivered and </w:t>
      </w:r>
      <w:r w:rsidR="00CC1D24">
        <w:rPr>
          <w:rFonts w:ascii="Arial" w:hAnsi="Arial" w:cs="Arial"/>
          <w:bCs/>
          <w:iCs/>
          <w:sz w:val="24"/>
          <w:szCs w:val="24"/>
        </w:rPr>
        <w:t>what</w:t>
      </w:r>
      <w:r w:rsidRPr="00124BE5">
        <w:rPr>
          <w:rFonts w:ascii="Arial" w:hAnsi="Arial" w:cs="Arial"/>
          <w:bCs/>
          <w:iCs/>
          <w:sz w:val="24"/>
          <w:szCs w:val="24"/>
        </w:rPr>
        <w:t xml:space="preserve"> support they require</w:t>
      </w:r>
      <w:r w:rsidR="00CC1D24">
        <w:rPr>
          <w:rFonts w:ascii="Arial" w:hAnsi="Arial" w:cs="Arial"/>
          <w:bCs/>
          <w:iCs/>
          <w:sz w:val="24"/>
          <w:szCs w:val="24"/>
        </w:rPr>
        <w:t>.</w:t>
      </w:r>
      <w:r w:rsidR="006E5C51">
        <w:rPr>
          <w:rFonts w:ascii="Arial" w:hAnsi="Arial" w:cs="Arial"/>
          <w:bCs/>
          <w:iCs/>
          <w:sz w:val="24"/>
          <w:szCs w:val="24"/>
        </w:rPr>
        <w:t xml:space="preserve"> </w:t>
      </w:r>
      <w:r>
        <w:rPr>
          <w:rFonts w:ascii="Arial" w:hAnsi="Arial" w:cs="Arial"/>
          <w:bCs/>
          <w:iCs/>
          <w:sz w:val="24"/>
          <w:szCs w:val="24"/>
        </w:rPr>
        <w:t>This can be by receiv</w:t>
      </w:r>
      <w:r w:rsidR="00D30F8E">
        <w:rPr>
          <w:rFonts w:ascii="Arial" w:hAnsi="Arial" w:cs="Arial"/>
          <w:bCs/>
          <w:iCs/>
          <w:sz w:val="24"/>
          <w:szCs w:val="24"/>
        </w:rPr>
        <w:t>ed</w:t>
      </w:r>
      <w:r>
        <w:rPr>
          <w:rFonts w:ascii="Arial" w:hAnsi="Arial" w:cs="Arial"/>
          <w:bCs/>
          <w:iCs/>
          <w:sz w:val="24"/>
          <w:szCs w:val="24"/>
        </w:rPr>
        <w:t xml:space="preserve"> direct from their local authority, or direct payments </w:t>
      </w:r>
      <w:r w:rsidR="00D30F8E">
        <w:rPr>
          <w:rFonts w:ascii="Arial" w:hAnsi="Arial" w:cs="Arial"/>
          <w:bCs/>
          <w:iCs/>
          <w:sz w:val="24"/>
          <w:szCs w:val="24"/>
        </w:rPr>
        <w:t xml:space="preserve">can be made by </w:t>
      </w:r>
      <w:r>
        <w:rPr>
          <w:rFonts w:ascii="Arial" w:hAnsi="Arial" w:cs="Arial"/>
          <w:bCs/>
          <w:iCs/>
          <w:sz w:val="24"/>
          <w:szCs w:val="24"/>
        </w:rPr>
        <w:t xml:space="preserve">the authority to </w:t>
      </w:r>
      <w:r w:rsidR="00EB0A2B">
        <w:rPr>
          <w:rFonts w:ascii="Arial" w:hAnsi="Arial" w:cs="Arial"/>
          <w:bCs/>
          <w:iCs/>
          <w:sz w:val="24"/>
          <w:szCs w:val="24"/>
        </w:rPr>
        <w:t xml:space="preserve">enable people to </w:t>
      </w:r>
      <w:r>
        <w:rPr>
          <w:rFonts w:ascii="Arial" w:hAnsi="Arial" w:cs="Arial"/>
          <w:bCs/>
          <w:iCs/>
          <w:sz w:val="24"/>
          <w:szCs w:val="24"/>
        </w:rPr>
        <w:t xml:space="preserve">arrange  support themselves. </w:t>
      </w:r>
      <w:r w:rsidRPr="00124BE5">
        <w:rPr>
          <w:rFonts w:ascii="Arial" w:hAnsi="Arial" w:cs="Arial"/>
          <w:bCs/>
          <w:iCs/>
          <w:sz w:val="24"/>
          <w:szCs w:val="24"/>
        </w:rPr>
        <w:t>We have provided local authorities with clear guidance on how to undertake this process</w:t>
      </w:r>
      <w:r w:rsidR="0072769C">
        <w:rPr>
          <w:rFonts w:ascii="Arial" w:hAnsi="Arial" w:cs="Arial"/>
          <w:bCs/>
          <w:iCs/>
          <w:sz w:val="24"/>
          <w:szCs w:val="24"/>
        </w:rPr>
        <w:t xml:space="preserve">, stressing the need for this to be done in partnership </w:t>
      </w:r>
      <w:r w:rsidR="00D30F8E">
        <w:rPr>
          <w:rFonts w:ascii="Arial" w:hAnsi="Arial" w:cs="Arial"/>
          <w:bCs/>
          <w:iCs/>
          <w:sz w:val="24"/>
          <w:szCs w:val="24"/>
        </w:rPr>
        <w:t xml:space="preserve">with people who need care and support. </w:t>
      </w:r>
    </w:p>
    <w:p w:rsidR="00124BE5" w:rsidRPr="00124BE5" w:rsidRDefault="00124BE5" w:rsidP="00124BE5">
      <w:pPr>
        <w:autoSpaceDE w:val="0"/>
        <w:autoSpaceDN w:val="0"/>
        <w:adjustRightInd w:val="0"/>
        <w:rPr>
          <w:rFonts w:ascii="Arial" w:hAnsi="Arial" w:cs="Arial"/>
          <w:bCs/>
          <w:iCs/>
          <w:sz w:val="24"/>
          <w:szCs w:val="24"/>
        </w:rPr>
      </w:pPr>
    </w:p>
    <w:p w:rsidR="00124BE5" w:rsidRPr="00124BE5" w:rsidRDefault="00E61FBD" w:rsidP="00124BE5">
      <w:pPr>
        <w:widowControl w:val="0"/>
        <w:adjustRightInd w:val="0"/>
        <w:jc w:val="both"/>
        <w:textAlignment w:val="baseline"/>
        <w:rPr>
          <w:rFonts w:ascii="Arial" w:hAnsi="Arial" w:cs="Arial"/>
          <w:sz w:val="24"/>
          <w:szCs w:val="24"/>
        </w:rPr>
      </w:pPr>
      <w:r>
        <w:rPr>
          <w:rFonts w:ascii="Arial" w:hAnsi="Arial" w:cs="Arial"/>
          <w:bCs/>
          <w:iCs/>
          <w:sz w:val="24"/>
          <w:szCs w:val="24"/>
        </w:rPr>
        <w:t xml:space="preserve">In the second year of this period people have been transferring over to receive their future support from their authority, with the WILG ceasing in March </w:t>
      </w:r>
      <w:r w:rsidR="00D30F8E">
        <w:rPr>
          <w:rFonts w:ascii="Arial" w:hAnsi="Arial" w:cs="Arial"/>
          <w:bCs/>
          <w:iCs/>
          <w:sz w:val="24"/>
          <w:szCs w:val="24"/>
        </w:rPr>
        <w:t xml:space="preserve">this year </w:t>
      </w:r>
      <w:r>
        <w:rPr>
          <w:rFonts w:ascii="Arial" w:hAnsi="Arial" w:cs="Arial"/>
          <w:bCs/>
          <w:iCs/>
          <w:sz w:val="24"/>
          <w:szCs w:val="24"/>
        </w:rPr>
        <w:t xml:space="preserve">and the full funding of £27 million a year transferring into the RSG from this financial year onwards to enable authorities to provide that support. </w:t>
      </w:r>
      <w:r w:rsidR="00124BE5">
        <w:rPr>
          <w:rFonts w:ascii="Arial" w:hAnsi="Arial" w:cs="Arial"/>
          <w:bCs/>
          <w:iCs/>
          <w:sz w:val="24"/>
          <w:szCs w:val="24"/>
        </w:rPr>
        <w:t xml:space="preserve">Since the </w:t>
      </w:r>
      <w:r w:rsidR="00124BE5" w:rsidRPr="00124BE5">
        <w:rPr>
          <w:rFonts w:ascii="Arial" w:hAnsi="Arial" w:cs="Arial"/>
          <w:bCs/>
          <w:iCs/>
          <w:sz w:val="24"/>
          <w:szCs w:val="24"/>
        </w:rPr>
        <w:t>start of th</w:t>
      </w:r>
      <w:r>
        <w:rPr>
          <w:rFonts w:ascii="Arial" w:hAnsi="Arial" w:cs="Arial"/>
          <w:bCs/>
          <w:iCs/>
          <w:sz w:val="24"/>
          <w:szCs w:val="24"/>
        </w:rPr>
        <w:t xml:space="preserve">e transition </w:t>
      </w:r>
      <w:r w:rsidR="00124BE5" w:rsidRPr="00124BE5">
        <w:rPr>
          <w:rFonts w:ascii="Arial" w:hAnsi="Arial" w:cs="Arial"/>
          <w:bCs/>
          <w:iCs/>
          <w:sz w:val="24"/>
          <w:szCs w:val="24"/>
        </w:rPr>
        <w:t xml:space="preserve">period </w:t>
      </w:r>
      <w:r w:rsidR="00124BE5">
        <w:rPr>
          <w:rFonts w:ascii="Arial" w:hAnsi="Arial" w:cs="Arial"/>
          <w:bCs/>
          <w:iCs/>
          <w:sz w:val="24"/>
          <w:szCs w:val="24"/>
        </w:rPr>
        <w:t xml:space="preserve">we have </w:t>
      </w:r>
      <w:r w:rsidR="00124BE5" w:rsidRPr="00124BE5">
        <w:rPr>
          <w:rFonts w:ascii="Arial" w:hAnsi="Arial" w:cs="Arial"/>
          <w:bCs/>
          <w:iCs/>
          <w:sz w:val="24"/>
          <w:szCs w:val="24"/>
        </w:rPr>
        <w:t>carefully monitored local authorities’ performance and will continue to do so through</w:t>
      </w:r>
      <w:r w:rsidR="00D30F8E">
        <w:rPr>
          <w:rFonts w:ascii="Arial" w:hAnsi="Arial" w:cs="Arial"/>
          <w:bCs/>
          <w:iCs/>
          <w:sz w:val="24"/>
          <w:szCs w:val="24"/>
        </w:rPr>
        <w:t>out.</w:t>
      </w:r>
      <w:r>
        <w:rPr>
          <w:rFonts w:ascii="Arial" w:hAnsi="Arial" w:cs="Arial"/>
          <w:bCs/>
          <w:iCs/>
          <w:sz w:val="24"/>
          <w:szCs w:val="24"/>
        </w:rPr>
        <w:t xml:space="preserve"> </w:t>
      </w:r>
      <w:r w:rsidR="00124BE5">
        <w:rPr>
          <w:rFonts w:ascii="Arial" w:hAnsi="Arial" w:cs="Arial"/>
          <w:bCs/>
          <w:iCs/>
          <w:sz w:val="24"/>
          <w:szCs w:val="24"/>
        </w:rPr>
        <w:t xml:space="preserve">The </w:t>
      </w:r>
      <w:r w:rsidR="00124BE5" w:rsidRPr="00124BE5">
        <w:rPr>
          <w:rFonts w:ascii="Arial" w:hAnsi="Arial" w:cs="Arial"/>
          <w:bCs/>
          <w:iCs/>
          <w:sz w:val="24"/>
          <w:szCs w:val="24"/>
        </w:rPr>
        <w:t>latest data</w:t>
      </w:r>
      <w:r w:rsidR="00423AEC">
        <w:rPr>
          <w:rFonts w:ascii="Arial" w:hAnsi="Arial" w:cs="Arial"/>
          <w:bCs/>
          <w:iCs/>
          <w:sz w:val="24"/>
          <w:szCs w:val="24"/>
        </w:rPr>
        <w:t>,</w:t>
      </w:r>
      <w:r w:rsidR="00124BE5" w:rsidRPr="00124BE5">
        <w:rPr>
          <w:rFonts w:ascii="Arial" w:hAnsi="Arial" w:cs="Arial"/>
          <w:bCs/>
          <w:iCs/>
          <w:sz w:val="24"/>
          <w:szCs w:val="24"/>
        </w:rPr>
        <w:t xml:space="preserve"> </w:t>
      </w:r>
      <w:r w:rsidR="00124BE5">
        <w:rPr>
          <w:rFonts w:ascii="Arial" w:hAnsi="Arial" w:cs="Arial"/>
          <w:bCs/>
          <w:iCs/>
          <w:sz w:val="24"/>
          <w:szCs w:val="24"/>
        </w:rPr>
        <w:t xml:space="preserve">which covers the first year of this </w:t>
      </w:r>
      <w:r w:rsidR="00423AEC">
        <w:rPr>
          <w:rFonts w:ascii="Arial" w:hAnsi="Arial" w:cs="Arial"/>
          <w:bCs/>
          <w:iCs/>
          <w:sz w:val="24"/>
          <w:szCs w:val="24"/>
        </w:rPr>
        <w:t xml:space="preserve">period, </w:t>
      </w:r>
      <w:r w:rsidR="00124BE5" w:rsidRPr="00124BE5">
        <w:rPr>
          <w:rFonts w:ascii="Arial" w:hAnsi="Arial" w:cs="Arial"/>
          <w:bCs/>
          <w:iCs/>
          <w:sz w:val="24"/>
          <w:szCs w:val="24"/>
        </w:rPr>
        <w:t xml:space="preserve">shows over 75% of </w:t>
      </w:r>
      <w:r w:rsidR="00124BE5">
        <w:rPr>
          <w:rFonts w:ascii="Arial" w:hAnsi="Arial" w:cs="Arial"/>
          <w:bCs/>
          <w:iCs/>
          <w:sz w:val="24"/>
          <w:szCs w:val="24"/>
        </w:rPr>
        <w:t xml:space="preserve">people who used to receive </w:t>
      </w:r>
      <w:r w:rsidR="00124BE5" w:rsidRPr="00124BE5">
        <w:rPr>
          <w:rFonts w:ascii="Arial" w:hAnsi="Arial" w:cs="Arial"/>
          <w:bCs/>
          <w:iCs/>
          <w:sz w:val="24"/>
          <w:szCs w:val="24"/>
        </w:rPr>
        <w:t xml:space="preserve">ILF </w:t>
      </w:r>
      <w:r w:rsidR="00423AEC">
        <w:rPr>
          <w:rFonts w:ascii="Arial" w:hAnsi="Arial" w:cs="Arial"/>
          <w:bCs/>
          <w:iCs/>
          <w:sz w:val="24"/>
          <w:szCs w:val="24"/>
        </w:rPr>
        <w:t xml:space="preserve">payments have now </w:t>
      </w:r>
      <w:r w:rsidR="00124BE5" w:rsidRPr="00124BE5">
        <w:rPr>
          <w:rFonts w:ascii="Arial" w:hAnsi="Arial" w:cs="Arial"/>
          <w:bCs/>
          <w:iCs/>
          <w:sz w:val="24"/>
          <w:szCs w:val="24"/>
        </w:rPr>
        <w:t>either completed the</w:t>
      </w:r>
      <w:r w:rsidR="00423AEC">
        <w:rPr>
          <w:rFonts w:ascii="Arial" w:hAnsi="Arial" w:cs="Arial"/>
          <w:bCs/>
          <w:iCs/>
          <w:sz w:val="24"/>
          <w:szCs w:val="24"/>
        </w:rPr>
        <w:t xml:space="preserve"> </w:t>
      </w:r>
      <w:r w:rsidR="00124BE5" w:rsidRPr="00124BE5">
        <w:rPr>
          <w:rFonts w:ascii="Arial" w:hAnsi="Arial" w:cs="Arial"/>
          <w:bCs/>
          <w:iCs/>
          <w:sz w:val="24"/>
          <w:szCs w:val="24"/>
        </w:rPr>
        <w:t xml:space="preserve">review </w:t>
      </w:r>
      <w:r w:rsidR="00423AEC">
        <w:rPr>
          <w:rFonts w:ascii="Arial" w:hAnsi="Arial" w:cs="Arial"/>
          <w:bCs/>
          <w:iCs/>
          <w:sz w:val="24"/>
          <w:szCs w:val="24"/>
        </w:rPr>
        <w:t xml:space="preserve">of their future support </w:t>
      </w:r>
      <w:r w:rsidR="00124BE5" w:rsidRPr="00124BE5">
        <w:rPr>
          <w:rFonts w:ascii="Arial" w:hAnsi="Arial" w:cs="Arial"/>
          <w:bCs/>
          <w:iCs/>
          <w:sz w:val="24"/>
          <w:szCs w:val="24"/>
        </w:rPr>
        <w:t>with their local authority</w:t>
      </w:r>
      <w:r w:rsidR="00423AEC">
        <w:rPr>
          <w:rFonts w:ascii="Arial" w:hAnsi="Arial" w:cs="Arial"/>
          <w:bCs/>
          <w:iCs/>
          <w:sz w:val="24"/>
          <w:szCs w:val="24"/>
        </w:rPr>
        <w:t>,</w:t>
      </w:r>
      <w:r w:rsidR="00124BE5" w:rsidRPr="00124BE5">
        <w:rPr>
          <w:rFonts w:ascii="Arial" w:hAnsi="Arial" w:cs="Arial"/>
          <w:bCs/>
          <w:iCs/>
          <w:sz w:val="24"/>
          <w:szCs w:val="24"/>
        </w:rPr>
        <w:t xml:space="preserve"> or are in the process of doing so. </w:t>
      </w:r>
      <w:r w:rsidR="00423AEC">
        <w:rPr>
          <w:rFonts w:ascii="Arial" w:hAnsi="Arial" w:cs="Arial"/>
          <w:bCs/>
          <w:iCs/>
          <w:sz w:val="24"/>
          <w:szCs w:val="24"/>
        </w:rPr>
        <w:t xml:space="preserve">Consequently </w:t>
      </w:r>
      <w:r w:rsidR="00124BE5" w:rsidRPr="00124BE5">
        <w:rPr>
          <w:rFonts w:ascii="Arial" w:hAnsi="Arial" w:cs="Arial"/>
          <w:bCs/>
          <w:iCs/>
          <w:sz w:val="24"/>
          <w:szCs w:val="24"/>
        </w:rPr>
        <w:t xml:space="preserve">over a third of all </w:t>
      </w:r>
      <w:r w:rsidR="00423AEC">
        <w:rPr>
          <w:rFonts w:ascii="Arial" w:hAnsi="Arial" w:cs="Arial"/>
          <w:bCs/>
          <w:iCs/>
          <w:sz w:val="24"/>
          <w:szCs w:val="24"/>
        </w:rPr>
        <w:t>people who received payments (around 400</w:t>
      </w:r>
      <w:r w:rsidR="0072769C">
        <w:rPr>
          <w:rFonts w:ascii="Arial" w:hAnsi="Arial" w:cs="Arial"/>
          <w:bCs/>
          <w:iCs/>
          <w:sz w:val="24"/>
          <w:szCs w:val="24"/>
        </w:rPr>
        <w:t xml:space="preserve"> of the current total of 1,300</w:t>
      </w:r>
      <w:r w:rsidR="00423AEC">
        <w:rPr>
          <w:rFonts w:ascii="Arial" w:hAnsi="Arial" w:cs="Arial"/>
          <w:bCs/>
          <w:iCs/>
          <w:sz w:val="24"/>
          <w:szCs w:val="24"/>
        </w:rPr>
        <w:t xml:space="preserve">) </w:t>
      </w:r>
      <w:r w:rsidR="00124BE5" w:rsidRPr="00124BE5">
        <w:rPr>
          <w:rFonts w:ascii="Arial" w:hAnsi="Arial" w:cs="Arial"/>
          <w:bCs/>
          <w:iCs/>
          <w:sz w:val="24"/>
          <w:szCs w:val="24"/>
        </w:rPr>
        <w:t>are now receiving their support from their local authority</w:t>
      </w:r>
      <w:r w:rsidR="000F7EF4">
        <w:rPr>
          <w:rFonts w:ascii="Arial" w:hAnsi="Arial" w:cs="Arial"/>
          <w:bCs/>
          <w:iCs/>
          <w:sz w:val="24"/>
          <w:szCs w:val="24"/>
        </w:rPr>
        <w:t>,</w:t>
      </w:r>
      <w:r w:rsidR="00423AEC">
        <w:rPr>
          <w:rFonts w:ascii="Arial" w:hAnsi="Arial" w:cs="Arial"/>
          <w:bCs/>
          <w:iCs/>
          <w:sz w:val="24"/>
          <w:szCs w:val="24"/>
        </w:rPr>
        <w:t xml:space="preserve"> </w:t>
      </w:r>
      <w:r w:rsidR="00D30F8E">
        <w:rPr>
          <w:rFonts w:ascii="Arial" w:hAnsi="Arial" w:cs="Arial"/>
          <w:bCs/>
          <w:iCs/>
          <w:sz w:val="24"/>
          <w:szCs w:val="24"/>
        </w:rPr>
        <w:t xml:space="preserve">in the same way </w:t>
      </w:r>
      <w:r w:rsidR="000F7EF4">
        <w:rPr>
          <w:rFonts w:ascii="Arial" w:hAnsi="Arial" w:cs="Arial"/>
          <w:bCs/>
          <w:iCs/>
          <w:sz w:val="24"/>
          <w:szCs w:val="24"/>
        </w:rPr>
        <w:t xml:space="preserve">as the </w:t>
      </w:r>
      <w:r w:rsidR="00124BE5" w:rsidRPr="00124BE5">
        <w:rPr>
          <w:rFonts w:ascii="Arial" w:hAnsi="Arial" w:cs="Arial"/>
          <w:bCs/>
          <w:iCs/>
          <w:sz w:val="24"/>
          <w:szCs w:val="24"/>
        </w:rPr>
        <w:t>majority of disabled people in Wales</w:t>
      </w:r>
      <w:r w:rsidR="000F7EF4">
        <w:rPr>
          <w:rFonts w:ascii="Arial" w:hAnsi="Arial" w:cs="Arial"/>
          <w:bCs/>
          <w:iCs/>
          <w:sz w:val="24"/>
          <w:szCs w:val="24"/>
        </w:rPr>
        <w:t>.</w:t>
      </w:r>
      <w:r w:rsidR="00DA42BD">
        <w:rPr>
          <w:rFonts w:ascii="Arial" w:hAnsi="Arial" w:cs="Arial"/>
          <w:bCs/>
          <w:iCs/>
          <w:sz w:val="24"/>
          <w:szCs w:val="24"/>
        </w:rPr>
        <w:t xml:space="preserve"> </w:t>
      </w:r>
      <w:r w:rsidR="00EB0A2B">
        <w:rPr>
          <w:rFonts w:ascii="Arial" w:hAnsi="Arial" w:cs="Arial"/>
          <w:bCs/>
          <w:iCs/>
          <w:sz w:val="24"/>
          <w:szCs w:val="24"/>
        </w:rPr>
        <w:t xml:space="preserve">In addition, </w:t>
      </w:r>
      <w:r w:rsidR="00DA42BD">
        <w:rPr>
          <w:rFonts w:ascii="Arial" w:hAnsi="Arial" w:cs="Arial"/>
          <w:bCs/>
          <w:iCs/>
          <w:sz w:val="24"/>
          <w:szCs w:val="24"/>
        </w:rPr>
        <w:t xml:space="preserve">authorities are reporting that most people are receiving support similar to that they received using their ILF payments, with no significant issues being raised. </w:t>
      </w:r>
      <w:r w:rsidR="00124BE5" w:rsidRPr="00124BE5">
        <w:rPr>
          <w:rFonts w:ascii="Arial" w:hAnsi="Arial" w:cs="Arial"/>
          <w:bCs/>
          <w:iCs/>
          <w:sz w:val="24"/>
          <w:szCs w:val="24"/>
        </w:rPr>
        <w:t xml:space="preserve">The </w:t>
      </w:r>
      <w:r w:rsidR="00EB0A2B" w:rsidRPr="00124BE5">
        <w:rPr>
          <w:rFonts w:ascii="Arial" w:hAnsi="Arial" w:cs="Arial"/>
          <w:bCs/>
          <w:iCs/>
          <w:sz w:val="24"/>
          <w:szCs w:val="24"/>
        </w:rPr>
        <w:t>remaini</w:t>
      </w:r>
      <w:r w:rsidR="00EB0A2B">
        <w:rPr>
          <w:rFonts w:ascii="Arial" w:hAnsi="Arial" w:cs="Arial"/>
          <w:bCs/>
          <w:iCs/>
          <w:sz w:val="24"/>
          <w:szCs w:val="24"/>
        </w:rPr>
        <w:t xml:space="preserve">ng people </w:t>
      </w:r>
      <w:r w:rsidR="00124BE5" w:rsidRPr="00124BE5">
        <w:rPr>
          <w:rFonts w:ascii="Arial" w:hAnsi="Arial" w:cs="Arial"/>
          <w:bCs/>
          <w:iCs/>
          <w:sz w:val="24"/>
          <w:szCs w:val="24"/>
        </w:rPr>
        <w:t xml:space="preserve">are to </w:t>
      </w:r>
      <w:r w:rsidR="000F7EF4">
        <w:rPr>
          <w:rFonts w:ascii="Arial" w:hAnsi="Arial" w:cs="Arial"/>
          <w:bCs/>
          <w:iCs/>
          <w:sz w:val="24"/>
          <w:szCs w:val="24"/>
        </w:rPr>
        <w:t xml:space="preserve">have completed </w:t>
      </w:r>
      <w:r w:rsidR="00AA7B55">
        <w:rPr>
          <w:rFonts w:ascii="Arial" w:hAnsi="Arial" w:cs="Arial"/>
          <w:bCs/>
          <w:iCs/>
          <w:sz w:val="24"/>
          <w:szCs w:val="24"/>
        </w:rPr>
        <w:t>the review of their future support by the end of September and to be receiving support from their local authority by the end of March next year.</w:t>
      </w:r>
      <w:r w:rsidR="00124BE5" w:rsidRPr="00124BE5">
        <w:rPr>
          <w:rFonts w:ascii="Arial" w:hAnsi="Arial" w:cs="Arial"/>
          <w:bCs/>
          <w:iCs/>
          <w:sz w:val="24"/>
          <w:szCs w:val="24"/>
        </w:rPr>
        <w:t xml:space="preserve">   </w:t>
      </w:r>
    </w:p>
    <w:p w:rsidR="00185EFC" w:rsidRDefault="00185EFC" w:rsidP="00185EFC">
      <w:pPr>
        <w:rPr>
          <w:rFonts w:cs="Arial"/>
          <w:szCs w:val="24"/>
        </w:rPr>
      </w:pPr>
    </w:p>
    <w:p w:rsidR="00267363" w:rsidRDefault="007A0554" w:rsidP="00267363">
      <w:pPr>
        <w:rPr>
          <w:rFonts w:ascii="Arial" w:eastAsia="Calibri" w:hAnsi="Arial" w:cs="Arial"/>
          <w:sz w:val="24"/>
          <w:szCs w:val="24"/>
        </w:rPr>
      </w:pPr>
      <w:r w:rsidRPr="007A0554">
        <w:rPr>
          <w:rFonts w:ascii="Arial" w:hAnsi="Arial" w:cs="Arial"/>
          <w:sz w:val="24"/>
          <w:szCs w:val="24"/>
        </w:rPr>
        <w:t xml:space="preserve">This </w:t>
      </w:r>
      <w:r>
        <w:rPr>
          <w:rFonts w:ascii="Arial" w:hAnsi="Arial" w:cs="Arial"/>
          <w:sz w:val="24"/>
          <w:szCs w:val="24"/>
        </w:rPr>
        <w:t>position reaffirms that our decision to introduce this change in a phased approach was the right one, with the two year transition period providing the much needed time people affected and local authorities alike require to agree the correct level and form of support people require to maintain their ability to live independently.</w:t>
      </w:r>
      <w:r w:rsidRPr="00AA7B55">
        <w:rPr>
          <w:rFonts w:ascii="Arial" w:hAnsi="Arial" w:cs="Arial"/>
          <w:sz w:val="24"/>
          <w:szCs w:val="24"/>
        </w:rPr>
        <w:t xml:space="preserve"> It</w:t>
      </w:r>
      <w:r w:rsidR="00AA7B55" w:rsidRPr="00AA7B55">
        <w:rPr>
          <w:rFonts w:ascii="Arial" w:hAnsi="Arial" w:cs="Arial"/>
          <w:sz w:val="24"/>
          <w:szCs w:val="24"/>
        </w:rPr>
        <w:t xml:space="preserve"> is understandable</w:t>
      </w:r>
      <w:r>
        <w:rPr>
          <w:rFonts w:ascii="Arial" w:hAnsi="Arial" w:cs="Arial"/>
          <w:sz w:val="24"/>
          <w:szCs w:val="24"/>
        </w:rPr>
        <w:t>, however, some</w:t>
      </w:r>
      <w:r w:rsidR="00AA7B55" w:rsidRPr="00AA7B55">
        <w:rPr>
          <w:rFonts w:ascii="Arial" w:hAnsi="Arial" w:cs="Arial"/>
          <w:sz w:val="24"/>
          <w:szCs w:val="24"/>
        </w:rPr>
        <w:t xml:space="preserve"> </w:t>
      </w:r>
      <w:r w:rsidR="00AA7B55">
        <w:rPr>
          <w:rFonts w:ascii="Arial" w:hAnsi="Arial" w:cs="Arial"/>
          <w:sz w:val="24"/>
          <w:szCs w:val="24"/>
        </w:rPr>
        <w:t xml:space="preserve">people affected will </w:t>
      </w:r>
      <w:r w:rsidR="00AA7B55" w:rsidRPr="00AA7B55">
        <w:rPr>
          <w:rFonts w:ascii="Arial" w:hAnsi="Arial" w:cs="Arial"/>
          <w:sz w:val="24"/>
          <w:szCs w:val="24"/>
        </w:rPr>
        <w:t xml:space="preserve">be apprehensive about this change and I </w:t>
      </w:r>
      <w:r w:rsidR="00AA7B55">
        <w:rPr>
          <w:rFonts w:ascii="Arial" w:hAnsi="Arial" w:cs="Arial"/>
          <w:sz w:val="24"/>
          <w:szCs w:val="24"/>
        </w:rPr>
        <w:t xml:space="preserve">have previously met </w:t>
      </w:r>
      <w:r w:rsidR="00D30F8E">
        <w:rPr>
          <w:rFonts w:ascii="Arial" w:hAnsi="Arial" w:cs="Arial"/>
          <w:sz w:val="24"/>
          <w:szCs w:val="24"/>
        </w:rPr>
        <w:t xml:space="preserve">the </w:t>
      </w:r>
      <w:r w:rsidR="00D30F8E">
        <w:rPr>
          <w:rFonts w:ascii="Arial" w:hAnsi="Arial" w:cs="Arial"/>
          <w:sz w:val="24"/>
          <w:szCs w:val="24"/>
        </w:rPr>
        <w:lastRenderedPageBreak/>
        <w:t xml:space="preserve">leaders of </w:t>
      </w:r>
      <w:r w:rsidR="00AA7B55">
        <w:rPr>
          <w:rFonts w:ascii="Arial" w:hAnsi="Arial" w:cs="Arial"/>
          <w:sz w:val="24"/>
          <w:szCs w:val="24"/>
        </w:rPr>
        <w:t xml:space="preserve">a campaign to </w:t>
      </w:r>
      <w:r w:rsidR="00AA7B55" w:rsidRPr="00AA7B55">
        <w:rPr>
          <w:rFonts w:ascii="Arial" w:hAnsi="Arial" w:cs="Arial"/>
          <w:sz w:val="24"/>
          <w:szCs w:val="24"/>
        </w:rPr>
        <w:t>retain the W</w:t>
      </w:r>
      <w:r w:rsidR="00AA7B55">
        <w:rPr>
          <w:rFonts w:ascii="Arial" w:hAnsi="Arial" w:cs="Arial"/>
          <w:sz w:val="24"/>
          <w:szCs w:val="24"/>
        </w:rPr>
        <w:t xml:space="preserve">ILG </w:t>
      </w:r>
      <w:r w:rsidR="00AA7B55" w:rsidRPr="00AA7B55">
        <w:rPr>
          <w:rFonts w:ascii="Arial" w:hAnsi="Arial" w:cs="Arial"/>
          <w:sz w:val="24"/>
          <w:szCs w:val="24"/>
        </w:rPr>
        <w:t xml:space="preserve">to explain the reasons for the change taking place. </w:t>
      </w:r>
      <w:r w:rsidR="00B47932">
        <w:rPr>
          <w:rFonts w:ascii="Arial" w:hAnsi="Arial" w:cs="Arial"/>
          <w:sz w:val="24"/>
          <w:szCs w:val="24"/>
        </w:rPr>
        <w:t xml:space="preserve">That said </w:t>
      </w:r>
      <w:r w:rsidR="000F7EF4" w:rsidRPr="000F7EF4">
        <w:rPr>
          <w:rFonts w:ascii="Arial" w:hAnsi="Arial" w:cs="Arial"/>
          <w:sz w:val="24"/>
          <w:szCs w:val="24"/>
        </w:rPr>
        <w:t>I am not co</w:t>
      </w:r>
      <w:r w:rsidR="000F7EF4">
        <w:rPr>
          <w:rFonts w:ascii="Arial" w:hAnsi="Arial" w:cs="Arial"/>
          <w:sz w:val="24"/>
          <w:szCs w:val="24"/>
        </w:rPr>
        <w:t>mplacent and</w:t>
      </w:r>
      <w:r w:rsidR="00AA7B55">
        <w:rPr>
          <w:rFonts w:ascii="Arial" w:hAnsi="Arial" w:cs="Arial"/>
          <w:sz w:val="24"/>
          <w:szCs w:val="24"/>
        </w:rPr>
        <w:t xml:space="preserve"> have recently commissioned the All Wales Forum, working with Disability Wales, to produce a questionnaire for </w:t>
      </w:r>
      <w:r w:rsidR="00E61FBD">
        <w:rPr>
          <w:rFonts w:ascii="Arial" w:hAnsi="Arial" w:cs="Arial"/>
          <w:sz w:val="24"/>
          <w:szCs w:val="24"/>
        </w:rPr>
        <w:t xml:space="preserve">people </w:t>
      </w:r>
      <w:r w:rsidR="00AA7B55">
        <w:rPr>
          <w:rFonts w:ascii="Arial" w:hAnsi="Arial" w:cs="Arial"/>
          <w:sz w:val="24"/>
          <w:szCs w:val="24"/>
        </w:rPr>
        <w:t xml:space="preserve">going through this process to let us have their views on </w:t>
      </w:r>
      <w:r w:rsidR="0072769C">
        <w:rPr>
          <w:rFonts w:ascii="Arial" w:hAnsi="Arial" w:cs="Arial"/>
          <w:sz w:val="24"/>
          <w:szCs w:val="24"/>
        </w:rPr>
        <w:t xml:space="preserve">their experiences and </w:t>
      </w:r>
      <w:r w:rsidR="00AA7B55">
        <w:rPr>
          <w:rFonts w:ascii="Arial" w:hAnsi="Arial" w:cs="Arial"/>
          <w:sz w:val="24"/>
          <w:szCs w:val="24"/>
        </w:rPr>
        <w:t>where any improvement</w:t>
      </w:r>
      <w:r w:rsidR="0072769C">
        <w:rPr>
          <w:rFonts w:ascii="Arial" w:hAnsi="Arial" w:cs="Arial"/>
          <w:sz w:val="24"/>
          <w:szCs w:val="24"/>
        </w:rPr>
        <w:t xml:space="preserve">s in </w:t>
      </w:r>
      <w:r w:rsidR="00E61FBD">
        <w:rPr>
          <w:rFonts w:ascii="Arial" w:hAnsi="Arial" w:cs="Arial"/>
          <w:sz w:val="24"/>
          <w:szCs w:val="24"/>
        </w:rPr>
        <w:t xml:space="preserve">the process </w:t>
      </w:r>
      <w:r w:rsidR="00AA7B55">
        <w:rPr>
          <w:rFonts w:ascii="Arial" w:hAnsi="Arial" w:cs="Arial"/>
          <w:sz w:val="24"/>
          <w:szCs w:val="24"/>
        </w:rPr>
        <w:t>may be made.</w:t>
      </w:r>
      <w:r w:rsidR="000F7EF4">
        <w:rPr>
          <w:rFonts w:ascii="Arial" w:hAnsi="Arial" w:cs="Arial"/>
          <w:sz w:val="24"/>
          <w:szCs w:val="24"/>
        </w:rPr>
        <w:t xml:space="preserve"> </w:t>
      </w:r>
      <w:r w:rsidR="00267363">
        <w:rPr>
          <w:rFonts w:ascii="Arial" w:hAnsi="Arial" w:cs="Arial"/>
          <w:sz w:val="24"/>
          <w:szCs w:val="24"/>
        </w:rPr>
        <w:t xml:space="preserve">In addition, I am writing to local authorities to reinforce the importance of this transition and of the conversations they are holding with people in ensuring they receive the future support particular to them to deliver their wellbeing outcome of living independently in the community.     </w:t>
      </w:r>
      <w:r w:rsidR="00267363">
        <w:rPr>
          <w:rFonts w:ascii="Arial" w:hAnsi="Arial" w:cs="Arial"/>
          <w:sz w:val="24"/>
          <w:szCs w:val="24"/>
          <w:lang w:val="en-US"/>
        </w:rPr>
        <w:t xml:space="preserve">     </w:t>
      </w:r>
    </w:p>
    <w:p w:rsidR="00267363" w:rsidRDefault="00267363" w:rsidP="00267363">
      <w:pPr>
        <w:rPr>
          <w:rFonts w:ascii="Arial" w:hAnsi="Arial" w:cs="Arial"/>
          <w:sz w:val="24"/>
          <w:szCs w:val="24"/>
        </w:rPr>
      </w:pPr>
    </w:p>
    <w:p w:rsidR="004B0797" w:rsidRPr="00B12540" w:rsidRDefault="000F7EF4" w:rsidP="007A0554">
      <w:pPr>
        <w:rPr>
          <w:rFonts w:ascii="Arial" w:eastAsia="Calibri" w:hAnsi="Arial" w:cs="Arial"/>
          <w:sz w:val="24"/>
          <w:szCs w:val="24"/>
        </w:rPr>
      </w:pPr>
      <w:r>
        <w:rPr>
          <w:rFonts w:ascii="Arial" w:hAnsi="Arial" w:cs="Arial"/>
          <w:sz w:val="24"/>
          <w:szCs w:val="24"/>
        </w:rPr>
        <w:t xml:space="preserve">  </w:t>
      </w:r>
      <w:r w:rsidR="001C7677" w:rsidRPr="006A18DB">
        <w:rPr>
          <w:rFonts w:ascii="Arial" w:hAnsi="Arial" w:cs="Arial"/>
          <w:sz w:val="24"/>
          <w:szCs w:val="24"/>
          <w:lang w:val="en-US"/>
        </w:rPr>
        <w:t xml:space="preserve"> </w:t>
      </w:r>
      <w:r w:rsidR="00B12540" w:rsidRPr="006A18DB">
        <w:rPr>
          <w:rFonts w:ascii="Arial" w:hAnsi="Arial" w:cs="Arial"/>
          <w:sz w:val="24"/>
          <w:szCs w:val="24"/>
          <w:lang w:val="en-US"/>
        </w:rPr>
        <w:t xml:space="preserve"> </w:t>
      </w:r>
      <w:r w:rsidR="003C4C0F" w:rsidRPr="006A18DB">
        <w:rPr>
          <w:rFonts w:ascii="Arial" w:hAnsi="Arial" w:cs="Arial"/>
          <w:sz w:val="24"/>
          <w:szCs w:val="24"/>
          <w:lang w:val="en-US"/>
        </w:rPr>
        <w:t xml:space="preserve">  </w:t>
      </w:r>
      <w:r w:rsidR="006C557D" w:rsidRPr="006A18DB">
        <w:rPr>
          <w:rFonts w:ascii="Arial" w:hAnsi="Arial" w:cs="Arial"/>
          <w:sz w:val="24"/>
          <w:szCs w:val="24"/>
          <w:lang w:val="en-US"/>
        </w:rPr>
        <w:t xml:space="preserve"> </w:t>
      </w:r>
    </w:p>
    <w:p w:rsidR="006824D3" w:rsidRPr="00B12540" w:rsidRDefault="006824D3" w:rsidP="002931A9">
      <w:pPr>
        <w:rPr>
          <w:rFonts w:ascii="Arial" w:hAnsi="Arial" w:cs="Arial"/>
          <w:sz w:val="24"/>
          <w:szCs w:val="24"/>
        </w:rPr>
      </w:pPr>
    </w:p>
    <w:sectPr w:rsidR="006824D3" w:rsidRPr="00B12540"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B23" w:rsidRDefault="001D7B23">
      <w:r>
        <w:separator/>
      </w:r>
    </w:p>
  </w:endnote>
  <w:endnote w:type="continuationSeparator" w:id="0">
    <w:p w:rsidR="001D7B23" w:rsidRDefault="001D7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C51" w:rsidRDefault="006E5C5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E5C51" w:rsidRDefault="006E5C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C51" w:rsidRDefault="006E5C5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27AF">
      <w:rPr>
        <w:rStyle w:val="PageNumber"/>
        <w:noProof/>
      </w:rPr>
      <w:t>2</w:t>
    </w:r>
    <w:r>
      <w:rPr>
        <w:rStyle w:val="PageNumber"/>
      </w:rPr>
      <w:fldChar w:fldCharType="end"/>
    </w:r>
  </w:p>
  <w:p w:rsidR="006E5C51" w:rsidRDefault="006E5C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C51" w:rsidRPr="005D2A41" w:rsidRDefault="006E5C5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8C27AF">
      <w:rPr>
        <w:rStyle w:val="PageNumber"/>
        <w:rFonts w:ascii="Arial" w:hAnsi="Arial" w:cs="Arial"/>
        <w:noProof/>
        <w:sz w:val="24"/>
        <w:szCs w:val="24"/>
      </w:rPr>
      <w:t>1</w:t>
    </w:r>
    <w:r w:rsidRPr="005D2A41">
      <w:rPr>
        <w:rStyle w:val="PageNumber"/>
        <w:rFonts w:ascii="Arial" w:hAnsi="Arial" w:cs="Arial"/>
        <w:sz w:val="24"/>
        <w:szCs w:val="24"/>
      </w:rPr>
      <w:fldChar w:fldCharType="end"/>
    </w:r>
  </w:p>
  <w:p w:rsidR="006E5C51" w:rsidRPr="00A845A9" w:rsidRDefault="006E5C51"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B23" w:rsidRDefault="001D7B23">
      <w:r>
        <w:separator/>
      </w:r>
    </w:p>
  </w:footnote>
  <w:footnote w:type="continuationSeparator" w:id="0">
    <w:p w:rsidR="001D7B23" w:rsidRDefault="001D7B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C51" w:rsidRDefault="008C27AF">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6E5C51" w:rsidRDefault="006E5C51">
    <w:pPr>
      <w:pStyle w:val="Header"/>
    </w:pPr>
  </w:p>
  <w:p w:rsidR="006E5C51" w:rsidRDefault="006E5C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B12B99"/>
    <w:multiLevelType w:val="hybridMultilevel"/>
    <w:tmpl w:val="10B2B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E0632DC"/>
    <w:multiLevelType w:val="hybridMultilevel"/>
    <w:tmpl w:val="383A6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EA0070"/>
    <w:multiLevelType w:val="hybridMultilevel"/>
    <w:tmpl w:val="B5B21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1463A"/>
    <w:rsid w:val="00023B69"/>
    <w:rsid w:val="00031E06"/>
    <w:rsid w:val="00045B40"/>
    <w:rsid w:val="00047367"/>
    <w:rsid w:val="000516D9"/>
    <w:rsid w:val="0006243D"/>
    <w:rsid w:val="00082080"/>
    <w:rsid w:val="00090C3D"/>
    <w:rsid w:val="000950AC"/>
    <w:rsid w:val="00097118"/>
    <w:rsid w:val="000A433D"/>
    <w:rsid w:val="000B37A0"/>
    <w:rsid w:val="000C3A52"/>
    <w:rsid w:val="000C53DB"/>
    <w:rsid w:val="000C5E13"/>
    <w:rsid w:val="000C79F9"/>
    <w:rsid w:val="000D1501"/>
    <w:rsid w:val="000F7EF4"/>
    <w:rsid w:val="0010223A"/>
    <w:rsid w:val="0012093D"/>
    <w:rsid w:val="00124BE5"/>
    <w:rsid w:val="001323BE"/>
    <w:rsid w:val="0013427C"/>
    <w:rsid w:val="00134918"/>
    <w:rsid w:val="001460B1"/>
    <w:rsid w:val="00151FF0"/>
    <w:rsid w:val="00163497"/>
    <w:rsid w:val="0017102C"/>
    <w:rsid w:val="00183933"/>
    <w:rsid w:val="00185EFC"/>
    <w:rsid w:val="001A39E2"/>
    <w:rsid w:val="001A7480"/>
    <w:rsid w:val="001B027C"/>
    <w:rsid w:val="001B288D"/>
    <w:rsid w:val="001C532F"/>
    <w:rsid w:val="001C7677"/>
    <w:rsid w:val="001D7B23"/>
    <w:rsid w:val="001F5A8F"/>
    <w:rsid w:val="00205C68"/>
    <w:rsid w:val="0020739C"/>
    <w:rsid w:val="00214B25"/>
    <w:rsid w:val="002155E7"/>
    <w:rsid w:val="00221DC5"/>
    <w:rsid w:val="00223E62"/>
    <w:rsid w:val="00250D74"/>
    <w:rsid w:val="00267363"/>
    <w:rsid w:val="00270283"/>
    <w:rsid w:val="002931A9"/>
    <w:rsid w:val="002A2922"/>
    <w:rsid w:val="002A5310"/>
    <w:rsid w:val="002C57B6"/>
    <w:rsid w:val="002F0EB9"/>
    <w:rsid w:val="002F53A9"/>
    <w:rsid w:val="00300544"/>
    <w:rsid w:val="00314E36"/>
    <w:rsid w:val="0031712A"/>
    <w:rsid w:val="0032021B"/>
    <w:rsid w:val="003220C1"/>
    <w:rsid w:val="00323CDB"/>
    <w:rsid w:val="00324137"/>
    <w:rsid w:val="00335D1C"/>
    <w:rsid w:val="00336600"/>
    <w:rsid w:val="00356D7B"/>
    <w:rsid w:val="00357893"/>
    <w:rsid w:val="003700C1"/>
    <w:rsid w:val="00370471"/>
    <w:rsid w:val="003A26C3"/>
    <w:rsid w:val="003B0C54"/>
    <w:rsid w:val="003B1503"/>
    <w:rsid w:val="003B3D64"/>
    <w:rsid w:val="003B5D91"/>
    <w:rsid w:val="003B6B30"/>
    <w:rsid w:val="003C4C0F"/>
    <w:rsid w:val="003C5133"/>
    <w:rsid w:val="003C68AA"/>
    <w:rsid w:val="003D7576"/>
    <w:rsid w:val="003E5585"/>
    <w:rsid w:val="003F013D"/>
    <w:rsid w:val="00412673"/>
    <w:rsid w:val="00423AEC"/>
    <w:rsid w:val="0043031D"/>
    <w:rsid w:val="00440903"/>
    <w:rsid w:val="00452020"/>
    <w:rsid w:val="0046757C"/>
    <w:rsid w:val="00473855"/>
    <w:rsid w:val="00487F55"/>
    <w:rsid w:val="004952CC"/>
    <w:rsid w:val="004A3A00"/>
    <w:rsid w:val="004B0797"/>
    <w:rsid w:val="004B1570"/>
    <w:rsid w:val="004C1AF2"/>
    <w:rsid w:val="004C6F23"/>
    <w:rsid w:val="004D5F49"/>
    <w:rsid w:val="005058D5"/>
    <w:rsid w:val="005146D1"/>
    <w:rsid w:val="00525003"/>
    <w:rsid w:val="00530EB0"/>
    <w:rsid w:val="00534D94"/>
    <w:rsid w:val="00547CE4"/>
    <w:rsid w:val="00565F43"/>
    <w:rsid w:val="00570E46"/>
    <w:rsid w:val="00574BB3"/>
    <w:rsid w:val="005823FD"/>
    <w:rsid w:val="005A22E2"/>
    <w:rsid w:val="005B030B"/>
    <w:rsid w:val="005C3C2F"/>
    <w:rsid w:val="005C46A8"/>
    <w:rsid w:val="005D2A41"/>
    <w:rsid w:val="005D7663"/>
    <w:rsid w:val="006156BB"/>
    <w:rsid w:val="006258FA"/>
    <w:rsid w:val="00626CBC"/>
    <w:rsid w:val="00632357"/>
    <w:rsid w:val="00654C0A"/>
    <w:rsid w:val="0065527C"/>
    <w:rsid w:val="0065595E"/>
    <w:rsid w:val="006633C7"/>
    <w:rsid w:val="00663F04"/>
    <w:rsid w:val="006810D0"/>
    <w:rsid w:val="006814BD"/>
    <w:rsid w:val="006824D3"/>
    <w:rsid w:val="00686865"/>
    <w:rsid w:val="0069133F"/>
    <w:rsid w:val="006A0790"/>
    <w:rsid w:val="006A18DB"/>
    <w:rsid w:val="006B340E"/>
    <w:rsid w:val="006B461D"/>
    <w:rsid w:val="006C35F5"/>
    <w:rsid w:val="006C557D"/>
    <w:rsid w:val="006E0A2C"/>
    <w:rsid w:val="006E5C51"/>
    <w:rsid w:val="00703993"/>
    <w:rsid w:val="00707F69"/>
    <w:rsid w:val="00711202"/>
    <w:rsid w:val="00711923"/>
    <w:rsid w:val="0072769C"/>
    <w:rsid w:val="0073380E"/>
    <w:rsid w:val="00743B79"/>
    <w:rsid w:val="007523BC"/>
    <w:rsid w:val="00752C48"/>
    <w:rsid w:val="0077086D"/>
    <w:rsid w:val="00771FF0"/>
    <w:rsid w:val="007747E0"/>
    <w:rsid w:val="0078427B"/>
    <w:rsid w:val="00792E9F"/>
    <w:rsid w:val="007A0554"/>
    <w:rsid w:val="007A05FB"/>
    <w:rsid w:val="007B3F2E"/>
    <w:rsid w:val="007B5260"/>
    <w:rsid w:val="007C24E7"/>
    <w:rsid w:val="007D1402"/>
    <w:rsid w:val="007F5E64"/>
    <w:rsid w:val="007F78FD"/>
    <w:rsid w:val="00800FA0"/>
    <w:rsid w:val="00812370"/>
    <w:rsid w:val="00816B39"/>
    <w:rsid w:val="0082411A"/>
    <w:rsid w:val="00827543"/>
    <w:rsid w:val="0083322F"/>
    <w:rsid w:val="00841628"/>
    <w:rsid w:val="00846160"/>
    <w:rsid w:val="0084727F"/>
    <w:rsid w:val="00856DD3"/>
    <w:rsid w:val="00860104"/>
    <w:rsid w:val="0086627A"/>
    <w:rsid w:val="00867EEC"/>
    <w:rsid w:val="00875C7F"/>
    <w:rsid w:val="00877BD2"/>
    <w:rsid w:val="008952A7"/>
    <w:rsid w:val="008A281E"/>
    <w:rsid w:val="008A41EF"/>
    <w:rsid w:val="008B7927"/>
    <w:rsid w:val="008B796C"/>
    <w:rsid w:val="008C27AF"/>
    <w:rsid w:val="008D1E0B"/>
    <w:rsid w:val="008E45CC"/>
    <w:rsid w:val="008E4704"/>
    <w:rsid w:val="008E53D2"/>
    <w:rsid w:val="008E635C"/>
    <w:rsid w:val="008F0CC6"/>
    <w:rsid w:val="008F789E"/>
    <w:rsid w:val="00900348"/>
    <w:rsid w:val="009510E7"/>
    <w:rsid w:val="00953A46"/>
    <w:rsid w:val="009622E6"/>
    <w:rsid w:val="00967473"/>
    <w:rsid w:val="00973090"/>
    <w:rsid w:val="00980108"/>
    <w:rsid w:val="00995EEC"/>
    <w:rsid w:val="009964E0"/>
    <w:rsid w:val="009B61ED"/>
    <w:rsid w:val="009C088D"/>
    <w:rsid w:val="009C3727"/>
    <w:rsid w:val="009E05BE"/>
    <w:rsid w:val="009E1C18"/>
    <w:rsid w:val="009E21BA"/>
    <w:rsid w:val="009E4672"/>
    <w:rsid w:val="009E4974"/>
    <w:rsid w:val="009F06C3"/>
    <w:rsid w:val="009F4DC5"/>
    <w:rsid w:val="009F70D1"/>
    <w:rsid w:val="009F7F07"/>
    <w:rsid w:val="00A01A19"/>
    <w:rsid w:val="00A204C9"/>
    <w:rsid w:val="00A21212"/>
    <w:rsid w:val="00A23742"/>
    <w:rsid w:val="00A3247B"/>
    <w:rsid w:val="00A33F04"/>
    <w:rsid w:val="00A36D33"/>
    <w:rsid w:val="00A44152"/>
    <w:rsid w:val="00A534F6"/>
    <w:rsid w:val="00A55AC2"/>
    <w:rsid w:val="00A57C22"/>
    <w:rsid w:val="00A67A28"/>
    <w:rsid w:val="00A72CF3"/>
    <w:rsid w:val="00A73781"/>
    <w:rsid w:val="00A82A45"/>
    <w:rsid w:val="00A845A9"/>
    <w:rsid w:val="00A86958"/>
    <w:rsid w:val="00AA2549"/>
    <w:rsid w:val="00AA5651"/>
    <w:rsid w:val="00AA5848"/>
    <w:rsid w:val="00AA7750"/>
    <w:rsid w:val="00AA7B55"/>
    <w:rsid w:val="00AB1A2E"/>
    <w:rsid w:val="00AE064D"/>
    <w:rsid w:val="00AE3714"/>
    <w:rsid w:val="00AE5638"/>
    <w:rsid w:val="00AE718C"/>
    <w:rsid w:val="00AF056B"/>
    <w:rsid w:val="00B00184"/>
    <w:rsid w:val="00B12540"/>
    <w:rsid w:val="00B239BA"/>
    <w:rsid w:val="00B468BB"/>
    <w:rsid w:val="00B47932"/>
    <w:rsid w:val="00B53E99"/>
    <w:rsid w:val="00B65547"/>
    <w:rsid w:val="00B75F35"/>
    <w:rsid w:val="00B77630"/>
    <w:rsid w:val="00B81F17"/>
    <w:rsid w:val="00B87111"/>
    <w:rsid w:val="00BB35A3"/>
    <w:rsid w:val="00BC78AE"/>
    <w:rsid w:val="00BE0614"/>
    <w:rsid w:val="00BE655B"/>
    <w:rsid w:val="00BF33B6"/>
    <w:rsid w:val="00C010BD"/>
    <w:rsid w:val="00C267CE"/>
    <w:rsid w:val="00C43B4A"/>
    <w:rsid w:val="00C50E2D"/>
    <w:rsid w:val="00C5535C"/>
    <w:rsid w:val="00C61EA0"/>
    <w:rsid w:val="00C64FA5"/>
    <w:rsid w:val="00C66BF0"/>
    <w:rsid w:val="00C75E52"/>
    <w:rsid w:val="00C84A12"/>
    <w:rsid w:val="00C914F3"/>
    <w:rsid w:val="00CB0ED4"/>
    <w:rsid w:val="00CB403D"/>
    <w:rsid w:val="00CB5652"/>
    <w:rsid w:val="00CC1D24"/>
    <w:rsid w:val="00CC5260"/>
    <w:rsid w:val="00CC68C9"/>
    <w:rsid w:val="00CD53D5"/>
    <w:rsid w:val="00CE39E8"/>
    <w:rsid w:val="00CF029D"/>
    <w:rsid w:val="00CF3DC5"/>
    <w:rsid w:val="00D017E2"/>
    <w:rsid w:val="00D01BD5"/>
    <w:rsid w:val="00D11712"/>
    <w:rsid w:val="00D11BB3"/>
    <w:rsid w:val="00D144CE"/>
    <w:rsid w:val="00D16D97"/>
    <w:rsid w:val="00D27F42"/>
    <w:rsid w:val="00D30F8E"/>
    <w:rsid w:val="00D4655E"/>
    <w:rsid w:val="00D468B4"/>
    <w:rsid w:val="00D46F87"/>
    <w:rsid w:val="00D50548"/>
    <w:rsid w:val="00D54919"/>
    <w:rsid w:val="00D70C27"/>
    <w:rsid w:val="00D8147E"/>
    <w:rsid w:val="00D84713"/>
    <w:rsid w:val="00DA42BD"/>
    <w:rsid w:val="00DC3383"/>
    <w:rsid w:val="00DC7666"/>
    <w:rsid w:val="00DD0116"/>
    <w:rsid w:val="00DD4B82"/>
    <w:rsid w:val="00DD6E95"/>
    <w:rsid w:val="00E1556F"/>
    <w:rsid w:val="00E3419E"/>
    <w:rsid w:val="00E43F69"/>
    <w:rsid w:val="00E44305"/>
    <w:rsid w:val="00E47B1A"/>
    <w:rsid w:val="00E6065E"/>
    <w:rsid w:val="00E61FBD"/>
    <w:rsid w:val="00E631B1"/>
    <w:rsid w:val="00E712F4"/>
    <w:rsid w:val="00E929A8"/>
    <w:rsid w:val="00E92E02"/>
    <w:rsid w:val="00EA3A87"/>
    <w:rsid w:val="00EB0A2B"/>
    <w:rsid w:val="00EB248F"/>
    <w:rsid w:val="00EB56CE"/>
    <w:rsid w:val="00EB5F93"/>
    <w:rsid w:val="00EB6E3B"/>
    <w:rsid w:val="00EC0568"/>
    <w:rsid w:val="00ED2FEE"/>
    <w:rsid w:val="00EE1ADC"/>
    <w:rsid w:val="00EE4EFA"/>
    <w:rsid w:val="00EE721A"/>
    <w:rsid w:val="00EF3A22"/>
    <w:rsid w:val="00F0272E"/>
    <w:rsid w:val="00F02B23"/>
    <w:rsid w:val="00F12146"/>
    <w:rsid w:val="00F2438B"/>
    <w:rsid w:val="00F3065F"/>
    <w:rsid w:val="00F4129D"/>
    <w:rsid w:val="00F53025"/>
    <w:rsid w:val="00F63591"/>
    <w:rsid w:val="00F73CE7"/>
    <w:rsid w:val="00F81C33"/>
    <w:rsid w:val="00F97613"/>
    <w:rsid w:val="00FB488D"/>
    <w:rsid w:val="00FD0464"/>
    <w:rsid w:val="00FD75B0"/>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Points,MAIN CONTENT,Bullet 1,List Paragraph11,List Paragraph12,F5 List Paragraph,Colorful List - Accent 11,Bullet Style,List Paragraph2,L"/>
    <w:basedOn w:val="Normal"/>
    <w:link w:val="ListParagraphChar"/>
    <w:uiPriority w:val="34"/>
    <w:qFormat/>
    <w:rsid w:val="00EB6E3B"/>
    <w:pPr>
      <w:ind w:left="720"/>
    </w:pPr>
    <w:rPr>
      <w:rFonts w:ascii="Calibri" w:hAnsi="Calibri"/>
      <w:szCs w:val="22"/>
    </w:r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L Char"/>
    <w:link w:val="ListParagraph"/>
    <w:uiPriority w:val="34"/>
    <w:qFormat/>
    <w:locked/>
    <w:rsid w:val="00EB6E3B"/>
    <w:rPr>
      <w:rFonts w:ascii="Calibri" w:hAnsi="Calibri"/>
      <w:sz w:val="22"/>
      <w:szCs w:val="22"/>
      <w:lang w:eastAsia="en-US"/>
    </w:rPr>
  </w:style>
  <w:style w:type="character" w:styleId="CommentReference">
    <w:name w:val="annotation reference"/>
    <w:uiPriority w:val="99"/>
    <w:unhideWhenUsed/>
    <w:rsid w:val="002931A9"/>
    <w:rPr>
      <w:sz w:val="16"/>
      <w:szCs w:val="16"/>
    </w:rPr>
  </w:style>
  <w:style w:type="paragraph" w:styleId="CommentText">
    <w:name w:val="annotation text"/>
    <w:basedOn w:val="Normal"/>
    <w:link w:val="CommentTextChar"/>
    <w:uiPriority w:val="99"/>
    <w:unhideWhenUsed/>
    <w:rsid w:val="002931A9"/>
    <w:pPr>
      <w:spacing w:after="200"/>
    </w:pPr>
    <w:rPr>
      <w:rFonts w:ascii="Calibri" w:eastAsia="Calibri" w:hAnsi="Calibri"/>
      <w:sz w:val="20"/>
    </w:rPr>
  </w:style>
  <w:style w:type="character" w:customStyle="1" w:styleId="CommentTextChar">
    <w:name w:val="Comment Text Char"/>
    <w:link w:val="CommentText"/>
    <w:uiPriority w:val="99"/>
    <w:rsid w:val="002931A9"/>
    <w:rPr>
      <w:rFonts w:ascii="Calibri" w:eastAsia="Calibri" w:hAnsi="Calibri"/>
      <w:lang w:eastAsia="en-US"/>
    </w:rPr>
  </w:style>
  <w:style w:type="paragraph" w:styleId="BalloonText">
    <w:name w:val="Balloon Text"/>
    <w:basedOn w:val="Normal"/>
    <w:link w:val="BalloonTextChar"/>
    <w:rsid w:val="002931A9"/>
    <w:rPr>
      <w:rFonts w:ascii="Tahoma" w:hAnsi="Tahoma" w:cs="Tahoma"/>
      <w:sz w:val="16"/>
      <w:szCs w:val="16"/>
    </w:rPr>
  </w:style>
  <w:style w:type="character" w:customStyle="1" w:styleId="BalloonTextChar">
    <w:name w:val="Balloon Text Char"/>
    <w:link w:val="BalloonText"/>
    <w:rsid w:val="002931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Points,MAIN CONTENT,Bullet 1,List Paragraph11,List Paragraph12,F5 List Paragraph,Colorful List - Accent 11,Bullet Style,List Paragraph2,L"/>
    <w:basedOn w:val="Normal"/>
    <w:link w:val="ListParagraphChar"/>
    <w:uiPriority w:val="34"/>
    <w:qFormat/>
    <w:rsid w:val="00EB6E3B"/>
    <w:pPr>
      <w:ind w:left="720"/>
    </w:pPr>
    <w:rPr>
      <w:rFonts w:ascii="Calibri" w:hAnsi="Calibri"/>
      <w:szCs w:val="22"/>
    </w:r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L Char"/>
    <w:link w:val="ListParagraph"/>
    <w:uiPriority w:val="34"/>
    <w:qFormat/>
    <w:locked/>
    <w:rsid w:val="00EB6E3B"/>
    <w:rPr>
      <w:rFonts w:ascii="Calibri" w:hAnsi="Calibri"/>
      <w:sz w:val="22"/>
      <w:szCs w:val="22"/>
      <w:lang w:eastAsia="en-US"/>
    </w:rPr>
  </w:style>
  <w:style w:type="character" w:styleId="CommentReference">
    <w:name w:val="annotation reference"/>
    <w:uiPriority w:val="99"/>
    <w:unhideWhenUsed/>
    <w:rsid w:val="002931A9"/>
    <w:rPr>
      <w:sz w:val="16"/>
      <w:szCs w:val="16"/>
    </w:rPr>
  </w:style>
  <w:style w:type="paragraph" w:styleId="CommentText">
    <w:name w:val="annotation text"/>
    <w:basedOn w:val="Normal"/>
    <w:link w:val="CommentTextChar"/>
    <w:uiPriority w:val="99"/>
    <w:unhideWhenUsed/>
    <w:rsid w:val="002931A9"/>
    <w:pPr>
      <w:spacing w:after="200"/>
    </w:pPr>
    <w:rPr>
      <w:rFonts w:ascii="Calibri" w:eastAsia="Calibri" w:hAnsi="Calibri"/>
      <w:sz w:val="20"/>
    </w:rPr>
  </w:style>
  <w:style w:type="character" w:customStyle="1" w:styleId="CommentTextChar">
    <w:name w:val="Comment Text Char"/>
    <w:link w:val="CommentText"/>
    <w:uiPriority w:val="99"/>
    <w:rsid w:val="002931A9"/>
    <w:rPr>
      <w:rFonts w:ascii="Calibri" w:eastAsia="Calibri" w:hAnsi="Calibri"/>
      <w:lang w:eastAsia="en-US"/>
    </w:rPr>
  </w:style>
  <w:style w:type="paragraph" w:styleId="BalloonText">
    <w:name w:val="Balloon Text"/>
    <w:basedOn w:val="Normal"/>
    <w:link w:val="BalloonTextChar"/>
    <w:rsid w:val="002931A9"/>
    <w:rPr>
      <w:rFonts w:ascii="Tahoma" w:hAnsi="Tahoma" w:cs="Tahoma"/>
      <w:sz w:val="16"/>
      <w:szCs w:val="16"/>
    </w:rPr>
  </w:style>
  <w:style w:type="character" w:customStyle="1" w:styleId="BalloonTextChar">
    <w:name w:val="Balloon Text Char"/>
    <w:link w:val="BalloonText"/>
    <w:rsid w:val="00293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30330">
      <w:bodyDiv w:val="1"/>
      <w:marLeft w:val="0"/>
      <w:marRight w:val="0"/>
      <w:marTop w:val="0"/>
      <w:marBottom w:val="0"/>
      <w:divBdr>
        <w:top w:val="none" w:sz="0" w:space="0" w:color="auto"/>
        <w:left w:val="none" w:sz="0" w:space="0" w:color="auto"/>
        <w:bottom w:val="none" w:sz="0" w:space="0" w:color="auto"/>
        <w:right w:val="none" w:sz="0" w:space="0" w:color="auto"/>
      </w:divBdr>
      <w:divsChild>
        <w:div w:id="385179875">
          <w:marLeft w:val="0"/>
          <w:marRight w:val="0"/>
          <w:marTop w:val="0"/>
          <w:marBottom w:val="0"/>
          <w:divBdr>
            <w:top w:val="none" w:sz="0" w:space="0" w:color="auto"/>
            <w:left w:val="none" w:sz="0" w:space="0" w:color="auto"/>
            <w:bottom w:val="none" w:sz="0" w:space="0" w:color="auto"/>
            <w:right w:val="none" w:sz="0" w:space="0" w:color="auto"/>
          </w:divBdr>
          <w:divsChild>
            <w:div w:id="387726311">
              <w:marLeft w:val="0"/>
              <w:marRight w:val="0"/>
              <w:marTop w:val="0"/>
              <w:marBottom w:val="0"/>
              <w:divBdr>
                <w:top w:val="none" w:sz="0" w:space="0" w:color="auto"/>
                <w:left w:val="none" w:sz="0" w:space="0" w:color="auto"/>
                <w:bottom w:val="none" w:sz="0" w:space="0" w:color="auto"/>
                <w:right w:val="none" w:sz="0" w:space="0" w:color="auto"/>
              </w:divBdr>
              <w:divsChild>
                <w:div w:id="2130782148">
                  <w:marLeft w:val="0"/>
                  <w:marRight w:val="0"/>
                  <w:marTop w:val="0"/>
                  <w:marBottom w:val="0"/>
                  <w:divBdr>
                    <w:top w:val="none" w:sz="0" w:space="0" w:color="auto"/>
                    <w:left w:val="none" w:sz="0" w:space="0" w:color="auto"/>
                    <w:bottom w:val="none" w:sz="0" w:space="0" w:color="auto"/>
                    <w:right w:val="none" w:sz="0" w:space="0" w:color="auto"/>
                  </w:divBdr>
                  <w:divsChild>
                    <w:div w:id="386418236">
                      <w:marLeft w:val="0"/>
                      <w:marRight w:val="0"/>
                      <w:marTop w:val="45"/>
                      <w:marBottom w:val="0"/>
                      <w:divBdr>
                        <w:top w:val="none" w:sz="0" w:space="0" w:color="auto"/>
                        <w:left w:val="none" w:sz="0" w:space="0" w:color="auto"/>
                        <w:bottom w:val="none" w:sz="0" w:space="0" w:color="auto"/>
                        <w:right w:val="none" w:sz="0" w:space="0" w:color="auto"/>
                      </w:divBdr>
                      <w:divsChild>
                        <w:div w:id="1831290245">
                          <w:marLeft w:val="0"/>
                          <w:marRight w:val="0"/>
                          <w:marTop w:val="0"/>
                          <w:marBottom w:val="0"/>
                          <w:divBdr>
                            <w:top w:val="none" w:sz="0" w:space="0" w:color="auto"/>
                            <w:left w:val="none" w:sz="0" w:space="0" w:color="auto"/>
                            <w:bottom w:val="none" w:sz="0" w:space="0" w:color="auto"/>
                            <w:right w:val="none" w:sz="0" w:space="0" w:color="auto"/>
                          </w:divBdr>
                          <w:divsChild>
                            <w:div w:id="2064987189">
                              <w:marLeft w:val="12300"/>
                              <w:marRight w:val="0"/>
                              <w:marTop w:val="0"/>
                              <w:marBottom w:val="0"/>
                              <w:divBdr>
                                <w:top w:val="none" w:sz="0" w:space="0" w:color="auto"/>
                                <w:left w:val="none" w:sz="0" w:space="0" w:color="auto"/>
                                <w:bottom w:val="none" w:sz="0" w:space="0" w:color="auto"/>
                                <w:right w:val="none" w:sz="0" w:space="0" w:color="auto"/>
                              </w:divBdr>
                              <w:divsChild>
                                <w:div w:id="1500384954">
                                  <w:marLeft w:val="0"/>
                                  <w:marRight w:val="0"/>
                                  <w:marTop w:val="0"/>
                                  <w:marBottom w:val="0"/>
                                  <w:divBdr>
                                    <w:top w:val="none" w:sz="0" w:space="0" w:color="auto"/>
                                    <w:left w:val="none" w:sz="0" w:space="0" w:color="auto"/>
                                    <w:bottom w:val="none" w:sz="0" w:space="0" w:color="auto"/>
                                    <w:right w:val="none" w:sz="0" w:space="0" w:color="auto"/>
                                  </w:divBdr>
                                  <w:divsChild>
                                    <w:div w:id="1004354573">
                                      <w:marLeft w:val="0"/>
                                      <w:marRight w:val="0"/>
                                      <w:marTop w:val="0"/>
                                      <w:marBottom w:val="390"/>
                                      <w:divBdr>
                                        <w:top w:val="none" w:sz="0" w:space="0" w:color="auto"/>
                                        <w:left w:val="none" w:sz="0" w:space="0" w:color="auto"/>
                                        <w:bottom w:val="none" w:sz="0" w:space="0" w:color="auto"/>
                                        <w:right w:val="none" w:sz="0" w:space="0" w:color="auto"/>
                                      </w:divBdr>
                                      <w:divsChild>
                                        <w:div w:id="827134068">
                                          <w:marLeft w:val="0"/>
                                          <w:marRight w:val="0"/>
                                          <w:marTop w:val="0"/>
                                          <w:marBottom w:val="0"/>
                                          <w:divBdr>
                                            <w:top w:val="none" w:sz="0" w:space="0" w:color="auto"/>
                                            <w:left w:val="none" w:sz="0" w:space="0" w:color="auto"/>
                                            <w:bottom w:val="none" w:sz="0" w:space="0" w:color="auto"/>
                                            <w:right w:val="none" w:sz="0" w:space="0" w:color="auto"/>
                                          </w:divBdr>
                                          <w:divsChild>
                                            <w:div w:id="499079809">
                                              <w:marLeft w:val="0"/>
                                              <w:marRight w:val="0"/>
                                              <w:marTop w:val="0"/>
                                              <w:marBottom w:val="0"/>
                                              <w:divBdr>
                                                <w:top w:val="none" w:sz="0" w:space="0" w:color="auto"/>
                                                <w:left w:val="none" w:sz="0" w:space="0" w:color="auto"/>
                                                <w:bottom w:val="none" w:sz="0" w:space="0" w:color="auto"/>
                                                <w:right w:val="none" w:sz="0" w:space="0" w:color="auto"/>
                                              </w:divBdr>
                                              <w:divsChild>
                                                <w:div w:id="1851722550">
                                                  <w:marLeft w:val="0"/>
                                                  <w:marRight w:val="0"/>
                                                  <w:marTop w:val="0"/>
                                                  <w:marBottom w:val="0"/>
                                                  <w:divBdr>
                                                    <w:top w:val="none" w:sz="0" w:space="0" w:color="auto"/>
                                                    <w:left w:val="none" w:sz="0" w:space="0" w:color="auto"/>
                                                    <w:bottom w:val="none" w:sz="0" w:space="0" w:color="auto"/>
                                                    <w:right w:val="none" w:sz="0" w:space="0" w:color="auto"/>
                                                  </w:divBdr>
                                                  <w:divsChild>
                                                    <w:div w:id="1317145634">
                                                      <w:marLeft w:val="0"/>
                                                      <w:marRight w:val="0"/>
                                                      <w:marTop w:val="0"/>
                                                      <w:marBottom w:val="0"/>
                                                      <w:divBdr>
                                                        <w:top w:val="none" w:sz="0" w:space="0" w:color="auto"/>
                                                        <w:left w:val="none" w:sz="0" w:space="0" w:color="auto"/>
                                                        <w:bottom w:val="none" w:sz="0" w:space="0" w:color="auto"/>
                                                        <w:right w:val="none" w:sz="0" w:space="0" w:color="auto"/>
                                                      </w:divBdr>
                                                      <w:divsChild>
                                                        <w:div w:id="957445660">
                                                          <w:marLeft w:val="0"/>
                                                          <w:marRight w:val="0"/>
                                                          <w:marTop w:val="0"/>
                                                          <w:marBottom w:val="0"/>
                                                          <w:divBdr>
                                                            <w:top w:val="none" w:sz="0" w:space="0" w:color="auto"/>
                                                            <w:left w:val="none" w:sz="0" w:space="0" w:color="auto"/>
                                                            <w:bottom w:val="none" w:sz="0" w:space="0" w:color="auto"/>
                                                            <w:right w:val="none" w:sz="0" w:space="0" w:color="auto"/>
                                                          </w:divBdr>
                                                          <w:divsChild>
                                                            <w:div w:id="2098558205">
                                                              <w:marLeft w:val="0"/>
                                                              <w:marRight w:val="0"/>
                                                              <w:marTop w:val="0"/>
                                                              <w:marBottom w:val="0"/>
                                                              <w:divBdr>
                                                                <w:top w:val="none" w:sz="0" w:space="0" w:color="auto"/>
                                                                <w:left w:val="none" w:sz="0" w:space="0" w:color="auto"/>
                                                                <w:bottom w:val="none" w:sz="0" w:space="0" w:color="auto"/>
                                                                <w:right w:val="none" w:sz="0" w:space="0" w:color="auto"/>
                                                              </w:divBdr>
                                                              <w:divsChild>
                                                                <w:div w:id="844173206">
                                                                  <w:marLeft w:val="0"/>
                                                                  <w:marRight w:val="0"/>
                                                                  <w:marTop w:val="0"/>
                                                                  <w:marBottom w:val="0"/>
                                                                  <w:divBdr>
                                                                    <w:top w:val="none" w:sz="0" w:space="0" w:color="auto"/>
                                                                    <w:left w:val="none" w:sz="0" w:space="0" w:color="auto"/>
                                                                    <w:bottom w:val="none" w:sz="0" w:space="0" w:color="auto"/>
                                                                    <w:right w:val="none" w:sz="0" w:space="0" w:color="auto"/>
                                                                  </w:divBdr>
                                                                  <w:divsChild>
                                                                    <w:div w:id="1447388595">
                                                                      <w:marLeft w:val="0"/>
                                                                      <w:marRight w:val="0"/>
                                                                      <w:marTop w:val="0"/>
                                                                      <w:marBottom w:val="0"/>
                                                                      <w:divBdr>
                                                                        <w:top w:val="none" w:sz="0" w:space="0" w:color="auto"/>
                                                                        <w:left w:val="none" w:sz="0" w:space="0" w:color="auto"/>
                                                                        <w:bottom w:val="none" w:sz="0" w:space="0" w:color="auto"/>
                                                                        <w:right w:val="none" w:sz="0" w:space="0" w:color="auto"/>
                                                                      </w:divBdr>
                                                                      <w:divsChild>
                                                                        <w:div w:id="1752852429">
                                                                          <w:marLeft w:val="0"/>
                                                                          <w:marRight w:val="0"/>
                                                                          <w:marTop w:val="0"/>
                                                                          <w:marBottom w:val="0"/>
                                                                          <w:divBdr>
                                                                            <w:top w:val="none" w:sz="0" w:space="0" w:color="auto"/>
                                                                            <w:left w:val="none" w:sz="0" w:space="0" w:color="auto"/>
                                                                            <w:bottom w:val="none" w:sz="0" w:space="0" w:color="auto"/>
                                                                            <w:right w:val="none" w:sz="0" w:space="0" w:color="auto"/>
                                                                          </w:divBdr>
                                                                          <w:divsChild>
                                                                            <w:div w:id="446194688">
                                                                              <w:marLeft w:val="0"/>
                                                                              <w:marRight w:val="0"/>
                                                                              <w:marTop w:val="0"/>
                                                                              <w:marBottom w:val="0"/>
                                                                              <w:divBdr>
                                                                                <w:top w:val="none" w:sz="0" w:space="0" w:color="auto"/>
                                                                                <w:left w:val="none" w:sz="0" w:space="0" w:color="auto"/>
                                                                                <w:bottom w:val="none" w:sz="0" w:space="0" w:color="auto"/>
                                                                                <w:right w:val="none" w:sz="0" w:space="0" w:color="auto"/>
                                                                              </w:divBdr>
                                                                              <w:divsChild>
                                                                                <w:div w:id="135824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4394764">
      <w:bodyDiv w:val="1"/>
      <w:marLeft w:val="0"/>
      <w:marRight w:val="0"/>
      <w:marTop w:val="0"/>
      <w:marBottom w:val="0"/>
      <w:divBdr>
        <w:top w:val="none" w:sz="0" w:space="0" w:color="auto"/>
        <w:left w:val="none" w:sz="0" w:space="0" w:color="auto"/>
        <w:bottom w:val="none" w:sz="0" w:space="0" w:color="auto"/>
        <w:right w:val="none" w:sz="0" w:space="0" w:color="auto"/>
      </w:divBdr>
    </w:div>
    <w:div w:id="560824263">
      <w:bodyDiv w:val="1"/>
      <w:marLeft w:val="0"/>
      <w:marRight w:val="0"/>
      <w:marTop w:val="0"/>
      <w:marBottom w:val="0"/>
      <w:divBdr>
        <w:top w:val="none" w:sz="0" w:space="0" w:color="auto"/>
        <w:left w:val="none" w:sz="0" w:space="0" w:color="auto"/>
        <w:bottom w:val="none" w:sz="0" w:space="0" w:color="auto"/>
        <w:right w:val="none" w:sz="0" w:space="0" w:color="auto"/>
      </w:divBdr>
    </w:div>
    <w:div w:id="90514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2018-05-22T23:00:00+00:00</Meeting_x0020_Date>
    <Assembly xmlns="a4e7e3ba-90a1-4b0a-844f-73b076486bd6">5</Assembly>
  </documentManagement>
</p:properties>
</file>

<file path=customXml/itemProps1.xml><?xml version="1.0" encoding="utf-8"?>
<ds:datastoreItem xmlns:ds="http://schemas.openxmlformats.org/officeDocument/2006/customXml" ds:itemID="{04CA3F4C-ABCE-4079-BE6B-F662BBD43133}"/>
</file>

<file path=customXml/itemProps2.xml><?xml version="1.0" encoding="utf-8"?>
<ds:datastoreItem xmlns:ds="http://schemas.openxmlformats.org/officeDocument/2006/customXml" ds:itemID="{EA7C2FA7-1086-4904-A88C-C9DA2392CEA6}"/>
</file>

<file path=customXml/itemProps3.xml><?xml version="1.0" encoding="utf-8"?>
<ds:datastoreItem xmlns:ds="http://schemas.openxmlformats.org/officeDocument/2006/customXml" ds:itemID="{3C31B91B-DEBA-442C-8604-74B0176743FF}"/>
</file>

<file path=docProps/app.xml><?xml version="1.0" encoding="utf-8"?>
<Properties xmlns="http://schemas.openxmlformats.org/officeDocument/2006/extended-properties" xmlns:vt="http://schemas.openxmlformats.org/officeDocument/2006/docPropsVTypes">
  <Template>C1DF2C3C</Template>
  <TotalTime>1</TotalTime>
  <Pages>3</Pages>
  <Words>1044</Words>
  <Characters>5957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Welsh Independent Living Grant – Update</dc:title>
  <dc:creator>burnsc</dc:creator>
  <cp:lastModifiedBy>Oxenham, James (OFMCO - Cabinet Division)</cp:lastModifiedBy>
  <cp:revision>2</cp:revision>
  <cp:lastPrinted>2018-03-19T11:11:00Z</cp:lastPrinted>
  <dcterms:created xsi:type="dcterms:W3CDTF">2018-05-22T13:56:00Z</dcterms:created>
  <dcterms:modified xsi:type="dcterms:W3CDTF">2018-05-22T13:56:00Z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A22428971</vt:lpwstr>
  </property>
  <property fmtid="{D5CDD505-2E9C-101B-9397-08002B2CF9AE}" pid="4" name="Objective-Title">
    <vt:lpwstr>MA-P-HID-1752 -18 - SECOND DRAFT CLEAN- Written Statement - Welsh Independent Living Grant - May 18- Annex 2</vt:lpwstr>
  </property>
  <property fmtid="{D5CDD505-2E9C-101B-9397-08002B2CF9AE}" pid="5" name="Objective-Comment">
    <vt:lpwstr/>
  </property>
  <property fmtid="{D5CDD505-2E9C-101B-9397-08002B2CF9AE}" pid="6" name="Objective-CreationStamp">
    <vt:filetime>2018-05-21T07:40:59Z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2018-05-21T09:02:50Z</vt:filetime>
  </property>
  <property fmtid="{D5CDD505-2E9C-101B-9397-08002B2CF9AE}" pid="10" name="Objective-ModificationStamp">
    <vt:filetime>2018-05-21T09:02:50Z</vt:filetime>
  </property>
  <property fmtid="{D5CDD505-2E9C-101B-9397-08002B2CF9AE}" pid="11" name="Objective-Owner">
    <vt:lpwstr>Griffiths, Gareth (HSS - Social Services &amp; Integration)</vt:lpwstr>
  </property>
  <property fmtid="{D5CDD505-2E9C-101B-9397-08002B2CF9AE}" pid="12" name="Objective-Path">
    <vt:lpwstr>Objective Global Folder:Business File Plan:Health &amp; Social Services (HSS):Health &amp; Social Services (HSS) - SSID - ! Director's Office:1 - Save:Social Services and Integration Directorate:2018 Government Business - Social Services and Integration Directora</vt:lpwstr>
  </property>
  <property fmtid="{D5CDD505-2E9C-101B-9397-08002B2CF9AE}" pid="13" name="Objective-Parent">
    <vt:lpwstr>MA-P-HID-1752/18 - Written Statement - Welsh Independent Living Grant</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