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D8" w:rsidRDefault="00055BD8" w:rsidP="00055BD8">
      <w:pPr>
        <w:jc w:val="right"/>
        <w:rPr>
          <w:b/>
        </w:rPr>
      </w:pPr>
    </w:p>
    <w:p w:rsidR="00055BD8" w:rsidRDefault="00055BD8" w:rsidP="00055BD8">
      <w:pPr>
        <w:jc w:val="right"/>
        <w:rPr>
          <w:b/>
        </w:rPr>
      </w:pPr>
    </w:p>
    <w:p w:rsidR="00055BD8" w:rsidRDefault="00055BD8" w:rsidP="00055BD8">
      <w:pPr>
        <w:jc w:val="right"/>
        <w:rPr>
          <w:b/>
        </w:rPr>
      </w:pPr>
    </w:p>
    <w:p w:rsidR="00055BD8" w:rsidRDefault="00055BD8" w:rsidP="00055BD8">
      <w:pPr>
        <w:jc w:val="right"/>
        <w:rPr>
          <w:b/>
        </w:rPr>
      </w:pPr>
    </w:p>
    <w:p w:rsidR="00055BD8" w:rsidRDefault="00055BD8" w:rsidP="00055BD8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46A00B" wp14:editId="15767CB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9525" r="1651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rO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KaR0ji&#10;Hlq0dwbztnOoVFKCgMqgu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Ai+/rO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055BD8" w:rsidRDefault="00055BD8" w:rsidP="00055BD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:rsidR="00055BD8" w:rsidRDefault="00055BD8" w:rsidP="00055BD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055BD8" w:rsidRDefault="00055BD8" w:rsidP="00055BD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055BD8" w:rsidRDefault="00055BD8" w:rsidP="00055BD8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AF5D533" wp14:editId="5400EBB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6510" r="16510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4D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7nweAx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055BD8" w:rsidRPr="00CE48F3" w:rsidRDefault="00055BD8" w:rsidP="00055BD8">
      <w:pPr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55BD8" w:rsidRPr="00A011A1" w:rsidTr="00CF215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D8" w:rsidRPr="00055BD8" w:rsidRDefault="00055BD8" w:rsidP="00CF21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5B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D8" w:rsidRPr="00055BD8" w:rsidRDefault="00055BD8" w:rsidP="00CF21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5B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Violence against women, domestic abuse and sexual violence:  Progress report </w:t>
            </w:r>
            <w:r w:rsidRPr="00055BD8">
              <w:rPr>
                <w:rFonts w:ascii="Arial" w:hAnsi="Arial" w:cs="Arial"/>
                <w:b/>
                <w:sz w:val="24"/>
                <w:szCs w:val="24"/>
              </w:rPr>
              <w:t>for the period 1 April 2017 to 31 March 2018</w:t>
            </w:r>
          </w:p>
        </w:tc>
      </w:tr>
      <w:tr w:rsidR="00055BD8" w:rsidRPr="00A011A1" w:rsidTr="00CF215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D8" w:rsidRPr="00055BD8" w:rsidRDefault="00055BD8" w:rsidP="00CF21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5B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D8" w:rsidRPr="00055BD8" w:rsidRDefault="00055BD8" w:rsidP="00CF21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5BD8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055BD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00055B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 2018</w:t>
            </w:r>
          </w:p>
        </w:tc>
      </w:tr>
      <w:tr w:rsidR="00055BD8" w:rsidRPr="00A011A1" w:rsidTr="00CF215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D8" w:rsidRPr="00055BD8" w:rsidRDefault="00055BD8" w:rsidP="00CF21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5BD8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D8" w:rsidRPr="00055BD8" w:rsidRDefault="00055BD8" w:rsidP="00CF21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5BD8">
              <w:rPr>
                <w:rFonts w:ascii="Arial" w:hAnsi="Arial" w:cs="Arial"/>
                <w:b/>
                <w:bCs/>
                <w:sz w:val="24"/>
                <w:szCs w:val="24"/>
              </w:rPr>
              <w:t>Julie James, Leader of the House and Chief Whip</w:t>
            </w:r>
          </w:p>
        </w:tc>
      </w:tr>
    </w:tbl>
    <w:p w:rsidR="00055BD8" w:rsidRPr="00A011A1" w:rsidRDefault="00055BD8" w:rsidP="00055BD8"/>
    <w:p w:rsidR="00055BD8" w:rsidRPr="00672235" w:rsidRDefault="00055BD8" w:rsidP="00055BD8">
      <w:pPr>
        <w:pStyle w:val="Default"/>
        <w:ind w:right="423"/>
      </w:pPr>
      <w:r w:rsidRPr="002F061C">
        <w:rPr>
          <w:lang w:val="en" w:eastAsia="en-GB"/>
        </w:rPr>
        <w:t>I am pleased to announce th</w:t>
      </w:r>
      <w:r>
        <w:rPr>
          <w:lang w:val="en" w:eastAsia="en-GB"/>
        </w:rPr>
        <w:t xml:space="preserve">at the Welsh Government’s second annual report, as required by the Violence against Women, Domestic Abuse and Sexual Violence (Wales) Act 2015 (“the Act”), has been laid in the Assembly. </w:t>
      </w:r>
      <w:r>
        <w:rPr>
          <w:lang w:val="en" w:eastAsia="en-GB"/>
        </w:rPr>
        <w:br/>
      </w:r>
      <w:r>
        <w:rPr>
          <w:lang w:val="en" w:eastAsia="en-GB"/>
        </w:rPr>
        <w:br/>
      </w:r>
      <w:r>
        <w:rPr>
          <w:lang w:val="en"/>
        </w:rPr>
        <w:t xml:space="preserve">The report, which covers the period </w:t>
      </w:r>
      <w:r w:rsidRPr="00672235">
        <w:rPr>
          <w:lang w:val="en" w:eastAsia="en-GB"/>
        </w:rPr>
        <w:t>1 April 2017 to 31 March 2018</w:t>
      </w:r>
      <w:r>
        <w:rPr>
          <w:lang w:val="en"/>
        </w:rPr>
        <w:t xml:space="preserve">, describes progress made towards achieving the purpose of the Act and the objectives set out in the Act’s accompanying national strategy. </w:t>
      </w:r>
      <w:r>
        <w:rPr>
          <w:lang w:val="en"/>
        </w:rPr>
        <w:br/>
      </w:r>
      <w:r>
        <w:rPr>
          <w:lang w:val="en"/>
        </w:rPr>
        <w:br/>
      </w:r>
      <w:r>
        <w:t>The report lays out the significant progress during 2017-2018, such as the launch of the THIS IS ME campaign, the ongoing implementation of our National Training Framework, including “Ask and Act,” and the public consultation on the draft g</w:t>
      </w:r>
      <w:r w:rsidRPr="00672235">
        <w:t xml:space="preserve">uidance for the </w:t>
      </w:r>
      <w:r>
        <w:t xml:space="preserve">regional </w:t>
      </w:r>
      <w:r w:rsidRPr="00672235">
        <w:t xml:space="preserve">commissioning of </w:t>
      </w:r>
      <w:r>
        <w:t>violence against women, domestic abuse and sexual violence se</w:t>
      </w:r>
      <w:r w:rsidRPr="00672235">
        <w:t>rvices in Wales.</w:t>
      </w:r>
      <w:r>
        <w:rPr>
          <w:lang w:val="en"/>
        </w:rPr>
        <w:br/>
      </w:r>
    </w:p>
    <w:p w:rsidR="00055BD8" w:rsidRDefault="00055BD8" w:rsidP="00055BD8">
      <w:pPr>
        <w:pStyle w:val="NoSpacing"/>
        <w:spacing w:line="276" w:lineRule="auto"/>
        <w:ind w:right="423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</w:rPr>
        <w:t xml:space="preserve">The report can be accessed here: </w:t>
      </w:r>
      <w:hyperlink r:id="rId10" w:history="1">
        <w:r w:rsidR="00E05154" w:rsidRPr="007A5C9D">
          <w:rPr>
            <w:rStyle w:val="Hyperlink"/>
            <w:rFonts w:ascii="Arial" w:hAnsi="Arial" w:cs="Arial"/>
            <w:sz w:val="24"/>
          </w:rPr>
          <w:t>http://www.assembly.wales/laid%20documents/gen-ld11618/gen-ld11618-e.pdf</w:t>
        </w:r>
      </w:hyperlink>
      <w:r w:rsidR="00E05154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A64495" w:rsidRPr="008820E4" w:rsidRDefault="00A64495" w:rsidP="00A64495">
      <w:pPr>
        <w:rPr>
          <w:rFonts w:ascii="Arial" w:hAnsi="Arial" w:cs="Arial"/>
          <w:sz w:val="24"/>
          <w:szCs w:val="24"/>
        </w:rPr>
      </w:pPr>
    </w:p>
    <w:sectPr w:rsidR="00A64495" w:rsidRPr="008820E4" w:rsidSect="006F66D8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27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54" w:rsidRDefault="00BA0C54">
      <w:r>
        <w:separator/>
      </w:r>
    </w:p>
  </w:endnote>
  <w:endnote w:type="continuationSeparator" w:id="0">
    <w:p w:rsidR="00BA0C54" w:rsidRDefault="00BA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54" w:rsidRDefault="00BA0C5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C54" w:rsidRDefault="00BA0C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54" w:rsidRDefault="00BA0C5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BD8">
      <w:rPr>
        <w:rStyle w:val="PageNumber"/>
        <w:noProof/>
      </w:rPr>
      <w:t>3</w:t>
    </w:r>
    <w:r>
      <w:rPr>
        <w:rStyle w:val="PageNumber"/>
      </w:rPr>
      <w:fldChar w:fldCharType="end"/>
    </w:r>
  </w:p>
  <w:p w:rsidR="00BA0C54" w:rsidRDefault="00BA0C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54" w:rsidRPr="005D2A41" w:rsidRDefault="00BA0C5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0515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BA0C54" w:rsidRPr="00A845A9" w:rsidRDefault="00BA0C5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54" w:rsidRDefault="00BA0C54">
      <w:r>
        <w:separator/>
      </w:r>
    </w:p>
  </w:footnote>
  <w:footnote w:type="continuationSeparator" w:id="0">
    <w:p w:rsidR="00BA0C54" w:rsidRDefault="00BA0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54" w:rsidRDefault="00BA0C54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DA8F796" wp14:editId="062F1AE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C54" w:rsidRDefault="00BA0C54">
    <w:pPr>
      <w:pStyle w:val="Header"/>
    </w:pPr>
  </w:p>
  <w:p w:rsidR="00BA0C54" w:rsidRDefault="00BA0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3B5AA4"/>
    <w:multiLevelType w:val="hybridMultilevel"/>
    <w:tmpl w:val="FD5C35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55BD8"/>
    <w:rsid w:val="000753D4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2131C1"/>
    <w:rsid w:val="00214B25"/>
    <w:rsid w:val="00223E62"/>
    <w:rsid w:val="0024771D"/>
    <w:rsid w:val="00274F08"/>
    <w:rsid w:val="002A06E3"/>
    <w:rsid w:val="002A5310"/>
    <w:rsid w:val="002C57B6"/>
    <w:rsid w:val="002E3EFE"/>
    <w:rsid w:val="002F0EB9"/>
    <w:rsid w:val="002F53A9"/>
    <w:rsid w:val="002F765D"/>
    <w:rsid w:val="00314E36"/>
    <w:rsid w:val="003220C1"/>
    <w:rsid w:val="00327CE6"/>
    <w:rsid w:val="00356D7B"/>
    <w:rsid w:val="00357893"/>
    <w:rsid w:val="003670C1"/>
    <w:rsid w:val="00370471"/>
    <w:rsid w:val="003A02E4"/>
    <w:rsid w:val="003B1503"/>
    <w:rsid w:val="003B3D64"/>
    <w:rsid w:val="003C5133"/>
    <w:rsid w:val="003D59C8"/>
    <w:rsid w:val="00412673"/>
    <w:rsid w:val="00421E68"/>
    <w:rsid w:val="0043031D"/>
    <w:rsid w:val="0046757C"/>
    <w:rsid w:val="004807C5"/>
    <w:rsid w:val="00542DE4"/>
    <w:rsid w:val="00560F1F"/>
    <w:rsid w:val="00574BB3"/>
    <w:rsid w:val="005930EA"/>
    <w:rsid w:val="005A22E2"/>
    <w:rsid w:val="005B030B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66D8"/>
    <w:rsid w:val="00703993"/>
    <w:rsid w:val="0070721B"/>
    <w:rsid w:val="007252E5"/>
    <w:rsid w:val="0073380E"/>
    <w:rsid w:val="007366C1"/>
    <w:rsid w:val="00743B79"/>
    <w:rsid w:val="007523BC"/>
    <w:rsid w:val="00752C48"/>
    <w:rsid w:val="007A05FB"/>
    <w:rsid w:val="007B5260"/>
    <w:rsid w:val="007C24E7"/>
    <w:rsid w:val="007C4BC8"/>
    <w:rsid w:val="007D1402"/>
    <w:rsid w:val="007F5E64"/>
    <w:rsid w:val="00800FA0"/>
    <w:rsid w:val="00812370"/>
    <w:rsid w:val="0082411A"/>
    <w:rsid w:val="00841628"/>
    <w:rsid w:val="00841866"/>
    <w:rsid w:val="00846160"/>
    <w:rsid w:val="00877BD2"/>
    <w:rsid w:val="008820E4"/>
    <w:rsid w:val="008A6208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64495"/>
    <w:rsid w:val="00A72CF3"/>
    <w:rsid w:val="00A82A45"/>
    <w:rsid w:val="00A845A9"/>
    <w:rsid w:val="00A86958"/>
    <w:rsid w:val="00A97082"/>
    <w:rsid w:val="00AA5651"/>
    <w:rsid w:val="00AA5848"/>
    <w:rsid w:val="00AA7750"/>
    <w:rsid w:val="00AD65F1"/>
    <w:rsid w:val="00AE064D"/>
    <w:rsid w:val="00AE4584"/>
    <w:rsid w:val="00AF056B"/>
    <w:rsid w:val="00B049B1"/>
    <w:rsid w:val="00B10685"/>
    <w:rsid w:val="00B239BA"/>
    <w:rsid w:val="00B468BB"/>
    <w:rsid w:val="00B81F17"/>
    <w:rsid w:val="00BA0C54"/>
    <w:rsid w:val="00BB72C0"/>
    <w:rsid w:val="00BE5AC9"/>
    <w:rsid w:val="00C05B9D"/>
    <w:rsid w:val="00C05D6F"/>
    <w:rsid w:val="00C3610C"/>
    <w:rsid w:val="00C43B4A"/>
    <w:rsid w:val="00C64FA5"/>
    <w:rsid w:val="00C84A12"/>
    <w:rsid w:val="00C96130"/>
    <w:rsid w:val="00CF3DC5"/>
    <w:rsid w:val="00CF4EB5"/>
    <w:rsid w:val="00D017E2"/>
    <w:rsid w:val="00D16D97"/>
    <w:rsid w:val="00D23292"/>
    <w:rsid w:val="00D27F42"/>
    <w:rsid w:val="00D36FDD"/>
    <w:rsid w:val="00D84713"/>
    <w:rsid w:val="00D97AF6"/>
    <w:rsid w:val="00DD4B82"/>
    <w:rsid w:val="00E05154"/>
    <w:rsid w:val="00E1556F"/>
    <w:rsid w:val="00E3419E"/>
    <w:rsid w:val="00E47B1A"/>
    <w:rsid w:val="00E5227E"/>
    <w:rsid w:val="00E631B1"/>
    <w:rsid w:val="00E90496"/>
    <w:rsid w:val="00EA5290"/>
    <w:rsid w:val="00EB248F"/>
    <w:rsid w:val="00EB5F93"/>
    <w:rsid w:val="00EC0568"/>
    <w:rsid w:val="00EE721A"/>
    <w:rsid w:val="00F0272E"/>
    <w:rsid w:val="00F2438B"/>
    <w:rsid w:val="00F40C3F"/>
    <w:rsid w:val="00F81C33"/>
    <w:rsid w:val="00F923C2"/>
    <w:rsid w:val="00F97613"/>
    <w:rsid w:val="00FD02A5"/>
    <w:rsid w:val="00FE4035"/>
    <w:rsid w:val="00FF0966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FF65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5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65F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6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5F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F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5FF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055BD8"/>
    <w:rPr>
      <w:rFonts w:ascii="Calibri" w:eastAsia="Calibri" w:hAnsi="Calibr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55BD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55B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FF65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5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65F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6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5F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F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5FF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055BD8"/>
    <w:rPr>
      <w:rFonts w:ascii="Calibri" w:eastAsia="Calibri" w:hAnsi="Calibr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55BD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55B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assembly.wales/laid%20documents/gen-ld11618/gen-ld11618-e.pdf" TargetMode="Externa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A22546979</value>
    </field>
    <field name="Objective-Title">
      <value order="0">180601 - KS - Written Statement - Update on Future Railway Access Charges - English</value>
    </field>
    <field name="Objective-Description">
      <value order="0"/>
    </field>
    <field name="Objective-CreationStamp">
      <value order="0">2018-06-01T12:12:59Z</value>
    </field>
    <field name="Objective-IsApproved">
      <value order="0">false</value>
    </field>
    <field name="Objective-IsPublished">
      <value order="0">true</value>
    </field>
    <field name="Objective-DatePublished">
      <value order="0">2018-06-07T10:03:24Z</value>
    </field>
    <field name="Objective-ModificationStamp">
      <value order="0">2018-06-07T10:03:24Z</value>
    </field>
    <field name="Objective-Owner">
      <value order="0">Roberts, Tomos (OFM - Cabinet Division)</value>
    </field>
    <field name="Objective-Path">
      <value order="0">Objective Global Folder:Corporate File Plan:GOVERNMENT BUSINESS:Government Business - Cabinet:NAfW Term 5 - Cabinet:Government Business - Cabinet:Cabinet - Statement - 2017-2018 (Apr-Jun):06 June</value>
    </field>
    <field name="Objective-Parent">
      <value order="0">06 June</value>
    </field>
    <field name="Objective-State">
      <value order="0">Published</value>
    </field>
    <field name="Objective-VersionId">
      <value order="0">vA44801825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qA1344679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2018-06-20T23:00:00+00:00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76EBD35-221E-47A5-9390-0256C7FE0B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EF420E-AE92-4C93-8A74-4284179DF75B}"/>
</file>

<file path=customXml/itemProps4.xml><?xml version="1.0" encoding="utf-8"?>
<ds:datastoreItem xmlns:ds="http://schemas.openxmlformats.org/officeDocument/2006/customXml" ds:itemID="{7D942F94-F678-4D37-877D-22F7E6AC3BBA}"/>
</file>

<file path=customXml/itemProps5.xml><?xml version="1.0" encoding="utf-8"?>
<ds:datastoreItem xmlns:ds="http://schemas.openxmlformats.org/officeDocument/2006/customXml" ds:itemID="{3E646E15-F95F-473F-BA13-1314F33F2D29}"/>
</file>

<file path=docProps/app.xml><?xml version="1.0" encoding="utf-8"?>
<Properties xmlns="http://schemas.openxmlformats.org/officeDocument/2006/extended-properties" xmlns:vt="http://schemas.openxmlformats.org/officeDocument/2006/docPropsVTypes">
  <Template>C84D750E</Template>
  <TotalTime>0</TotalTime>
  <Pages>1</Pages>
  <Words>172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Violence against women, domestic abuse and sexual violence:  Progress report for the period 1 April 2017 to 31 March 2018.</dc:title>
  <dc:creator>burnsc</dc:creator>
  <cp:lastModifiedBy>Carey, Helen (OFMCO - Cabinet Division)</cp:lastModifiedBy>
  <cp:revision>3</cp:revision>
  <cp:lastPrinted>2011-05-27T10:19:00Z</cp:lastPrinted>
  <dcterms:created xsi:type="dcterms:W3CDTF">2018-06-21T07:52:00Z</dcterms:created>
  <dcterms:modified xsi:type="dcterms:W3CDTF">2018-06-21T08:22:00Z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A22546979</vt:lpwstr>
  </property>
  <property fmtid="{D5CDD505-2E9C-101B-9397-08002B2CF9AE}" pid="4" name="Objective-Title">
    <vt:lpwstr>180601 - KS - Written Statement - Update on Future Railway Access Charges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2018-06-01T12:45:16Z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2018-06-07T10:03:24Z</vt:filetime>
  </property>
  <property fmtid="{D5CDD505-2E9C-101B-9397-08002B2CF9AE}" pid="10" name="Objective-ModificationStamp">
    <vt:filetime>2018-06-07T10:03:24Z</vt:filetime>
  </property>
  <property fmtid="{D5CDD505-2E9C-101B-9397-08002B2CF9AE}" pid="11" name="Objective-Owner">
    <vt:lpwstr>Roberts, Tomos (OFM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Cabinet:Cabinet - Statement - 2017-2018 (Apr-Jun):06 June:</vt:lpwstr>
  </property>
  <property fmtid="{D5CDD505-2E9C-101B-9397-08002B2CF9AE}" pid="13" name="Objective-Parent">
    <vt:lpwstr>06 June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qA1344679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vA44801825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