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8F8E7" w14:textId="77777777" w:rsidR="00120403" w:rsidRDefault="00120403" w:rsidP="00120403">
      <w:pPr>
        <w:jc w:val="right"/>
        <w:rPr>
          <w:b/>
        </w:rPr>
      </w:pPr>
      <w:bookmarkStart w:id="0" w:name="_GoBack"/>
      <w:bookmarkEnd w:id="0"/>
    </w:p>
    <w:p w14:paraId="4491A2A4" w14:textId="77777777" w:rsidR="00120403" w:rsidRDefault="00120403" w:rsidP="00120403">
      <w:pPr>
        <w:jc w:val="right"/>
        <w:rPr>
          <w:b/>
        </w:rPr>
      </w:pPr>
    </w:p>
    <w:p w14:paraId="2219368F" w14:textId="77777777" w:rsidR="00120403" w:rsidRDefault="00120403" w:rsidP="00120403">
      <w:pPr>
        <w:jc w:val="right"/>
        <w:rPr>
          <w:b/>
        </w:rPr>
      </w:pPr>
    </w:p>
    <w:p w14:paraId="3C4EE2A4" w14:textId="77777777" w:rsidR="00120403" w:rsidRDefault="00120403" w:rsidP="00120403">
      <w:pPr>
        <w:jc w:val="right"/>
        <w:rPr>
          <w:b/>
        </w:rPr>
      </w:pPr>
    </w:p>
    <w:p w14:paraId="39598D7D" w14:textId="77777777" w:rsidR="00120403" w:rsidRDefault="00120403" w:rsidP="00120403">
      <w:pPr>
        <w:jc w:val="right"/>
        <w:rPr>
          <w:b/>
        </w:rPr>
      </w:pPr>
    </w:p>
    <w:p w14:paraId="3B95BB11" w14:textId="77777777" w:rsidR="00120403" w:rsidRDefault="00120403" w:rsidP="00120403">
      <w:pPr>
        <w:pStyle w:val="Heading1"/>
        <w:rPr>
          <w:color w:val="FF0000"/>
        </w:rPr>
      </w:pPr>
      <w:r>
        <w:rPr>
          <w:noProof/>
        </w:rPr>
        <mc:AlternateContent>
          <mc:Choice Requires="wps">
            <w:drawing>
              <wp:anchor distT="0" distB="0" distL="114300" distR="114300" simplePos="0" relativeHeight="251659264" behindDoc="0" locked="0" layoutInCell="0" allowOverlap="1" wp14:anchorId="274F8D05" wp14:editId="31E1D0B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FA01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A366007" w14:textId="77777777" w:rsidR="00120403" w:rsidRDefault="00120403" w:rsidP="00120403">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130ED91E" w14:textId="77777777" w:rsidR="00120403" w:rsidRDefault="00120403" w:rsidP="00120403">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AC0F04" w14:textId="77777777" w:rsidR="00120403" w:rsidRDefault="00120403" w:rsidP="0012040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2C8F25B" w14:textId="77777777" w:rsidR="00120403" w:rsidRPr="00CE48F3" w:rsidRDefault="00120403" w:rsidP="00120403">
      <w:pPr>
        <w:rPr>
          <w:b/>
          <w:color w:val="FF0000"/>
        </w:rPr>
      </w:pPr>
      <w:r>
        <w:rPr>
          <w:b/>
          <w:noProof/>
          <w:lang w:eastAsia="en-GB"/>
        </w:rPr>
        <mc:AlternateContent>
          <mc:Choice Requires="wps">
            <w:drawing>
              <wp:anchor distT="0" distB="0" distL="114300" distR="114300" simplePos="0" relativeHeight="251660288" behindDoc="0" locked="0" layoutInCell="0" allowOverlap="1" wp14:anchorId="3F108C11" wp14:editId="78DA399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B857"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120403" w:rsidRPr="00A011A1" w14:paraId="2834C8AD" w14:textId="77777777" w:rsidTr="007C6D9B">
        <w:tc>
          <w:tcPr>
            <w:tcW w:w="1383" w:type="dxa"/>
            <w:tcBorders>
              <w:top w:val="nil"/>
              <w:left w:val="nil"/>
              <w:bottom w:val="nil"/>
              <w:right w:val="nil"/>
            </w:tcBorders>
            <w:vAlign w:val="center"/>
          </w:tcPr>
          <w:p w14:paraId="0206681A" w14:textId="77777777" w:rsidR="00120403" w:rsidRDefault="00120403" w:rsidP="007C6D9B">
            <w:pPr>
              <w:spacing w:before="120" w:after="120"/>
              <w:rPr>
                <w:rFonts w:ascii="Arial" w:hAnsi="Arial" w:cs="Arial"/>
                <w:b/>
                <w:bCs/>
                <w:sz w:val="24"/>
                <w:szCs w:val="24"/>
              </w:rPr>
            </w:pPr>
          </w:p>
          <w:p w14:paraId="4AD45528" w14:textId="77777777" w:rsidR="00120403" w:rsidRPr="00BB62A8" w:rsidRDefault="00120403" w:rsidP="007C6D9B">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ED3C3B6" w14:textId="77777777" w:rsidR="00120403" w:rsidRPr="00670227" w:rsidRDefault="00120403" w:rsidP="007C6D9B">
            <w:pPr>
              <w:spacing w:before="120" w:after="120"/>
              <w:rPr>
                <w:rFonts w:ascii="Arial" w:hAnsi="Arial" w:cs="Arial"/>
                <w:b/>
                <w:bCs/>
                <w:sz w:val="24"/>
                <w:szCs w:val="24"/>
              </w:rPr>
            </w:pPr>
          </w:p>
          <w:p w14:paraId="2D080857" w14:textId="77777777" w:rsidR="00120403" w:rsidRPr="00A51E0E" w:rsidRDefault="00120403" w:rsidP="007C6D9B">
            <w:pPr>
              <w:spacing w:before="120" w:after="120"/>
              <w:rPr>
                <w:rFonts w:ascii="Arial" w:hAnsi="Arial" w:cs="Arial"/>
                <w:b/>
                <w:bCs/>
                <w:sz w:val="24"/>
                <w:szCs w:val="24"/>
              </w:rPr>
            </w:pPr>
            <w:r>
              <w:rPr>
                <w:rFonts w:ascii="Arial" w:hAnsi="Arial" w:cs="Arial"/>
                <w:b/>
                <w:sz w:val="24"/>
                <w:szCs w:val="24"/>
              </w:rPr>
              <w:t xml:space="preserve">Update on </w:t>
            </w:r>
            <w:r>
              <w:rPr>
                <w:rFonts w:ascii="Arial" w:hAnsi="Arial" w:cs="Arial"/>
                <w:b/>
                <w:bCs/>
                <w:sz w:val="24"/>
                <w:szCs w:val="24"/>
              </w:rPr>
              <w:t>unscheduled care pressures over winter 2019/20 and next steps to improve ambulance services</w:t>
            </w:r>
          </w:p>
        </w:tc>
      </w:tr>
      <w:tr w:rsidR="00120403" w:rsidRPr="00A011A1" w14:paraId="6B14AD52" w14:textId="77777777" w:rsidTr="007C6D9B">
        <w:tc>
          <w:tcPr>
            <w:tcW w:w="1383" w:type="dxa"/>
            <w:tcBorders>
              <w:top w:val="nil"/>
              <w:left w:val="nil"/>
              <w:bottom w:val="nil"/>
              <w:right w:val="nil"/>
            </w:tcBorders>
            <w:vAlign w:val="center"/>
          </w:tcPr>
          <w:p w14:paraId="0C034AE0" w14:textId="77777777" w:rsidR="00120403" w:rsidRPr="00BB62A8" w:rsidRDefault="00120403" w:rsidP="007C6D9B">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55C256D" w14:textId="77777777" w:rsidR="00120403" w:rsidRPr="00670227" w:rsidRDefault="00120403" w:rsidP="007C6D9B">
            <w:pPr>
              <w:spacing w:before="120" w:after="120"/>
              <w:rPr>
                <w:rFonts w:ascii="Arial" w:hAnsi="Arial" w:cs="Arial"/>
                <w:b/>
                <w:bCs/>
                <w:sz w:val="24"/>
                <w:szCs w:val="24"/>
              </w:rPr>
            </w:pPr>
            <w:r>
              <w:rPr>
                <w:rFonts w:ascii="Arial" w:hAnsi="Arial" w:cs="Arial"/>
                <w:b/>
                <w:bCs/>
                <w:sz w:val="24"/>
                <w:szCs w:val="24"/>
              </w:rPr>
              <w:t>15 January 2019</w:t>
            </w:r>
          </w:p>
        </w:tc>
      </w:tr>
      <w:tr w:rsidR="00120403" w:rsidRPr="00A011A1" w14:paraId="2CCB0A6D" w14:textId="77777777" w:rsidTr="007C6D9B">
        <w:tc>
          <w:tcPr>
            <w:tcW w:w="1383" w:type="dxa"/>
            <w:tcBorders>
              <w:top w:val="nil"/>
              <w:left w:val="nil"/>
              <w:bottom w:val="nil"/>
              <w:right w:val="nil"/>
            </w:tcBorders>
            <w:vAlign w:val="center"/>
          </w:tcPr>
          <w:p w14:paraId="134A2431" w14:textId="77777777" w:rsidR="00120403" w:rsidRPr="00BB62A8" w:rsidRDefault="00120403" w:rsidP="007C6D9B">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E5B39F4" w14:textId="77777777" w:rsidR="00120403" w:rsidRPr="00670227" w:rsidRDefault="00120403" w:rsidP="007C6D9B">
            <w:pPr>
              <w:spacing w:before="120" w:after="120"/>
              <w:rPr>
                <w:rFonts w:ascii="Arial" w:hAnsi="Arial" w:cs="Arial"/>
                <w:b/>
                <w:bCs/>
                <w:sz w:val="24"/>
                <w:szCs w:val="24"/>
              </w:rPr>
            </w:pPr>
            <w:r>
              <w:rPr>
                <w:rFonts w:ascii="Arial" w:hAnsi="Arial" w:cs="Arial"/>
                <w:b/>
                <w:bCs/>
                <w:sz w:val="24"/>
                <w:szCs w:val="24"/>
              </w:rPr>
              <w:t>Vaughan Gething, Minister for Health and Social Services</w:t>
            </w:r>
          </w:p>
        </w:tc>
      </w:tr>
    </w:tbl>
    <w:p w14:paraId="045BC7B3" w14:textId="77777777" w:rsidR="00120403" w:rsidRDefault="00120403" w:rsidP="00120403">
      <w:pPr>
        <w:rPr>
          <w:rFonts w:ascii="Arial" w:eastAsiaTheme="minorHAnsi" w:hAnsi="Arial" w:cs="Arial"/>
          <w:color w:val="000000" w:themeColor="text1"/>
          <w:sz w:val="24"/>
          <w:szCs w:val="24"/>
        </w:rPr>
      </w:pPr>
    </w:p>
    <w:p w14:paraId="5008D82C" w14:textId="77777777" w:rsidR="00120403" w:rsidRPr="00120403" w:rsidRDefault="00120403" w:rsidP="00120403">
      <w:pPr>
        <w:rPr>
          <w:rFonts w:ascii="Arial" w:eastAsiaTheme="minorHAnsi" w:hAnsi="Arial" w:cs="Arial"/>
          <w:color w:val="000000" w:themeColor="text1"/>
          <w:sz w:val="24"/>
          <w:szCs w:val="24"/>
        </w:rPr>
      </w:pPr>
      <w:r w:rsidRPr="00120403">
        <w:rPr>
          <w:rFonts w:ascii="Arial" w:eastAsiaTheme="minorHAnsi" w:hAnsi="Arial" w:cs="Arial"/>
          <w:color w:val="000000" w:themeColor="text1"/>
          <w:sz w:val="24"/>
          <w:szCs w:val="24"/>
        </w:rPr>
        <w:t xml:space="preserve">Further to my statement in October regarding </w:t>
      </w:r>
      <w:r w:rsidRPr="00120403">
        <w:rPr>
          <w:rFonts w:ascii="Arial" w:hAnsi="Arial" w:cs="Arial"/>
          <w:sz w:val="24"/>
          <w:szCs w:val="24"/>
        </w:rPr>
        <w:t>preparations for winter 2019/20,</w:t>
      </w:r>
      <w:r w:rsidRPr="00120403">
        <w:rPr>
          <w:rFonts w:ascii="Arial" w:hAnsi="Arial" w:cs="Arial"/>
          <w:b/>
          <w:sz w:val="24"/>
          <w:szCs w:val="24"/>
        </w:rPr>
        <w:t xml:space="preserve"> </w:t>
      </w:r>
      <w:r w:rsidRPr="00120403">
        <w:rPr>
          <w:rFonts w:ascii="Arial" w:eastAsiaTheme="minorHAnsi" w:hAnsi="Arial" w:cs="Arial"/>
          <w:color w:val="000000" w:themeColor="text1"/>
          <w:sz w:val="24"/>
          <w:szCs w:val="24"/>
        </w:rPr>
        <w:t>I am making this statement to provide Members with an update on the current position in relation to winter pressures across the health and care system.</w:t>
      </w:r>
    </w:p>
    <w:p w14:paraId="7E59E806" w14:textId="77777777" w:rsidR="00120403" w:rsidRPr="00120403" w:rsidRDefault="00120403" w:rsidP="00120403">
      <w:pPr>
        <w:rPr>
          <w:rFonts w:ascii="Arial" w:eastAsiaTheme="minorHAnsi" w:hAnsi="Arial" w:cs="Arial"/>
          <w:color w:val="000000" w:themeColor="text1"/>
          <w:sz w:val="24"/>
          <w:szCs w:val="24"/>
        </w:rPr>
      </w:pPr>
    </w:p>
    <w:p w14:paraId="5A27186D" w14:textId="77777777" w:rsidR="00120403" w:rsidRPr="00120403" w:rsidRDefault="00120403" w:rsidP="00120403">
      <w:pPr>
        <w:contextualSpacing/>
        <w:rPr>
          <w:rFonts w:ascii="Arial" w:hAnsi="Arial" w:cs="Arial"/>
          <w:sz w:val="24"/>
          <w:szCs w:val="24"/>
        </w:rPr>
      </w:pPr>
      <w:r w:rsidRPr="00120403">
        <w:rPr>
          <w:rFonts w:ascii="Arial" w:hAnsi="Arial" w:cs="Arial"/>
          <w:color w:val="000000"/>
          <w:sz w:val="24"/>
          <w:szCs w:val="24"/>
        </w:rPr>
        <w:t>I would like to take this opportunity to reiterate my thanks to staff across NHS Wales and the social care sector who are working hard to provide care to the people of Wales.  Winter is always a challenging period, but this year - more than any other - has seen relentless pressures across the system, which has made for an extremely challenging working environment for frontline staff.</w:t>
      </w:r>
    </w:p>
    <w:p w14:paraId="28E0FD51" w14:textId="77777777" w:rsidR="00120403" w:rsidRPr="00120403" w:rsidRDefault="00120403" w:rsidP="00120403">
      <w:pPr>
        <w:rPr>
          <w:rFonts w:ascii="Arial" w:hAnsi="Arial" w:cs="Arial"/>
          <w:spacing w:val="2"/>
          <w:sz w:val="24"/>
          <w:szCs w:val="24"/>
        </w:rPr>
      </w:pPr>
    </w:p>
    <w:p w14:paraId="5A62DF98" w14:textId="77777777" w:rsidR="00120403" w:rsidRDefault="00120403" w:rsidP="00120403">
      <w:pPr>
        <w:rPr>
          <w:rFonts w:ascii="Arial" w:hAnsi="Arial" w:cs="Arial"/>
          <w:color w:val="000000"/>
          <w:sz w:val="24"/>
          <w:szCs w:val="24"/>
        </w:rPr>
      </w:pPr>
      <w:r w:rsidRPr="00120403">
        <w:rPr>
          <w:rFonts w:ascii="Arial" w:hAnsi="Arial" w:cs="Arial"/>
          <w:color w:val="000000"/>
          <w:sz w:val="24"/>
          <w:szCs w:val="24"/>
        </w:rPr>
        <w:t>Planning began in early 2019, informed by a review of health and social care resilience over winter 2018/19.</w:t>
      </w:r>
    </w:p>
    <w:p w14:paraId="1E28BBE3" w14:textId="77777777" w:rsidR="00120403" w:rsidRPr="00120403" w:rsidRDefault="00120403" w:rsidP="00120403">
      <w:pPr>
        <w:rPr>
          <w:rFonts w:ascii="Arial" w:hAnsi="Arial" w:cs="Arial"/>
          <w:color w:val="000000"/>
          <w:sz w:val="24"/>
          <w:szCs w:val="24"/>
        </w:rPr>
      </w:pPr>
    </w:p>
    <w:p w14:paraId="1BBCBBFF" w14:textId="77777777" w:rsidR="00120403" w:rsidRDefault="00120403" w:rsidP="00120403">
      <w:pPr>
        <w:pStyle w:val="NormalWeb"/>
        <w:shd w:val="clear" w:color="auto" w:fill="FFFFFF" w:themeFill="background1"/>
        <w:spacing w:before="0" w:beforeAutospacing="0" w:after="0" w:afterAutospacing="0" w:line="240" w:lineRule="auto"/>
        <w:rPr>
          <w:rFonts w:ascii="Arial" w:hAnsi="Arial" w:cs="Arial"/>
          <w:sz w:val="24"/>
          <w:szCs w:val="24"/>
          <w:lang w:val="en"/>
        </w:rPr>
      </w:pPr>
      <w:r w:rsidRPr="00120403">
        <w:rPr>
          <w:rFonts w:ascii="Arial" w:hAnsi="Arial" w:cs="Arial"/>
          <w:sz w:val="24"/>
          <w:szCs w:val="24"/>
          <w:lang w:val="en"/>
        </w:rPr>
        <w:t xml:space="preserve">I made </w:t>
      </w:r>
      <w:r w:rsidRPr="00120403">
        <w:rPr>
          <w:rFonts w:ascii="Arial" w:hAnsi="Arial" w:cs="Arial"/>
          <w:color w:val="000000"/>
          <w:sz w:val="24"/>
          <w:szCs w:val="24"/>
        </w:rPr>
        <w:t xml:space="preserve">£30m </w:t>
      </w:r>
      <w:r w:rsidRPr="00120403">
        <w:rPr>
          <w:rFonts w:ascii="Arial" w:hAnsi="Arial" w:cs="Arial"/>
          <w:sz w:val="24"/>
          <w:szCs w:val="24"/>
          <w:lang w:val="en"/>
        </w:rPr>
        <w:t xml:space="preserve">available to Health Boards and Local Authorities earlier in the year than ever before to support plans for the winter. For the first time this year, I deliberately allocated a significant part of this funding to Regional Partnership Boards.  This </w:t>
      </w:r>
      <w:proofErr w:type="gramStart"/>
      <w:r w:rsidRPr="00120403">
        <w:rPr>
          <w:rFonts w:ascii="Arial" w:hAnsi="Arial" w:cs="Arial"/>
          <w:sz w:val="24"/>
          <w:szCs w:val="24"/>
          <w:lang w:val="en"/>
        </w:rPr>
        <w:t>was intended</w:t>
      </w:r>
      <w:proofErr w:type="gramEnd"/>
      <w:r w:rsidRPr="00120403">
        <w:rPr>
          <w:rFonts w:ascii="Arial" w:hAnsi="Arial" w:cs="Arial"/>
          <w:sz w:val="24"/>
          <w:szCs w:val="24"/>
          <w:lang w:val="en"/>
        </w:rPr>
        <w:t xml:space="preserve"> to ensure health boards and local authority partners worked together and with other partners to collaboratively plan services across their health and social care community. </w:t>
      </w:r>
    </w:p>
    <w:p w14:paraId="3284F8E2" w14:textId="77777777" w:rsidR="00120403" w:rsidRPr="00120403" w:rsidRDefault="00120403" w:rsidP="00120403">
      <w:pPr>
        <w:pStyle w:val="NormalWeb"/>
        <w:shd w:val="clear" w:color="auto" w:fill="FFFFFF" w:themeFill="background1"/>
        <w:spacing w:before="0" w:beforeAutospacing="0" w:after="0" w:afterAutospacing="0" w:line="240" w:lineRule="auto"/>
        <w:rPr>
          <w:rFonts w:ascii="Arial" w:hAnsi="Arial" w:cs="Arial"/>
          <w:sz w:val="24"/>
          <w:szCs w:val="24"/>
          <w:lang w:val="en"/>
        </w:rPr>
      </w:pPr>
    </w:p>
    <w:p w14:paraId="324CC860" w14:textId="77777777" w:rsidR="00120403" w:rsidRPr="00120403" w:rsidRDefault="00120403" w:rsidP="00120403">
      <w:pPr>
        <w:tabs>
          <w:tab w:val="left" w:pos="3544"/>
        </w:tabs>
        <w:contextualSpacing/>
        <w:rPr>
          <w:rFonts w:ascii="Arial" w:hAnsi="Arial" w:cs="Arial"/>
          <w:color w:val="000000"/>
          <w:sz w:val="24"/>
          <w:szCs w:val="24"/>
        </w:rPr>
      </w:pPr>
      <w:r w:rsidRPr="00120403">
        <w:rPr>
          <w:rFonts w:ascii="Arial" w:hAnsi="Arial" w:cs="Arial"/>
          <w:color w:val="000000"/>
          <w:sz w:val="24"/>
          <w:szCs w:val="24"/>
        </w:rPr>
        <w:t>Integrated health and social care winter plans were finalised in October 2019 and examples of service enhancements include:</w:t>
      </w:r>
    </w:p>
    <w:p w14:paraId="46AFCF49" w14:textId="77777777" w:rsidR="00120403" w:rsidRPr="00120403" w:rsidRDefault="00120403" w:rsidP="00120403">
      <w:pPr>
        <w:pStyle w:val="ListParagraph"/>
        <w:numPr>
          <w:ilvl w:val="1"/>
          <w:numId w:val="16"/>
        </w:numPr>
        <w:tabs>
          <w:tab w:val="left" w:pos="3544"/>
        </w:tabs>
        <w:ind w:left="1134" w:hanging="567"/>
        <w:contextualSpacing/>
        <w:rPr>
          <w:rFonts w:ascii="Arial" w:hAnsi="Arial" w:cs="Arial"/>
          <w:color w:val="000000"/>
          <w:sz w:val="24"/>
          <w:szCs w:val="24"/>
        </w:rPr>
      </w:pPr>
      <w:r w:rsidRPr="00120403">
        <w:rPr>
          <w:rFonts w:ascii="Arial" w:hAnsi="Arial" w:cs="Arial"/>
          <w:sz w:val="24"/>
          <w:szCs w:val="24"/>
          <w:lang w:eastAsia="en-GB"/>
        </w:rPr>
        <w:t>The Welsh Ambulance Service has introduced a number of schemes to increase capacity over the winter period, including a</w:t>
      </w:r>
      <w:r w:rsidRPr="00120403">
        <w:rPr>
          <w:rFonts w:ascii="Arial" w:hAnsi="Arial" w:cs="Arial"/>
          <w:color w:val="000000"/>
          <w:sz w:val="24"/>
          <w:szCs w:val="24"/>
        </w:rPr>
        <w:t>dditional clinicians in its clinical contact centre to support, signpost and discharge patients over the telephone;</w:t>
      </w:r>
    </w:p>
    <w:p w14:paraId="61AFF723" w14:textId="77777777" w:rsidR="00120403" w:rsidRPr="00120403" w:rsidRDefault="00120403" w:rsidP="00120403">
      <w:pPr>
        <w:pStyle w:val="ListParagraph"/>
        <w:numPr>
          <w:ilvl w:val="1"/>
          <w:numId w:val="16"/>
        </w:numPr>
        <w:tabs>
          <w:tab w:val="left" w:pos="3544"/>
        </w:tabs>
        <w:ind w:left="1134" w:hanging="567"/>
        <w:contextualSpacing/>
        <w:rPr>
          <w:rFonts w:ascii="Arial" w:hAnsi="Arial" w:cs="Arial"/>
          <w:color w:val="000000"/>
          <w:sz w:val="24"/>
          <w:szCs w:val="24"/>
        </w:rPr>
      </w:pPr>
      <w:r w:rsidRPr="00120403">
        <w:rPr>
          <w:rFonts w:ascii="Arial" w:hAnsi="Arial" w:cs="Arial"/>
          <w:color w:val="000000"/>
          <w:sz w:val="24"/>
          <w:szCs w:val="24"/>
        </w:rPr>
        <w:t>Increasing OOH primary care capacity and extending GP access over weekends and evenings through pilot schemes in parts of Wales;</w:t>
      </w:r>
    </w:p>
    <w:p w14:paraId="36A8EED4" w14:textId="77777777" w:rsidR="00120403" w:rsidRPr="00120403" w:rsidRDefault="00120403" w:rsidP="00120403">
      <w:pPr>
        <w:pStyle w:val="ListParagraph"/>
        <w:numPr>
          <w:ilvl w:val="1"/>
          <w:numId w:val="16"/>
        </w:numPr>
        <w:tabs>
          <w:tab w:val="left" w:pos="3544"/>
        </w:tabs>
        <w:ind w:left="1134" w:hanging="567"/>
        <w:contextualSpacing/>
        <w:rPr>
          <w:rFonts w:ascii="Arial" w:hAnsi="Arial" w:cs="Arial"/>
          <w:color w:val="000000"/>
          <w:sz w:val="24"/>
          <w:szCs w:val="24"/>
        </w:rPr>
      </w:pPr>
      <w:r w:rsidRPr="00120403">
        <w:rPr>
          <w:rFonts w:ascii="Arial" w:hAnsi="Arial" w:cs="Arial"/>
          <w:color w:val="000000"/>
          <w:sz w:val="24"/>
          <w:szCs w:val="24"/>
        </w:rPr>
        <w:t xml:space="preserve">The </w:t>
      </w:r>
      <w:r w:rsidRPr="00120403">
        <w:rPr>
          <w:rFonts w:ascii="Arial" w:hAnsi="Arial" w:cs="Arial"/>
          <w:i/>
          <w:color w:val="000000"/>
          <w:sz w:val="24"/>
          <w:szCs w:val="24"/>
        </w:rPr>
        <w:t xml:space="preserve">Emergency Department Well-being and Home Safe </w:t>
      </w:r>
      <w:r w:rsidRPr="00120403">
        <w:rPr>
          <w:rFonts w:ascii="Arial" w:hAnsi="Arial" w:cs="Arial"/>
          <w:color w:val="000000"/>
          <w:sz w:val="24"/>
          <w:szCs w:val="24"/>
        </w:rPr>
        <w:t xml:space="preserve">service, delivered by British Red Cross, has been extended for a further six months at eight </w:t>
      </w:r>
      <w:r w:rsidRPr="00120403">
        <w:rPr>
          <w:rFonts w:ascii="Arial" w:hAnsi="Arial" w:cs="Arial"/>
          <w:color w:val="000000"/>
          <w:sz w:val="24"/>
          <w:szCs w:val="24"/>
        </w:rPr>
        <w:lastRenderedPageBreak/>
        <w:t>emergency departments and expanded to three additional sites to support staff and improve patient experience;</w:t>
      </w:r>
    </w:p>
    <w:p w14:paraId="09DF1130" w14:textId="77777777" w:rsidR="00120403" w:rsidRPr="00120403" w:rsidRDefault="00120403" w:rsidP="00120403">
      <w:pPr>
        <w:pStyle w:val="ListParagraph"/>
        <w:numPr>
          <w:ilvl w:val="1"/>
          <w:numId w:val="16"/>
        </w:numPr>
        <w:ind w:left="1134" w:hanging="567"/>
        <w:contextualSpacing/>
        <w:rPr>
          <w:rFonts w:ascii="Arial" w:hAnsi="Arial" w:cs="Arial"/>
          <w:color w:val="000000"/>
          <w:sz w:val="24"/>
          <w:szCs w:val="24"/>
        </w:rPr>
      </w:pPr>
      <w:r w:rsidRPr="00120403">
        <w:rPr>
          <w:rFonts w:ascii="Arial" w:hAnsi="Arial" w:cs="Arial"/>
          <w:color w:val="000000"/>
          <w:sz w:val="24"/>
          <w:szCs w:val="24"/>
        </w:rPr>
        <w:t xml:space="preserve">Integrated services such as the </w:t>
      </w:r>
      <w:r w:rsidRPr="00120403">
        <w:rPr>
          <w:rFonts w:ascii="Arial" w:hAnsi="Arial" w:cs="Arial"/>
          <w:i/>
          <w:iCs/>
          <w:color w:val="333333"/>
          <w:sz w:val="24"/>
          <w:szCs w:val="24"/>
        </w:rPr>
        <w:t xml:space="preserve">Stay </w:t>
      </w:r>
      <w:proofErr w:type="spellStart"/>
      <w:r w:rsidRPr="00120403">
        <w:rPr>
          <w:rFonts w:ascii="Arial" w:hAnsi="Arial" w:cs="Arial"/>
          <w:i/>
          <w:iCs/>
          <w:color w:val="333333"/>
          <w:sz w:val="24"/>
          <w:szCs w:val="24"/>
        </w:rPr>
        <w:t>Well@home</w:t>
      </w:r>
      <w:proofErr w:type="spellEnd"/>
      <w:r w:rsidRPr="00120403">
        <w:rPr>
          <w:rFonts w:ascii="Arial" w:hAnsi="Arial" w:cs="Arial"/>
          <w:color w:val="333333"/>
          <w:sz w:val="24"/>
          <w:szCs w:val="24"/>
        </w:rPr>
        <w:t xml:space="preserve"> programme in Cwm Taf Morgannwg University Health Board and the </w:t>
      </w:r>
      <w:r w:rsidRPr="00120403">
        <w:rPr>
          <w:rFonts w:ascii="Arial" w:hAnsi="Arial" w:cs="Arial"/>
          <w:i/>
          <w:iCs/>
          <w:color w:val="333333"/>
          <w:sz w:val="24"/>
          <w:szCs w:val="24"/>
        </w:rPr>
        <w:t>Hospital to Home</w:t>
      </w:r>
      <w:r w:rsidRPr="00120403">
        <w:rPr>
          <w:rFonts w:ascii="Arial" w:hAnsi="Arial" w:cs="Arial"/>
          <w:color w:val="333333"/>
          <w:sz w:val="24"/>
          <w:szCs w:val="24"/>
        </w:rPr>
        <w:t xml:space="preserve"> programme in Swansea Bay University Health Board, which are designed to support people at home and in the community, prevent unnecessary hospital admissions and ensure timely discharge for those people that require admission to hospital; and</w:t>
      </w:r>
    </w:p>
    <w:p w14:paraId="4DA30D91" w14:textId="77777777" w:rsidR="00120403" w:rsidRPr="00120403" w:rsidRDefault="00120403" w:rsidP="00120403">
      <w:pPr>
        <w:pStyle w:val="ListParagraph"/>
        <w:numPr>
          <w:ilvl w:val="1"/>
          <w:numId w:val="16"/>
        </w:numPr>
        <w:tabs>
          <w:tab w:val="left" w:pos="3544"/>
        </w:tabs>
        <w:ind w:left="1134" w:hanging="567"/>
        <w:contextualSpacing/>
        <w:rPr>
          <w:rFonts w:ascii="Arial" w:hAnsi="Arial" w:cs="Arial"/>
          <w:color w:val="000000"/>
          <w:sz w:val="24"/>
          <w:szCs w:val="24"/>
        </w:rPr>
      </w:pPr>
      <w:r w:rsidRPr="00120403">
        <w:rPr>
          <w:rFonts w:ascii="Arial" w:hAnsi="Arial" w:cs="Arial"/>
          <w:color w:val="000000"/>
          <w:sz w:val="24"/>
          <w:szCs w:val="24"/>
        </w:rPr>
        <w:t xml:space="preserve">An additional 400 beds or bed equivalents </w:t>
      </w:r>
      <w:proofErr w:type="gramStart"/>
      <w:r w:rsidRPr="00120403">
        <w:rPr>
          <w:rFonts w:ascii="Arial" w:hAnsi="Arial" w:cs="Arial"/>
          <w:color w:val="000000"/>
          <w:sz w:val="24"/>
          <w:szCs w:val="24"/>
        </w:rPr>
        <w:t>will be made</w:t>
      </w:r>
      <w:proofErr w:type="gramEnd"/>
      <w:r w:rsidRPr="00120403">
        <w:rPr>
          <w:rFonts w:ascii="Arial" w:hAnsi="Arial" w:cs="Arial"/>
          <w:color w:val="000000"/>
          <w:sz w:val="24"/>
          <w:szCs w:val="24"/>
        </w:rPr>
        <w:t xml:space="preserve"> available at sites across Wales over the winter.</w:t>
      </w:r>
      <w:r w:rsidRPr="00120403">
        <w:rPr>
          <w:rFonts w:ascii="Arial" w:hAnsi="Arial" w:cs="Arial"/>
          <w:sz w:val="24"/>
          <w:szCs w:val="24"/>
          <w:lang w:val="en"/>
        </w:rPr>
        <w:t xml:space="preserve"> That is the size of a large district general hospital of additional capacity available in the system;</w:t>
      </w:r>
    </w:p>
    <w:p w14:paraId="034C572F" w14:textId="77777777" w:rsidR="00120403" w:rsidRPr="00120403" w:rsidRDefault="00120403" w:rsidP="00120403">
      <w:pPr>
        <w:tabs>
          <w:tab w:val="left" w:pos="3544"/>
        </w:tabs>
        <w:contextualSpacing/>
        <w:rPr>
          <w:rFonts w:ascii="Arial" w:hAnsi="Arial" w:cs="Arial"/>
          <w:color w:val="000000"/>
          <w:sz w:val="24"/>
          <w:szCs w:val="24"/>
        </w:rPr>
      </w:pPr>
    </w:p>
    <w:p w14:paraId="22B961F2" w14:textId="77777777" w:rsidR="00120403" w:rsidRPr="00120403" w:rsidRDefault="00120403" w:rsidP="00120403">
      <w:pPr>
        <w:contextualSpacing/>
        <w:rPr>
          <w:rFonts w:ascii="Arial" w:hAnsi="Arial" w:cs="Arial"/>
          <w:color w:val="000000"/>
          <w:sz w:val="24"/>
          <w:szCs w:val="24"/>
        </w:rPr>
      </w:pPr>
      <w:r w:rsidRPr="00120403">
        <w:rPr>
          <w:rFonts w:ascii="Arial" w:hAnsi="Arial" w:cs="Arial"/>
          <w:color w:val="000000"/>
          <w:sz w:val="24"/>
          <w:szCs w:val="24"/>
        </w:rPr>
        <w:t>Pressures across the whole health and social care system increase over the winter months, due to a number of factors including the presentation of people with norovirus and ‘flu like symptoms and the number of older and sicker patients attending emergency departments.</w:t>
      </w:r>
    </w:p>
    <w:p w14:paraId="3CEF396A" w14:textId="77777777" w:rsidR="00120403" w:rsidRPr="00120403" w:rsidRDefault="00120403" w:rsidP="00120403">
      <w:pPr>
        <w:contextualSpacing/>
        <w:rPr>
          <w:rFonts w:ascii="Arial" w:hAnsi="Arial" w:cs="Arial"/>
          <w:color w:val="000000"/>
          <w:sz w:val="24"/>
          <w:szCs w:val="24"/>
          <w:lang w:eastAsia="en-GB"/>
        </w:rPr>
      </w:pPr>
    </w:p>
    <w:p w14:paraId="407A6057" w14:textId="77777777" w:rsidR="00120403" w:rsidRPr="00120403" w:rsidRDefault="00120403" w:rsidP="00120403">
      <w:pPr>
        <w:contextualSpacing/>
        <w:rPr>
          <w:rFonts w:ascii="Arial" w:hAnsi="Arial" w:cs="Arial"/>
          <w:color w:val="000000"/>
          <w:sz w:val="24"/>
          <w:szCs w:val="24"/>
        </w:rPr>
      </w:pPr>
      <w:r w:rsidRPr="00120403">
        <w:rPr>
          <w:rFonts w:ascii="Arial" w:hAnsi="Arial" w:cs="Arial"/>
          <w:color w:val="000000"/>
          <w:sz w:val="24"/>
          <w:szCs w:val="24"/>
        </w:rPr>
        <w:t>While we are currently experiencing a relatively mild winter, w</w:t>
      </w:r>
      <w:proofErr w:type="spellStart"/>
      <w:r w:rsidRPr="00120403">
        <w:rPr>
          <w:rFonts w:ascii="Arial" w:hAnsi="Arial" w:cs="Arial"/>
          <w:sz w:val="24"/>
          <w:szCs w:val="24"/>
          <w:lang w:val="en"/>
        </w:rPr>
        <w:t>e</w:t>
      </w:r>
      <w:proofErr w:type="spellEnd"/>
      <w:r w:rsidRPr="00120403">
        <w:rPr>
          <w:rFonts w:ascii="Arial" w:hAnsi="Arial" w:cs="Arial"/>
          <w:sz w:val="24"/>
          <w:szCs w:val="24"/>
          <w:lang w:val="en"/>
        </w:rPr>
        <w:t xml:space="preserve"> have seen exceptional pressures across our system throughout the festive period and into the start of January 2020.  </w:t>
      </w:r>
      <w:r w:rsidRPr="00120403">
        <w:rPr>
          <w:rFonts w:ascii="Arial" w:hAnsi="Arial" w:cs="Arial"/>
          <w:color w:val="000000"/>
          <w:sz w:val="24"/>
          <w:szCs w:val="24"/>
        </w:rPr>
        <w:t xml:space="preserve">Data published today, covering </w:t>
      </w:r>
      <w:r w:rsidRPr="00120403">
        <w:rPr>
          <w:rFonts w:ascii="Arial" w:hAnsi="Arial" w:cs="Arial"/>
          <w:sz w:val="24"/>
          <w:szCs w:val="24"/>
        </w:rPr>
        <w:t>the period from 18</w:t>
      </w:r>
      <w:r w:rsidRPr="00120403">
        <w:rPr>
          <w:rFonts w:ascii="Arial" w:hAnsi="Arial" w:cs="Arial"/>
          <w:sz w:val="24"/>
          <w:szCs w:val="24"/>
          <w:vertAlign w:val="superscript"/>
        </w:rPr>
        <w:t>th</w:t>
      </w:r>
      <w:r w:rsidRPr="00120403">
        <w:rPr>
          <w:rFonts w:ascii="Arial" w:hAnsi="Arial" w:cs="Arial"/>
          <w:sz w:val="24"/>
          <w:szCs w:val="24"/>
        </w:rPr>
        <w:t xml:space="preserve"> December 2019-5th January 2020, highlight a number of spikes in activity for ambulance, telephone advice line and emergency department services, which placed significant demands on services from which it will take time to recover.  There has also been </w:t>
      </w:r>
      <w:r w:rsidRPr="00120403">
        <w:rPr>
          <w:rFonts w:ascii="Arial" w:hAnsi="Arial" w:cs="Arial"/>
          <w:color w:val="000000"/>
          <w:sz w:val="24"/>
          <w:szCs w:val="24"/>
        </w:rPr>
        <w:t xml:space="preserve">a tangible difference in the </w:t>
      </w:r>
      <w:r w:rsidRPr="00120403">
        <w:rPr>
          <w:rFonts w:ascii="Arial" w:hAnsi="Arial" w:cs="Arial"/>
          <w:sz w:val="24"/>
          <w:szCs w:val="24"/>
          <w:lang w:val="en"/>
        </w:rPr>
        <w:t>level and the nature of demand</w:t>
      </w:r>
      <w:r w:rsidRPr="00120403">
        <w:rPr>
          <w:rFonts w:ascii="Arial" w:hAnsi="Arial" w:cs="Arial"/>
          <w:color w:val="000000"/>
          <w:sz w:val="24"/>
          <w:szCs w:val="24"/>
        </w:rPr>
        <w:t xml:space="preserve"> across urgent and emergency care services. </w:t>
      </w:r>
    </w:p>
    <w:p w14:paraId="31CEB25D" w14:textId="77777777" w:rsidR="00120403" w:rsidRPr="00120403" w:rsidRDefault="00120403" w:rsidP="00120403">
      <w:pPr>
        <w:contextualSpacing/>
        <w:rPr>
          <w:rFonts w:ascii="Arial" w:hAnsi="Arial" w:cs="Arial"/>
          <w:color w:val="000000"/>
          <w:sz w:val="24"/>
          <w:szCs w:val="24"/>
        </w:rPr>
      </w:pPr>
    </w:p>
    <w:p w14:paraId="619D5B92" w14:textId="77777777" w:rsidR="00120403" w:rsidRPr="00120403" w:rsidRDefault="00120403" w:rsidP="00120403">
      <w:pPr>
        <w:contextualSpacing/>
        <w:rPr>
          <w:rFonts w:ascii="Arial" w:hAnsi="Arial" w:cs="Arial"/>
          <w:sz w:val="24"/>
          <w:szCs w:val="24"/>
        </w:rPr>
      </w:pPr>
      <w:r w:rsidRPr="00120403">
        <w:rPr>
          <w:rFonts w:ascii="Arial" w:hAnsi="Arial" w:cs="Arial"/>
          <w:color w:val="000000"/>
          <w:sz w:val="24"/>
          <w:szCs w:val="24"/>
        </w:rPr>
        <w:t>F</w:t>
      </w:r>
      <w:r w:rsidRPr="00120403">
        <w:rPr>
          <w:rFonts w:ascii="Arial" w:hAnsi="Arial" w:cs="Arial"/>
          <w:sz w:val="24"/>
          <w:szCs w:val="24"/>
        </w:rPr>
        <w:t>or example:</w:t>
      </w:r>
    </w:p>
    <w:p w14:paraId="6CCEDC4F" w14:textId="77777777" w:rsidR="00120403" w:rsidRPr="00120403" w:rsidRDefault="00120403" w:rsidP="00120403">
      <w:pPr>
        <w:pStyle w:val="ListParagraph"/>
        <w:numPr>
          <w:ilvl w:val="1"/>
          <w:numId w:val="17"/>
        </w:numPr>
        <w:ind w:left="1134" w:hanging="567"/>
        <w:contextualSpacing/>
        <w:rPr>
          <w:rFonts w:ascii="Arial" w:hAnsi="Arial" w:cs="Arial"/>
          <w:color w:val="000000" w:themeColor="text1"/>
          <w:sz w:val="24"/>
          <w:szCs w:val="24"/>
        </w:rPr>
      </w:pPr>
      <w:r w:rsidRPr="00120403">
        <w:rPr>
          <w:rFonts w:ascii="Arial" w:hAnsi="Arial" w:cs="Arial"/>
          <w:color w:val="000000" w:themeColor="text1"/>
          <w:sz w:val="24"/>
          <w:szCs w:val="24"/>
        </w:rPr>
        <w:t>The Welsh Ambulance Service experienced a 23% increase in the number of immediately life-threatening or ‘Red’ calls when compared to the same period last winter</w:t>
      </w:r>
      <w:r w:rsidRPr="00120403">
        <w:rPr>
          <w:rStyle w:val="FootnoteReference"/>
          <w:rFonts w:ascii="Arial" w:hAnsi="Arial" w:cs="Arial"/>
          <w:color w:val="000000" w:themeColor="text1"/>
          <w:sz w:val="24"/>
          <w:szCs w:val="24"/>
        </w:rPr>
        <w:footnoteReference w:id="1"/>
      </w:r>
      <w:r w:rsidRPr="00120403">
        <w:rPr>
          <w:rFonts w:ascii="Arial" w:hAnsi="Arial" w:cs="Arial"/>
          <w:color w:val="000000" w:themeColor="text1"/>
          <w:sz w:val="24"/>
          <w:szCs w:val="24"/>
        </w:rPr>
        <w:t xml:space="preserve">. There was also an </w:t>
      </w:r>
      <w:r w:rsidRPr="00120403">
        <w:rPr>
          <w:rFonts w:ascii="Arial" w:hAnsi="Arial" w:cs="Arial"/>
          <w:sz w:val="24"/>
          <w:szCs w:val="24"/>
        </w:rPr>
        <w:t>8.4% increase in Amber calls over the same period.</w:t>
      </w:r>
    </w:p>
    <w:p w14:paraId="56E6AE98" w14:textId="77777777" w:rsidR="00120403" w:rsidRPr="00120403" w:rsidRDefault="00120403" w:rsidP="00120403">
      <w:pPr>
        <w:pStyle w:val="ListParagraph"/>
        <w:numPr>
          <w:ilvl w:val="1"/>
          <w:numId w:val="17"/>
        </w:numPr>
        <w:ind w:left="1134" w:hanging="567"/>
        <w:contextualSpacing/>
        <w:rPr>
          <w:rFonts w:ascii="Arial" w:hAnsi="Arial" w:cs="Arial"/>
          <w:color w:val="000000" w:themeColor="text1"/>
          <w:sz w:val="24"/>
          <w:szCs w:val="24"/>
        </w:rPr>
      </w:pPr>
      <w:r w:rsidRPr="00120403">
        <w:rPr>
          <w:rFonts w:ascii="Arial" w:hAnsi="Arial" w:cs="Arial"/>
          <w:color w:val="000000" w:themeColor="text1"/>
          <w:sz w:val="24"/>
          <w:szCs w:val="24"/>
        </w:rPr>
        <w:t xml:space="preserve">Within this period, the Welsh Ambulance Service received over 100 Red calls per day on </w:t>
      </w:r>
      <w:proofErr w:type="gramStart"/>
      <w:r w:rsidRPr="00120403">
        <w:rPr>
          <w:rFonts w:ascii="Arial" w:hAnsi="Arial" w:cs="Arial"/>
          <w:color w:val="000000" w:themeColor="text1"/>
          <w:sz w:val="24"/>
          <w:szCs w:val="24"/>
        </w:rPr>
        <w:t>8</w:t>
      </w:r>
      <w:proofErr w:type="gramEnd"/>
      <w:r w:rsidRPr="00120403">
        <w:rPr>
          <w:rFonts w:ascii="Arial" w:hAnsi="Arial" w:cs="Arial"/>
          <w:color w:val="000000" w:themeColor="text1"/>
          <w:sz w:val="24"/>
          <w:szCs w:val="24"/>
        </w:rPr>
        <w:t xml:space="preserve"> out of these 17 days, peaking at 119 calls on 20 December. </w:t>
      </w:r>
    </w:p>
    <w:p w14:paraId="6AC4ECA3" w14:textId="77777777" w:rsidR="00120403" w:rsidRPr="00120403" w:rsidRDefault="00120403" w:rsidP="00120403">
      <w:pPr>
        <w:pStyle w:val="ListParagraph"/>
        <w:numPr>
          <w:ilvl w:val="1"/>
          <w:numId w:val="17"/>
        </w:numPr>
        <w:ind w:left="1134" w:hanging="567"/>
        <w:contextualSpacing/>
        <w:rPr>
          <w:rFonts w:ascii="Arial" w:hAnsi="Arial" w:cs="Arial"/>
          <w:color w:val="000000" w:themeColor="text1"/>
          <w:sz w:val="24"/>
          <w:szCs w:val="24"/>
        </w:rPr>
      </w:pPr>
      <w:r w:rsidRPr="00120403">
        <w:rPr>
          <w:rFonts w:ascii="Arial" w:hAnsi="Arial" w:cs="Arial"/>
          <w:color w:val="000000" w:themeColor="text1"/>
          <w:sz w:val="24"/>
          <w:szCs w:val="24"/>
        </w:rPr>
        <w:t xml:space="preserve">Emergency departments saw the highest number of attendances over a festive period, with </w:t>
      </w:r>
      <w:r w:rsidRPr="00120403">
        <w:rPr>
          <w:rFonts w:ascii="Arial" w:hAnsi="Arial" w:cs="Arial"/>
          <w:sz w:val="24"/>
          <w:szCs w:val="24"/>
        </w:rPr>
        <w:t>considerable spikes of activity that caused extreme pressure on certain days</w:t>
      </w:r>
      <w:r w:rsidRPr="00120403">
        <w:rPr>
          <w:rStyle w:val="FootnoteReference"/>
          <w:rFonts w:ascii="Arial" w:hAnsi="Arial" w:cs="Arial"/>
          <w:sz w:val="24"/>
          <w:szCs w:val="24"/>
        </w:rPr>
        <w:footnoteReference w:id="2"/>
      </w:r>
      <w:r w:rsidRPr="00120403">
        <w:rPr>
          <w:rFonts w:ascii="Arial" w:hAnsi="Arial" w:cs="Arial"/>
          <w:sz w:val="24"/>
          <w:szCs w:val="24"/>
        </w:rPr>
        <w:t>.</w:t>
      </w:r>
    </w:p>
    <w:p w14:paraId="1FB706E1" w14:textId="77777777" w:rsidR="00120403" w:rsidRPr="00120403" w:rsidRDefault="00120403" w:rsidP="00120403">
      <w:pPr>
        <w:pStyle w:val="ListParagraph"/>
        <w:numPr>
          <w:ilvl w:val="0"/>
          <w:numId w:val="26"/>
        </w:numPr>
        <w:ind w:left="1134" w:hanging="567"/>
        <w:rPr>
          <w:rFonts w:ascii="Arial" w:hAnsi="Arial" w:cs="Arial"/>
          <w:sz w:val="24"/>
          <w:szCs w:val="24"/>
        </w:rPr>
      </w:pPr>
      <w:r w:rsidRPr="00120403">
        <w:rPr>
          <w:rFonts w:ascii="Arial" w:hAnsi="Arial" w:cs="Arial"/>
          <w:sz w:val="24"/>
          <w:szCs w:val="24"/>
        </w:rPr>
        <w:t xml:space="preserve">Within this broader increase in attendances, there was an 8.4% increase in attendances for over 75s compared to last year and an 8.6% increase on five years ago.  </w:t>
      </w:r>
    </w:p>
    <w:p w14:paraId="4B8F9B50" w14:textId="77777777" w:rsidR="00120403" w:rsidRPr="00120403" w:rsidRDefault="00120403" w:rsidP="00120403">
      <w:pPr>
        <w:pStyle w:val="ListParagraph"/>
        <w:numPr>
          <w:ilvl w:val="0"/>
          <w:numId w:val="26"/>
        </w:numPr>
        <w:ind w:left="1134" w:hanging="567"/>
        <w:rPr>
          <w:rFonts w:ascii="Arial" w:hAnsi="Arial" w:cs="Arial"/>
          <w:sz w:val="24"/>
          <w:szCs w:val="24"/>
        </w:rPr>
      </w:pPr>
      <w:r w:rsidRPr="00120403">
        <w:rPr>
          <w:rFonts w:ascii="Arial" w:hAnsi="Arial" w:cs="Arial"/>
          <w:sz w:val="24"/>
          <w:szCs w:val="24"/>
        </w:rPr>
        <w:lastRenderedPageBreak/>
        <w:t>There was a 5.2% increase in emergency admissions of people aged over 75 when compared with last year.</w:t>
      </w:r>
    </w:p>
    <w:p w14:paraId="5F462108" w14:textId="77777777" w:rsidR="00120403" w:rsidRPr="00120403" w:rsidRDefault="00120403" w:rsidP="00120403">
      <w:pPr>
        <w:pStyle w:val="xmsolistparagraph"/>
        <w:ind w:left="360"/>
        <w:rPr>
          <w:rFonts w:ascii="Arial" w:hAnsi="Arial" w:cs="Arial"/>
          <w:sz w:val="24"/>
          <w:szCs w:val="24"/>
        </w:rPr>
      </w:pPr>
    </w:p>
    <w:p w14:paraId="206E0900" w14:textId="77777777" w:rsidR="00120403" w:rsidRPr="00120403" w:rsidRDefault="00120403" w:rsidP="00120403">
      <w:pPr>
        <w:contextualSpacing/>
        <w:rPr>
          <w:rFonts w:ascii="Arial" w:hAnsi="Arial" w:cs="Arial"/>
          <w:color w:val="000000" w:themeColor="text1"/>
          <w:sz w:val="24"/>
          <w:szCs w:val="24"/>
        </w:rPr>
      </w:pPr>
      <w:r w:rsidRPr="00120403">
        <w:rPr>
          <w:rFonts w:ascii="Arial" w:hAnsi="Arial" w:cs="Arial"/>
          <w:color w:val="000000" w:themeColor="text1"/>
          <w:sz w:val="24"/>
          <w:szCs w:val="24"/>
        </w:rPr>
        <w:t xml:space="preserve">This level of increased pressure brings significant challenges and, as a result, some patients have unfortunately waited longer for access to care.  This pressure also has consequences for staff well-being, and </w:t>
      </w:r>
      <w:proofErr w:type="gramStart"/>
      <w:r w:rsidRPr="00120403">
        <w:rPr>
          <w:rFonts w:ascii="Arial" w:hAnsi="Arial" w:cs="Arial"/>
          <w:color w:val="000000" w:themeColor="text1"/>
          <w:sz w:val="24"/>
          <w:szCs w:val="24"/>
        </w:rPr>
        <w:t>it is testament to the commitment and skill of frontline teams that they continue to deliver timely care to the majority of people</w:t>
      </w:r>
      <w:proofErr w:type="gramEnd"/>
      <w:r w:rsidRPr="00120403">
        <w:rPr>
          <w:rFonts w:ascii="Arial" w:hAnsi="Arial" w:cs="Arial"/>
          <w:color w:val="000000" w:themeColor="text1"/>
          <w:sz w:val="24"/>
          <w:szCs w:val="24"/>
        </w:rPr>
        <w:t>.</w:t>
      </w:r>
    </w:p>
    <w:p w14:paraId="385BF75A" w14:textId="77777777" w:rsidR="00120403" w:rsidRPr="00120403" w:rsidRDefault="00120403" w:rsidP="00120403">
      <w:pPr>
        <w:contextualSpacing/>
        <w:rPr>
          <w:rFonts w:ascii="Arial" w:hAnsi="Arial" w:cs="Arial"/>
          <w:color w:val="000000" w:themeColor="text1"/>
          <w:sz w:val="24"/>
          <w:szCs w:val="24"/>
        </w:rPr>
      </w:pPr>
    </w:p>
    <w:p w14:paraId="3B2D13EF" w14:textId="77777777" w:rsidR="00120403" w:rsidRPr="00120403" w:rsidRDefault="00120403" w:rsidP="00120403">
      <w:pPr>
        <w:tabs>
          <w:tab w:val="left" w:pos="3544"/>
        </w:tabs>
        <w:contextualSpacing/>
        <w:rPr>
          <w:rFonts w:ascii="Arial" w:hAnsi="Arial" w:cs="Arial"/>
          <w:sz w:val="24"/>
          <w:szCs w:val="24"/>
          <w:lang w:val="en"/>
        </w:rPr>
      </w:pPr>
      <w:r w:rsidRPr="00120403">
        <w:rPr>
          <w:rFonts w:ascii="Arial" w:hAnsi="Arial" w:cs="Arial"/>
          <w:color w:val="000000" w:themeColor="text1"/>
          <w:sz w:val="24"/>
          <w:szCs w:val="24"/>
        </w:rPr>
        <w:t>Over recent days, we have seen the wider implications of these increased pressures across other parts of the system, with some planned procedures postponed at sites across Wales to accommodate the increased demand from emergency cases.</w:t>
      </w:r>
      <w:r w:rsidRPr="00120403">
        <w:rPr>
          <w:rFonts w:ascii="Arial" w:hAnsi="Arial" w:cs="Arial"/>
          <w:sz w:val="24"/>
          <w:szCs w:val="24"/>
          <w:lang w:val="en"/>
        </w:rPr>
        <w:t xml:space="preserve"> </w:t>
      </w:r>
    </w:p>
    <w:p w14:paraId="4B62824D" w14:textId="77777777" w:rsidR="00120403" w:rsidRPr="00120403" w:rsidRDefault="00120403" w:rsidP="00120403">
      <w:pPr>
        <w:tabs>
          <w:tab w:val="left" w:pos="3544"/>
        </w:tabs>
        <w:contextualSpacing/>
        <w:rPr>
          <w:rFonts w:ascii="Arial" w:hAnsi="Arial" w:cs="Arial"/>
          <w:sz w:val="24"/>
          <w:szCs w:val="24"/>
          <w:lang w:val="en"/>
        </w:rPr>
      </w:pPr>
    </w:p>
    <w:p w14:paraId="1D2DB2F2" w14:textId="77777777" w:rsidR="00120403" w:rsidRPr="00120403" w:rsidRDefault="00120403" w:rsidP="00120403">
      <w:pPr>
        <w:tabs>
          <w:tab w:val="left" w:pos="3544"/>
        </w:tabs>
        <w:contextualSpacing/>
        <w:rPr>
          <w:rFonts w:ascii="Arial" w:hAnsi="Arial" w:cs="Arial"/>
          <w:color w:val="000000"/>
          <w:sz w:val="24"/>
          <w:szCs w:val="24"/>
          <w:lang w:eastAsia="en-GB"/>
        </w:rPr>
      </w:pPr>
      <w:r w:rsidRPr="00120403">
        <w:rPr>
          <w:rFonts w:ascii="Arial" w:hAnsi="Arial" w:cs="Arial"/>
          <w:sz w:val="24"/>
          <w:szCs w:val="24"/>
        </w:rPr>
        <w:t xml:space="preserve">Organisations generally </w:t>
      </w:r>
      <w:r w:rsidRPr="00120403">
        <w:rPr>
          <w:rFonts w:ascii="Arial" w:hAnsi="Arial" w:cs="Arial"/>
          <w:color w:val="000000"/>
          <w:sz w:val="24"/>
          <w:szCs w:val="24"/>
          <w:lang w:eastAsia="en-GB"/>
        </w:rPr>
        <w:t xml:space="preserve">reduce the number of operations planned over the winter period, particularly the first two weeks of the New Year.  </w:t>
      </w:r>
      <w:proofErr w:type="gramStart"/>
      <w:r w:rsidRPr="00120403">
        <w:rPr>
          <w:rFonts w:ascii="Arial" w:hAnsi="Arial" w:cs="Arial"/>
          <w:color w:val="000000"/>
          <w:sz w:val="24"/>
          <w:szCs w:val="24"/>
          <w:lang w:eastAsia="en-GB"/>
        </w:rPr>
        <w:t>This is to ensure there is sufficient capacity for patients who require emergency admission</w:t>
      </w:r>
      <w:r w:rsidRPr="00120403">
        <w:rPr>
          <w:rFonts w:ascii="Arial" w:hAnsi="Arial" w:cs="Arial"/>
          <w:sz w:val="24"/>
          <w:szCs w:val="24"/>
          <w:lang w:val="en"/>
        </w:rPr>
        <w:t>.</w:t>
      </w:r>
      <w:proofErr w:type="gramEnd"/>
      <w:r w:rsidRPr="00120403">
        <w:rPr>
          <w:rFonts w:ascii="Arial" w:hAnsi="Arial" w:cs="Arial"/>
          <w:sz w:val="24"/>
          <w:szCs w:val="24"/>
          <w:lang w:val="en"/>
        </w:rPr>
        <w:t xml:space="preserve"> </w:t>
      </w:r>
      <w:r w:rsidRPr="00120403">
        <w:rPr>
          <w:rFonts w:ascii="Arial" w:hAnsi="Arial" w:cs="Arial"/>
          <w:bCs/>
          <w:sz w:val="24"/>
          <w:szCs w:val="24"/>
        </w:rPr>
        <w:t xml:space="preserve">I would reiterate that these procedures </w:t>
      </w:r>
      <w:r w:rsidRPr="00120403">
        <w:rPr>
          <w:rFonts w:ascii="Arial" w:hAnsi="Arial" w:cs="Arial"/>
          <w:color w:val="000000"/>
          <w:sz w:val="24"/>
          <w:szCs w:val="24"/>
          <w:lang w:eastAsia="en-GB"/>
        </w:rPr>
        <w:t xml:space="preserve">are postponed rather than cancelled, and will take place </w:t>
      </w:r>
      <w:proofErr w:type="gramStart"/>
      <w:r w:rsidRPr="00120403">
        <w:rPr>
          <w:rFonts w:ascii="Arial" w:hAnsi="Arial" w:cs="Arial"/>
          <w:color w:val="000000"/>
          <w:sz w:val="24"/>
          <w:szCs w:val="24"/>
          <w:lang w:eastAsia="en-GB"/>
        </w:rPr>
        <w:t>at a later date</w:t>
      </w:r>
      <w:proofErr w:type="gramEnd"/>
      <w:r w:rsidRPr="00120403">
        <w:rPr>
          <w:rFonts w:ascii="Arial" w:hAnsi="Arial" w:cs="Arial"/>
          <w:color w:val="000000"/>
          <w:sz w:val="24"/>
          <w:szCs w:val="24"/>
          <w:lang w:eastAsia="en-GB"/>
        </w:rPr>
        <w:t>.</w:t>
      </w:r>
    </w:p>
    <w:p w14:paraId="7D36A1C3" w14:textId="77777777" w:rsidR="00120403" w:rsidRPr="00120403" w:rsidRDefault="00120403" w:rsidP="00120403">
      <w:pPr>
        <w:rPr>
          <w:rFonts w:ascii="Arial" w:hAnsi="Arial" w:cs="Arial"/>
          <w:color w:val="000000" w:themeColor="text1"/>
          <w:sz w:val="24"/>
          <w:szCs w:val="24"/>
        </w:rPr>
      </w:pPr>
    </w:p>
    <w:p w14:paraId="33E8AA5B" w14:textId="77777777" w:rsidR="00120403" w:rsidRPr="00120403" w:rsidRDefault="00120403" w:rsidP="00120403">
      <w:pPr>
        <w:autoSpaceDE w:val="0"/>
        <w:autoSpaceDN w:val="0"/>
        <w:adjustRightInd w:val="0"/>
        <w:rPr>
          <w:rFonts w:ascii="Arial" w:hAnsi="Arial" w:cs="Arial"/>
          <w:sz w:val="24"/>
          <w:szCs w:val="24"/>
        </w:rPr>
      </w:pPr>
      <w:r w:rsidRPr="00120403">
        <w:rPr>
          <w:rFonts w:ascii="Arial" w:hAnsi="Arial" w:cs="Arial"/>
          <w:sz w:val="24"/>
          <w:szCs w:val="24"/>
          <w:lang w:val="en"/>
        </w:rPr>
        <w:t xml:space="preserve">Looking ahead, I have reflected on progress made against recommendations from the </w:t>
      </w:r>
      <w:r w:rsidRPr="00120403">
        <w:rPr>
          <w:rFonts w:ascii="Arial" w:hAnsi="Arial" w:cs="Arial"/>
          <w:color w:val="000000" w:themeColor="text1"/>
          <w:sz w:val="24"/>
          <w:szCs w:val="24"/>
          <w:lang w:val="en"/>
        </w:rPr>
        <w:t>r</w:t>
      </w:r>
      <w:proofErr w:type="spellStart"/>
      <w:r w:rsidRPr="00120403">
        <w:rPr>
          <w:rFonts w:ascii="Arial" w:eastAsiaTheme="minorHAnsi" w:hAnsi="Arial" w:cs="Arial"/>
          <w:color w:val="000000" w:themeColor="text1"/>
          <w:sz w:val="24"/>
          <w:szCs w:val="24"/>
        </w:rPr>
        <w:t>eview</w:t>
      </w:r>
      <w:proofErr w:type="spellEnd"/>
      <w:r w:rsidRPr="00120403">
        <w:rPr>
          <w:rFonts w:ascii="Arial" w:eastAsiaTheme="minorHAnsi" w:hAnsi="Arial" w:cs="Arial"/>
          <w:color w:val="000000" w:themeColor="text1"/>
          <w:sz w:val="24"/>
          <w:szCs w:val="24"/>
        </w:rPr>
        <w:t xml:space="preserve"> of calls to the Welsh Ambulance Service categorised as Amber (the ‘Amber Review’), published in November 2018</w:t>
      </w:r>
      <w:r w:rsidRPr="00120403">
        <w:rPr>
          <w:rFonts w:ascii="Arial" w:hAnsi="Arial" w:cs="Arial"/>
          <w:sz w:val="24"/>
          <w:szCs w:val="24"/>
          <w:lang w:val="en"/>
        </w:rPr>
        <w:t>.</w:t>
      </w:r>
    </w:p>
    <w:p w14:paraId="7FDC29EA" w14:textId="77777777" w:rsidR="00120403" w:rsidRPr="00120403" w:rsidRDefault="00120403" w:rsidP="00120403">
      <w:pPr>
        <w:contextualSpacing/>
        <w:rPr>
          <w:rFonts w:ascii="Arial" w:hAnsi="Arial" w:cs="Arial"/>
          <w:sz w:val="24"/>
          <w:szCs w:val="24"/>
        </w:rPr>
      </w:pPr>
    </w:p>
    <w:p w14:paraId="3C40F370" w14:textId="77777777" w:rsidR="00120403" w:rsidRPr="00120403" w:rsidRDefault="00120403" w:rsidP="00120403">
      <w:pPr>
        <w:contextualSpacing/>
        <w:rPr>
          <w:rFonts w:ascii="Arial" w:hAnsi="Arial" w:cs="Arial"/>
          <w:sz w:val="24"/>
          <w:szCs w:val="24"/>
        </w:rPr>
      </w:pPr>
      <w:r w:rsidRPr="00120403">
        <w:rPr>
          <w:rFonts w:ascii="Arial" w:hAnsi="Arial" w:cs="Arial"/>
          <w:sz w:val="24"/>
          <w:szCs w:val="24"/>
        </w:rPr>
        <w:t xml:space="preserve">The Amber Review found that </w:t>
      </w:r>
      <w:r w:rsidRPr="00120403">
        <w:rPr>
          <w:rFonts w:ascii="Arial" w:hAnsi="Arial" w:cs="Arial"/>
          <w:i/>
          <w:sz w:val="24"/>
          <w:szCs w:val="24"/>
        </w:rPr>
        <w:t>ambulance availability</w:t>
      </w:r>
      <w:r w:rsidRPr="00120403">
        <w:rPr>
          <w:rFonts w:ascii="Arial" w:hAnsi="Arial" w:cs="Arial"/>
          <w:sz w:val="24"/>
          <w:szCs w:val="24"/>
        </w:rPr>
        <w:t xml:space="preserve"> was the single main determinant for the timeliness of Amber response. The review identified a range of issues that reduce the availability of ambulance resources and detailed a number of recommendations to enable improvement.  Progress </w:t>
      </w:r>
      <w:proofErr w:type="gramStart"/>
      <w:r w:rsidRPr="00120403">
        <w:rPr>
          <w:rFonts w:ascii="Arial" w:hAnsi="Arial" w:cs="Arial"/>
          <w:sz w:val="24"/>
          <w:szCs w:val="24"/>
        </w:rPr>
        <w:t>has been made</w:t>
      </w:r>
      <w:proofErr w:type="gramEnd"/>
      <w:r w:rsidRPr="00120403">
        <w:rPr>
          <w:rFonts w:ascii="Arial" w:hAnsi="Arial" w:cs="Arial"/>
          <w:sz w:val="24"/>
          <w:szCs w:val="24"/>
        </w:rPr>
        <w:t xml:space="preserve"> against these recommendations, but I believe more work is needed to realise the necessary improvements in ambulance delivery.  </w:t>
      </w:r>
    </w:p>
    <w:p w14:paraId="22C7EC3A" w14:textId="77777777" w:rsidR="00120403" w:rsidRPr="00120403" w:rsidRDefault="00120403" w:rsidP="00120403">
      <w:pPr>
        <w:rPr>
          <w:rFonts w:ascii="Arial" w:hAnsi="Arial" w:cs="Arial"/>
          <w:sz w:val="24"/>
          <w:szCs w:val="24"/>
        </w:rPr>
      </w:pPr>
    </w:p>
    <w:p w14:paraId="6ABE2D0F" w14:textId="77777777" w:rsidR="00120403" w:rsidRPr="00120403" w:rsidRDefault="00120403" w:rsidP="00120403">
      <w:pPr>
        <w:contextualSpacing/>
        <w:rPr>
          <w:rFonts w:ascii="Arial" w:hAnsi="Arial" w:cs="Arial"/>
          <w:sz w:val="24"/>
          <w:szCs w:val="24"/>
        </w:rPr>
      </w:pPr>
      <w:r w:rsidRPr="00120403">
        <w:rPr>
          <w:rFonts w:ascii="Arial" w:hAnsi="Arial" w:cs="Arial"/>
          <w:sz w:val="24"/>
          <w:szCs w:val="24"/>
        </w:rPr>
        <w:t xml:space="preserve">It is clear that given the changing operational environment, improvements to Amber response </w:t>
      </w:r>
      <w:proofErr w:type="gramStart"/>
      <w:r w:rsidRPr="00120403">
        <w:rPr>
          <w:rFonts w:ascii="Arial" w:hAnsi="Arial" w:cs="Arial"/>
          <w:sz w:val="24"/>
          <w:szCs w:val="24"/>
        </w:rPr>
        <w:t>cannot be delivered</w:t>
      </w:r>
      <w:proofErr w:type="gramEnd"/>
      <w:r w:rsidRPr="00120403">
        <w:rPr>
          <w:rFonts w:ascii="Arial" w:hAnsi="Arial" w:cs="Arial"/>
          <w:sz w:val="24"/>
          <w:szCs w:val="24"/>
        </w:rPr>
        <w:t xml:space="preserve"> in isolation from the wider issues surrounding ambulance availability.</w:t>
      </w:r>
    </w:p>
    <w:p w14:paraId="1CD376F0" w14:textId="77777777" w:rsidR="00120403" w:rsidRPr="00120403" w:rsidRDefault="00120403" w:rsidP="00120403">
      <w:pPr>
        <w:contextualSpacing/>
        <w:rPr>
          <w:rFonts w:ascii="Arial" w:hAnsi="Arial" w:cs="Arial"/>
          <w:sz w:val="24"/>
          <w:szCs w:val="24"/>
        </w:rPr>
      </w:pPr>
    </w:p>
    <w:p w14:paraId="77868A89" w14:textId="77777777" w:rsidR="00120403" w:rsidRPr="00120403" w:rsidRDefault="00120403" w:rsidP="00120403">
      <w:pPr>
        <w:contextualSpacing/>
        <w:rPr>
          <w:rFonts w:ascii="Arial" w:hAnsi="Arial" w:cs="Arial"/>
          <w:sz w:val="24"/>
          <w:szCs w:val="24"/>
        </w:rPr>
      </w:pPr>
      <w:r w:rsidRPr="00120403">
        <w:rPr>
          <w:rFonts w:ascii="Arial" w:hAnsi="Arial" w:cs="Arial"/>
          <w:sz w:val="24"/>
          <w:szCs w:val="24"/>
          <w:lang w:val="en"/>
        </w:rPr>
        <w:t xml:space="preserve">I have decided to </w:t>
      </w:r>
      <w:r w:rsidRPr="00120403">
        <w:rPr>
          <w:rFonts w:ascii="Arial" w:hAnsi="Arial" w:cs="Arial"/>
          <w:sz w:val="24"/>
          <w:szCs w:val="24"/>
        </w:rPr>
        <w:t>establish a Ministerial Ambulance Availability Taskforce to lead:</w:t>
      </w:r>
    </w:p>
    <w:p w14:paraId="7F7D9031" w14:textId="77777777" w:rsidR="00120403" w:rsidRPr="00120403" w:rsidRDefault="00120403" w:rsidP="00120403">
      <w:pPr>
        <w:pStyle w:val="ListParagraph"/>
        <w:numPr>
          <w:ilvl w:val="0"/>
          <w:numId w:val="28"/>
        </w:numPr>
        <w:contextualSpacing/>
        <w:rPr>
          <w:rFonts w:ascii="Arial" w:hAnsi="Arial" w:cs="Arial"/>
          <w:b/>
          <w:sz w:val="24"/>
          <w:szCs w:val="24"/>
        </w:rPr>
      </w:pPr>
      <w:r w:rsidRPr="00120403">
        <w:rPr>
          <w:rFonts w:ascii="Arial" w:hAnsi="Arial" w:cs="Arial"/>
          <w:sz w:val="24"/>
          <w:szCs w:val="24"/>
        </w:rPr>
        <w:t>Implementation of recommendations from a recently commissioned independent “Demand and Capacity” review;</w:t>
      </w:r>
    </w:p>
    <w:p w14:paraId="0F11B3B2" w14:textId="77777777" w:rsidR="00120403" w:rsidRPr="00120403" w:rsidRDefault="00120403" w:rsidP="00120403">
      <w:pPr>
        <w:pStyle w:val="ListParagraph"/>
        <w:numPr>
          <w:ilvl w:val="0"/>
          <w:numId w:val="28"/>
        </w:numPr>
        <w:contextualSpacing/>
        <w:rPr>
          <w:rFonts w:ascii="Arial" w:hAnsi="Arial" w:cs="Arial"/>
          <w:b/>
          <w:sz w:val="24"/>
          <w:szCs w:val="24"/>
        </w:rPr>
      </w:pPr>
      <w:r w:rsidRPr="00120403">
        <w:rPr>
          <w:rFonts w:ascii="Arial" w:hAnsi="Arial" w:cs="Arial"/>
          <w:sz w:val="24"/>
          <w:szCs w:val="24"/>
        </w:rPr>
        <w:t xml:space="preserve">Rapid delivery of alternative pathways and community-based solutions to prevent avoidable conveyance to emergency departments; </w:t>
      </w:r>
    </w:p>
    <w:p w14:paraId="35276BF0" w14:textId="77777777" w:rsidR="00120403" w:rsidRPr="00120403" w:rsidRDefault="00120403" w:rsidP="00120403">
      <w:pPr>
        <w:pStyle w:val="ListParagraph"/>
        <w:numPr>
          <w:ilvl w:val="0"/>
          <w:numId w:val="28"/>
        </w:numPr>
        <w:contextualSpacing/>
        <w:rPr>
          <w:rFonts w:ascii="Arial" w:hAnsi="Arial" w:cs="Arial"/>
          <w:b/>
          <w:sz w:val="24"/>
          <w:szCs w:val="24"/>
        </w:rPr>
      </w:pPr>
      <w:r w:rsidRPr="00120403">
        <w:rPr>
          <w:rFonts w:ascii="Arial" w:hAnsi="Arial" w:cs="Arial"/>
          <w:sz w:val="24"/>
          <w:szCs w:val="24"/>
        </w:rPr>
        <w:t>Optimisation of the ambulance patient handover process;</w:t>
      </w:r>
    </w:p>
    <w:p w14:paraId="44649979" w14:textId="77777777" w:rsidR="00120403" w:rsidRPr="00120403" w:rsidRDefault="00120403" w:rsidP="00120403">
      <w:pPr>
        <w:pStyle w:val="ListParagraph"/>
        <w:numPr>
          <w:ilvl w:val="0"/>
          <w:numId w:val="28"/>
        </w:numPr>
        <w:contextualSpacing/>
        <w:rPr>
          <w:rFonts w:ascii="Arial" w:hAnsi="Arial" w:cs="Arial"/>
          <w:b/>
          <w:sz w:val="24"/>
          <w:szCs w:val="24"/>
        </w:rPr>
      </w:pPr>
      <w:r w:rsidRPr="00120403">
        <w:rPr>
          <w:rFonts w:ascii="Arial" w:hAnsi="Arial" w:cs="Arial"/>
          <w:sz w:val="24"/>
          <w:szCs w:val="24"/>
        </w:rPr>
        <w:t>Improvement in Red performance; and</w:t>
      </w:r>
    </w:p>
    <w:p w14:paraId="62609524" w14:textId="77777777" w:rsidR="00120403" w:rsidRPr="00120403" w:rsidRDefault="00120403" w:rsidP="00120403">
      <w:pPr>
        <w:pStyle w:val="ListParagraph"/>
        <w:numPr>
          <w:ilvl w:val="0"/>
          <w:numId w:val="28"/>
        </w:numPr>
        <w:contextualSpacing/>
        <w:rPr>
          <w:rFonts w:ascii="Arial" w:hAnsi="Arial" w:cs="Arial"/>
          <w:b/>
          <w:sz w:val="24"/>
          <w:szCs w:val="24"/>
        </w:rPr>
      </w:pPr>
      <w:r w:rsidRPr="00120403">
        <w:rPr>
          <w:rFonts w:ascii="Arial" w:hAnsi="Arial" w:cs="Arial"/>
          <w:sz w:val="24"/>
          <w:szCs w:val="24"/>
        </w:rPr>
        <w:t>Build on progress made by the Amber Review Implementation Programme.</w:t>
      </w:r>
    </w:p>
    <w:p w14:paraId="2E466C48" w14:textId="77777777" w:rsidR="00120403" w:rsidRPr="00120403" w:rsidRDefault="00120403" w:rsidP="00120403">
      <w:pPr>
        <w:pStyle w:val="ListParagraph"/>
        <w:contextualSpacing/>
        <w:rPr>
          <w:rFonts w:ascii="Arial" w:hAnsi="Arial" w:cs="Arial"/>
          <w:b/>
          <w:sz w:val="24"/>
          <w:szCs w:val="24"/>
        </w:rPr>
      </w:pPr>
    </w:p>
    <w:p w14:paraId="5EB4D6B4" w14:textId="77777777" w:rsidR="00120403" w:rsidRPr="00120403" w:rsidRDefault="00120403" w:rsidP="00120403">
      <w:pPr>
        <w:contextualSpacing/>
        <w:rPr>
          <w:rFonts w:ascii="Arial" w:hAnsi="Arial" w:cs="Arial"/>
          <w:sz w:val="24"/>
          <w:szCs w:val="24"/>
        </w:rPr>
      </w:pPr>
      <w:r w:rsidRPr="00120403">
        <w:rPr>
          <w:rFonts w:ascii="Arial" w:hAnsi="Arial" w:cs="Arial"/>
          <w:sz w:val="24"/>
          <w:szCs w:val="24"/>
        </w:rPr>
        <w:t xml:space="preserve">The </w:t>
      </w:r>
      <w:proofErr w:type="gramStart"/>
      <w:r w:rsidRPr="00120403">
        <w:rPr>
          <w:rFonts w:ascii="Arial" w:hAnsi="Arial" w:cs="Arial"/>
          <w:sz w:val="24"/>
          <w:szCs w:val="24"/>
        </w:rPr>
        <w:t xml:space="preserve">taskforce will be jointly chaired by the Stephen </w:t>
      </w:r>
      <w:proofErr w:type="spellStart"/>
      <w:r w:rsidRPr="00120403">
        <w:rPr>
          <w:rFonts w:ascii="Arial" w:hAnsi="Arial" w:cs="Arial"/>
          <w:sz w:val="24"/>
          <w:szCs w:val="24"/>
        </w:rPr>
        <w:t>Harrhy</w:t>
      </w:r>
      <w:proofErr w:type="spellEnd"/>
      <w:r w:rsidRPr="00120403">
        <w:rPr>
          <w:rFonts w:ascii="Arial" w:hAnsi="Arial" w:cs="Arial"/>
          <w:sz w:val="24"/>
          <w:szCs w:val="24"/>
        </w:rPr>
        <w:t xml:space="preserve">, Chief Ambulance Services Commissioner and Professor David </w:t>
      </w:r>
      <w:proofErr w:type="spellStart"/>
      <w:r w:rsidRPr="00120403">
        <w:rPr>
          <w:rFonts w:ascii="Arial" w:hAnsi="Arial" w:cs="Arial"/>
          <w:sz w:val="24"/>
          <w:szCs w:val="24"/>
        </w:rPr>
        <w:t>Lockey</w:t>
      </w:r>
      <w:proofErr w:type="spellEnd"/>
      <w:r w:rsidRPr="00120403">
        <w:rPr>
          <w:rFonts w:ascii="Arial" w:hAnsi="Arial" w:cs="Arial"/>
          <w:sz w:val="24"/>
          <w:szCs w:val="24"/>
        </w:rPr>
        <w:t>, EMRTS Cymru National Director</w:t>
      </w:r>
      <w:proofErr w:type="gramEnd"/>
      <w:r w:rsidRPr="00120403">
        <w:rPr>
          <w:rFonts w:ascii="Arial" w:hAnsi="Arial" w:cs="Arial"/>
          <w:sz w:val="24"/>
          <w:szCs w:val="24"/>
        </w:rPr>
        <w:t>, with membership from relevant leaders from across the health and social care system.</w:t>
      </w:r>
    </w:p>
    <w:p w14:paraId="5A9D9B58" w14:textId="77777777" w:rsidR="00120403" w:rsidRPr="00120403" w:rsidRDefault="00120403" w:rsidP="00120403">
      <w:pPr>
        <w:contextualSpacing/>
        <w:rPr>
          <w:rFonts w:ascii="Arial" w:hAnsi="Arial" w:cs="Arial"/>
          <w:sz w:val="24"/>
          <w:szCs w:val="24"/>
        </w:rPr>
      </w:pPr>
    </w:p>
    <w:p w14:paraId="6B5D64A5" w14:textId="77777777" w:rsidR="00120403" w:rsidRPr="00120403" w:rsidRDefault="00120403" w:rsidP="00120403">
      <w:pPr>
        <w:contextualSpacing/>
        <w:rPr>
          <w:rFonts w:ascii="Arial" w:hAnsi="Arial" w:cs="Arial"/>
          <w:sz w:val="24"/>
          <w:szCs w:val="24"/>
        </w:rPr>
      </w:pPr>
      <w:r w:rsidRPr="00120403">
        <w:rPr>
          <w:rFonts w:ascii="Arial" w:hAnsi="Arial" w:cs="Arial"/>
          <w:sz w:val="24"/>
          <w:szCs w:val="24"/>
        </w:rPr>
        <w:t xml:space="preserve">This approach will focus not only on Amber responsiveness, but also on the need for wider improvements to reflect and respond to the changing environment, such as the </w:t>
      </w:r>
      <w:r w:rsidRPr="00120403">
        <w:rPr>
          <w:rFonts w:ascii="Arial" w:hAnsi="Arial" w:cs="Arial"/>
          <w:sz w:val="24"/>
          <w:szCs w:val="24"/>
        </w:rPr>
        <w:lastRenderedPageBreak/>
        <w:t>changing picture of demand and performance for Red calls, increasing handover delays and the wider health and social care landscape.</w:t>
      </w:r>
    </w:p>
    <w:p w14:paraId="78EAFA6F" w14:textId="77777777" w:rsidR="00120403" w:rsidRPr="00120403" w:rsidRDefault="00120403" w:rsidP="00120403">
      <w:pPr>
        <w:shd w:val="clear" w:color="auto" w:fill="FFFFFF" w:themeFill="background1"/>
        <w:rPr>
          <w:rFonts w:ascii="Arial" w:hAnsi="Arial" w:cs="Arial"/>
          <w:sz w:val="24"/>
          <w:szCs w:val="24"/>
        </w:rPr>
      </w:pPr>
    </w:p>
    <w:p w14:paraId="69967520" w14:textId="77777777" w:rsidR="00120403" w:rsidRPr="00120403" w:rsidRDefault="00120403" w:rsidP="00120403">
      <w:pPr>
        <w:shd w:val="clear" w:color="auto" w:fill="FFFFFF" w:themeFill="background1"/>
        <w:rPr>
          <w:rFonts w:ascii="Arial" w:hAnsi="Arial" w:cs="Arial"/>
          <w:sz w:val="24"/>
          <w:szCs w:val="24"/>
        </w:rPr>
      </w:pPr>
      <w:r w:rsidRPr="00120403">
        <w:rPr>
          <w:rFonts w:ascii="Arial" w:hAnsi="Arial" w:cs="Arial"/>
          <w:sz w:val="24"/>
          <w:szCs w:val="24"/>
        </w:rPr>
        <w:t xml:space="preserve">Finally, Members will be aware of the </w:t>
      </w:r>
      <w:proofErr w:type="gramStart"/>
      <w:r w:rsidRPr="00120403">
        <w:rPr>
          <w:rFonts w:ascii="Arial" w:hAnsi="Arial" w:cs="Arial"/>
          <w:sz w:val="24"/>
          <w:szCs w:val="24"/>
        </w:rPr>
        <w:t>impact ambulance patient handover</w:t>
      </w:r>
      <w:proofErr w:type="gramEnd"/>
      <w:r w:rsidRPr="00120403">
        <w:rPr>
          <w:rFonts w:ascii="Arial" w:hAnsi="Arial" w:cs="Arial"/>
          <w:sz w:val="24"/>
          <w:szCs w:val="24"/>
        </w:rPr>
        <w:t xml:space="preserve"> delays can have on patient experience and clinical outcomes through limiting available ambulance capacity.  </w:t>
      </w:r>
    </w:p>
    <w:p w14:paraId="4C182FC1" w14:textId="77777777" w:rsidR="00120403" w:rsidRPr="00120403" w:rsidRDefault="00120403" w:rsidP="00120403">
      <w:pPr>
        <w:shd w:val="clear" w:color="auto" w:fill="FFFFFF" w:themeFill="background1"/>
        <w:rPr>
          <w:rFonts w:ascii="Arial" w:hAnsi="Arial" w:cs="Arial"/>
          <w:sz w:val="24"/>
          <w:szCs w:val="24"/>
        </w:rPr>
      </w:pPr>
    </w:p>
    <w:p w14:paraId="56ECE4DD" w14:textId="77777777" w:rsidR="00120403" w:rsidRPr="00120403" w:rsidRDefault="00120403" w:rsidP="00120403">
      <w:pPr>
        <w:shd w:val="clear" w:color="auto" w:fill="FFFFFF" w:themeFill="background1"/>
        <w:rPr>
          <w:rFonts w:ascii="Arial" w:hAnsi="Arial" w:cs="Arial"/>
          <w:sz w:val="24"/>
          <w:szCs w:val="24"/>
        </w:rPr>
      </w:pPr>
      <w:r w:rsidRPr="00120403">
        <w:rPr>
          <w:rFonts w:ascii="Arial" w:hAnsi="Arial" w:cs="Arial"/>
          <w:sz w:val="24"/>
          <w:szCs w:val="24"/>
        </w:rPr>
        <w:t xml:space="preserve">I am concerned about the deterioration in </w:t>
      </w:r>
      <w:proofErr w:type="gramStart"/>
      <w:r w:rsidRPr="00120403">
        <w:rPr>
          <w:rFonts w:ascii="Arial" w:hAnsi="Arial" w:cs="Arial"/>
          <w:sz w:val="24"/>
          <w:szCs w:val="24"/>
        </w:rPr>
        <w:t>ambulance patient handover performance</w:t>
      </w:r>
      <w:proofErr w:type="gramEnd"/>
      <w:r w:rsidRPr="00120403">
        <w:rPr>
          <w:rFonts w:ascii="Arial" w:hAnsi="Arial" w:cs="Arial"/>
          <w:sz w:val="24"/>
          <w:szCs w:val="24"/>
        </w:rPr>
        <w:t xml:space="preserve"> over recent months.   </w:t>
      </w:r>
      <w:r w:rsidRPr="00120403">
        <w:rPr>
          <w:rFonts w:ascii="Arial" w:hAnsi="Arial" w:cs="Arial"/>
          <w:color w:val="000000"/>
          <w:sz w:val="24"/>
          <w:szCs w:val="24"/>
        </w:rPr>
        <w:t xml:space="preserve">As an immediate step, I have asked officials to develop proposals for a system of incentives to achieve desired improvements.  I expect to take a decision within the next couple of weeks to enable the new system to </w:t>
      </w:r>
      <w:proofErr w:type="gramStart"/>
      <w:r w:rsidRPr="00120403">
        <w:rPr>
          <w:rFonts w:ascii="Arial" w:hAnsi="Arial" w:cs="Arial"/>
          <w:color w:val="000000"/>
          <w:sz w:val="24"/>
          <w:szCs w:val="24"/>
        </w:rPr>
        <w:t>be introduced</w:t>
      </w:r>
      <w:proofErr w:type="gramEnd"/>
      <w:r w:rsidRPr="00120403">
        <w:rPr>
          <w:rFonts w:ascii="Arial" w:hAnsi="Arial" w:cs="Arial"/>
          <w:color w:val="000000"/>
          <w:sz w:val="24"/>
          <w:szCs w:val="24"/>
        </w:rPr>
        <w:t xml:space="preserve"> in time to impact on performance this winter.</w:t>
      </w:r>
    </w:p>
    <w:p w14:paraId="5914E5C0" w14:textId="77777777" w:rsidR="00120403" w:rsidRPr="00120403" w:rsidRDefault="00120403" w:rsidP="00120403">
      <w:pPr>
        <w:shd w:val="clear" w:color="auto" w:fill="FFFFFF"/>
        <w:rPr>
          <w:rFonts w:ascii="Arial" w:hAnsi="Arial" w:cs="Arial"/>
          <w:sz w:val="24"/>
          <w:szCs w:val="24"/>
        </w:rPr>
      </w:pPr>
    </w:p>
    <w:p w14:paraId="11BECD12" w14:textId="77777777" w:rsidR="00120403" w:rsidRPr="00120403" w:rsidRDefault="00120403" w:rsidP="00120403">
      <w:pPr>
        <w:shd w:val="clear" w:color="auto" w:fill="FFFFFF"/>
        <w:rPr>
          <w:rFonts w:ascii="Arial" w:hAnsi="Arial" w:cs="Arial"/>
          <w:sz w:val="24"/>
          <w:szCs w:val="24"/>
        </w:rPr>
      </w:pPr>
      <w:proofErr w:type="gramStart"/>
      <w:r w:rsidRPr="00120403">
        <w:rPr>
          <w:rFonts w:ascii="Arial" w:hAnsi="Arial" w:cs="Arial"/>
          <w:sz w:val="24"/>
          <w:szCs w:val="24"/>
        </w:rPr>
        <w:t>This will be one element of a broader approach to incentives that will in due course focus on other parts of the urgent and emergency care system to drive improved performance</w:t>
      </w:r>
      <w:proofErr w:type="gramEnd"/>
      <w:r w:rsidRPr="00120403">
        <w:rPr>
          <w:rFonts w:ascii="Arial" w:hAnsi="Arial" w:cs="Arial"/>
          <w:sz w:val="24"/>
          <w:szCs w:val="24"/>
        </w:rPr>
        <w:t xml:space="preserve"> </w:t>
      </w:r>
    </w:p>
    <w:p w14:paraId="5FCDE89B" w14:textId="77777777" w:rsidR="00120403" w:rsidRPr="00120403" w:rsidRDefault="00120403" w:rsidP="00120403">
      <w:pPr>
        <w:shd w:val="clear" w:color="auto" w:fill="FFFFFF" w:themeFill="background1"/>
        <w:rPr>
          <w:rFonts w:ascii="Arial" w:hAnsi="Arial" w:cs="Arial"/>
          <w:sz w:val="24"/>
          <w:szCs w:val="24"/>
        </w:rPr>
      </w:pPr>
    </w:p>
    <w:p w14:paraId="79615D91" w14:textId="77777777" w:rsidR="00E62266" w:rsidRPr="00120403" w:rsidRDefault="00E62266" w:rsidP="00120403">
      <w:pPr>
        <w:rPr>
          <w:rFonts w:ascii="Arial" w:hAnsi="Arial" w:cs="Arial"/>
          <w:sz w:val="24"/>
          <w:szCs w:val="24"/>
        </w:rPr>
      </w:pPr>
    </w:p>
    <w:sectPr w:rsidR="00E62266" w:rsidRPr="00120403" w:rsidSect="00481BA5">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52BDB" w14:textId="77777777" w:rsidR="00EB365A" w:rsidRDefault="00EB365A">
      <w:r>
        <w:separator/>
      </w:r>
    </w:p>
  </w:endnote>
  <w:endnote w:type="continuationSeparator" w:id="0">
    <w:p w14:paraId="612C4EA1" w14:textId="77777777" w:rsidR="00EB365A" w:rsidRDefault="00EB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51A1B" w14:textId="77777777" w:rsidR="001D3040" w:rsidRDefault="00ED5983" w:rsidP="001D3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766EF" w14:textId="77777777" w:rsidR="001D3040" w:rsidRDefault="00606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4DE8" w14:textId="0AE769FA" w:rsidR="001D3040" w:rsidRDefault="00ED5983" w:rsidP="001D3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6153">
      <w:rPr>
        <w:rStyle w:val="PageNumber"/>
        <w:noProof/>
      </w:rPr>
      <w:t>4</w:t>
    </w:r>
    <w:r>
      <w:rPr>
        <w:rStyle w:val="PageNumber"/>
      </w:rPr>
      <w:fldChar w:fldCharType="end"/>
    </w:r>
  </w:p>
  <w:p w14:paraId="6E0D8B34" w14:textId="77777777" w:rsidR="001D3040" w:rsidRDefault="00606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7915" w14:textId="31A2F743" w:rsidR="001D3040" w:rsidRPr="005D2A41" w:rsidRDefault="00ED5983" w:rsidP="001D3040">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06153">
      <w:rPr>
        <w:rStyle w:val="PageNumber"/>
        <w:rFonts w:ascii="Arial" w:hAnsi="Arial" w:cs="Arial"/>
        <w:noProof/>
        <w:sz w:val="24"/>
        <w:szCs w:val="24"/>
      </w:rPr>
      <w:t>1</w:t>
    </w:r>
    <w:r w:rsidRPr="005D2A41">
      <w:rPr>
        <w:rStyle w:val="PageNumber"/>
        <w:rFonts w:ascii="Arial" w:hAnsi="Arial" w:cs="Arial"/>
        <w:sz w:val="24"/>
        <w:szCs w:val="24"/>
      </w:rPr>
      <w:fldChar w:fldCharType="end"/>
    </w:r>
  </w:p>
  <w:p w14:paraId="42DA0015" w14:textId="77777777" w:rsidR="001D3040" w:rsidRPr="00A845A9" w:rsidRDefault="00606153" w:rsidP="001D304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0268" w14:textId="77777777" w:rsidR="00EB365A" w:rsidRDefault="00EB365A">
      <w:r>
        <w:separator/>
      </w:r>
    </w:p>
  </w:footnote>
  <w:footnote w:type="continuationSeparator" w:id="0">
    <w:p w14:paraId="33C26A91" w14:textId="77777777" w:rsidR="00EB365A" w:rsidRDefault="00EB365A">
      <w:r>
        <w:continuationSeparator/>
      </w:r>
    </w:p>
  </w:footnote>
  <w:footnote w:id="1">
    <w:p w14:paraId="71A5BFFA" w14:textId="77777777" w:rsidR="00120403" w:rsidRPr="007C6D9B" w:rsidRDefault="00120403" w:rsidP="00120403">
      <w:pPr>
        <w:rPr>
          <w:rFonts w:ascii="Arial" w:hAnsi="Arial" w:cs="Arial"/>
          <w:iCs/>
          <w:sz w:val="20"/>
        </w:rPr>
      </w:pPr>
      <w:r>
        <w:rPr>
          <w:rStyle w:val="FootnoteReference"/>
        </w:rPr>
        <w:footnoteRef/>
      </w:r>
      <w:r>
        <w:t xml:space="preserve"> </w:t>
      </w:r>
      <w:r w:rsidRPr="007C6D9B">
        <w:rPr>
          <w:rFonts w:ascii="Arial" w:hAnsi="Arial" w:cs="Arial"/>
          <w:iCs/>
          <w:sz w:val="20"/>
        </w:rPr>
        <w:t xml:space="preserve">As part of the continual review of the clinical response model, the Welsh Ambulance Service regularly reviews call handling practices and the categorisation of incidents. An update to call handling practices this summer appears to have resulted in an increased Red incident volume. Further work </w:t>
      </w:r>
      <w:proofErr w:type="gramStart"/>
      <w:r w:rsidRPr="007C6D9B">
        <w:rPr>
          <w:rFonts w:ascii="Arial" w:hAnsi="Arial" w:cs="Arial"/>
          <w:iCs/>
          <w:sz w:val="20"/>
        </w:rPr>
        <w:t>is being undertaken</w:t>
      </w:r>
      <w:proofErr w:type="gramEnd"/>
      <w:r w:rsidRPr="007C6D9B">
        <w:rPr>
          <w:rFonts w:ascii="Arial" w:hAnsi="Arial" w:cs="Arial"/>
          <w:iCs/>
          <w:sz w:val="20"/>
        </w:rPr>
        <w:t xml:space="preserve"> to understand this change. Therefore, it is not possible to compare red incident volumes in recent months at present.</w:t>
      </w:r>
    </w:p>
    <w:p w14:paraId="7EC2D633" w14:textId="77777777" w:rsidR="00120403" w:rsidRPr="007C6D9B" w:rsidRDefault="00120403" w:rsidP="00120403">
      <w:pPr>
        <w:pStyle w:val="FootnoteText"/>
        <w:rPr>
          <w:rFonts w:ascii="Arial" w:hAnsi="Arial" w:cs="Arial"/>
        </w:rPr>
      </w:pPr>
    </w:p>
  </w:footnote>
  <w:footnote w:id="2">
    <w:p w14:paraId="13A05073" w14:textId="77777777" w:rsidR="00120403" w:rsidRDefault="00120403" w:rsidP="00120403">
      <w:pPr>
        <w:pStyle w:val="FootnoteText"/>
      </w:pPr>
      <w:r w:rsidRPr="007C6D9B">
        <w:rPr>
          <w:rStyle w:val="FootnoteReference"/>
          <w:rFonts w:ascii="Arial" w:hAnsi="Arial" w:cs="Arial"/>
        </w:rPr>
        <w:footnoteRef/>
      </w:r>
      <w:r w:rsidRPr="007C6D9B">
        <w:rPr>
          <w:rFonts w:ascii="Arial" w:hAnsi="Arial" w:cs="Arial"/>
        </w:rPr>
        <w:t xml:space="preserve"> Comparisons with five years ago </w:t>
      </w:r>
      <w:proofErr w:type="gramStart"/>
      <w:r w:rsidRPr="007C6D9B">
        <w:rPr>
          <w:rFonts w:ascii="Arial" w:hAnsi="Arial" w:cs="Arial"/>
        </w:rPr>
        <w:t>have been made</w:t>
      </w:r>
      <w:proofErr w:type="gramEnd"/>
      <w:r w:rsidRPr="007C6D9B">
        <w:rPr>
          <w:rFonts w:ascii="Arial" w:hAnsi="Arial" w:cs="Arial"/>
        </w:rPr>
        <w:t xml:space="preserve"> against the official statistic</w:t>
      </w:r>
      <w:r w:rsidRPr="00236BD3">
        <w:rPr>
          <w:rFonts w:ascii="Arial" w:hAnsi="Arial" w:cs="Arial"/>
        </w:rPr>
        <w:t>s for the period rather than NHS management information. NHS</w:t>
      </w:r>
      <w:r w:rsidRPr="007C6D9B">
        <w:rPr>
          <w:rFonts w:ascii="Arial" w:hAnsi="Arial" w:cs="Arial"/>
        </w:rPr>
        <w:t xml:space="preserve"> management information prior to </w:t>
      </w:r>
      <w:r>
        <w:rPr>
          <w:rFonts w:ascii="Arial" w:hAnsi="Arial" w:cs="Arial"/>
        </w:rPr>
        <w:t>20</w:t>
      </w:r>
      <w:r w:rsidRPr="00236BD3">
        <w:rPr>
          <w:rFonts w:ascii="Arial" w:hAnsi="Arial" w:cs="Arial"/>
        </w:rPr>
        <w:t>18/</w:t>
      </w:r>
      <w:r w:rsidRPr="007C6D9B">
        <w:rPr>
          <w:rFonts w:ascii="Arial" w:hAnsi="Arial" w:cs="Arial"/>
        </w:rPr>
        <w:t>19 has a high number of records with no age specified. As the management information an</w:t>
      </w:r>
      <w:r w:rsidRPr="00236BD3">
        <w:rPr>
          <w:rFonts w:ascii="Arial" w:hAnsi="Arial" w:cs="Arial"/>
        </w:rPr>
        <w:t>d official statistics differ,</w:t>
      </w:r>
      <w:r w:rsidRPr="007C6D9B">
        <w:rPr>
          <w:rFonts w:ascii="Arial" w:hAnsi="Arial" w:cs="Arial"/>
        </w:rPr>
        <w:t xml:space="preserve"> the actual change could be different to the 8.6% shown.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85B2" w14:textId="733A643C" w:rsidR="009505CB" w:rsidRDefault="00950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52AD" w14:textId="77777777" w:rsidR="001D3040" w:rsidRDefault="00ED5983">
    <w:r>
      <w:rPr>
        <w:noProof/>
        <w:lang w:eastAsia="en-GB"/>
      </w:rPr>
      <w:drawing>
        <wp:anchor distT="0" distB="0" distL="114300" distR="114300" simplePos="0" relativeHeight="251657216" behindDoc="1" locked="0" layoutInCell="1" allowOverlap="1" wp14:anchorId="740392DC" wp14:editId="4825EA9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AB76D7" w14:textId="77777777" w:rsidR="001D3040" w:rsidRDefault="00606153">
    <w:pPr>
      <w:pStyle w:val="Header"/>
    </w:pPr>
  </w:p>
  <w:p w14:paraId="1CFACE3B" w14:textId="77777777" w:rsidR="001D3040" w:rsidRDefault="00606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43F"/>
    <w:multiLevelType w:val="hybridMultilevel"/>
    <w:tmpl w:val="BBECB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0619"/>
    <w:multiLevelType w:val="hybridMultilevel"/>
    <w:tmpl w:val="5DBA2CC6"/>
    <w:lvl w:ilvl="0" w:tplc="335CD68A">
      <w:start w:val="1"/>
      <w:numFmt w:val="bullet"/>
      <w:lvlText w:val="•"/>
      <w:lvlJc w:val="left"/>
      <w:pPr>
        <w:tabs>
          <w:tab w:val="num" w:pos="1080"/>
        </w:tabs>
        <w:ind w:left="1080" w:hanging="360"/>
      </w:pPr>
      <w:rPr>
        <w:rFonts w:ascii="Arial" w:hAnsi="Arial" w:hint="default"/>
      </w:rPr>
    </w:lvl>
    <w:lvl w:ilvl="1" w:tplc="27DEE602" w:tentative="1">
      <w:start w:val="1"/>
      <w:numFmt w:val="bullet"/>
      <w:lvlText w:val="•"/>
      <w:lvlJc w:val="left"/>
      <w:pPr>
        <w:tabs>
          <w:tab w:val="num" w:pos="1800"/>
        </w:tabs>
        <w:ind w:left="1800" w:hanging="360"/>
      </w:pPr>
      <w:rPr>
        <w:rFonts w:ascii="Arial" w:hAnsi="Arial" w:hint="default"/>
      </w:rPr>
    </w:lvl>
    <w:lvl w:ilvl="2" w:tplc="5EE623D4" w:tentative="1">
      <w:start w:val="1"/>
      <w:numFmt w:val="bullet"/>
      <w:lvlText w:val="•"/>
      <w:lvlJc w:val="left"/>
      <w:pPr>
        <w:tabs>
          <w:tab w:val="num" w:pos="2520"/>
        </w:tabs>
        <w:ind w:left="2520" w:hanging="360"/>
      </w:pPr>
      <w:rPr>
        <w:rFonts w:ascii="Arial" w:hAnsi="Arial" w:hint="default"/>
      </w:rPr>
    </w:lvl>
    <w:lvl w:ilvl="3" w:tplc="03B80EFE" w:tentative="1">
      <w:start w:val="1"/>
      <w:numFmt w:val="bullet"/>
      <w:lvlText w:val="•"/>
      <w:lvlJc w:val="left"/>
      <w:pPr>
        <w:tabs>
          <w:tab w:val="num" w:pos="3240"/>
        </w:tabs>
        <w:ind w:left="3240" w:hanging="360"/>
      </w:pPr>
      <w:rPr>
        <w:rFonts w:ascii="Arial" w:hAnsi="Arial" w:hint="default"/>
      </w:rPr>
    </w:lvl>
    <w:lvl w:ilvl="4" w:tplc="68866AAC" w:tentative="1">
      <w:start w:val="1"/>
      <w:numFmt w:val="bullet"/>
      <w:lvlText w:val="•"/>
      <w:lvlJc w:val="left"/>
      <w:pPr>
        <w:tabs>
          <w:tab w:val="num" w:pos="3960"/>
        </w:tabs>
        <w:ind w:left="3960" w:hanging="360"/>
      </w:pPr>
      <w:rPr>
        <w:rFonts w:ascii="Arial" w:hAnsi="Arial" w:hint="default"/>
      </w:rPr>
    </w:lvl>
    <w:lvl w:ilvl="5" w:tplc="D8F0EA3A" w:tentative="1">
      <w:start w:val="1"/>
      <w:numFmt w:val="bullet"/>
      <w:lvlText w:val="•"/>
      <w:lvlJc w:val="left"/>
      <w:pPr>
        <w:tabs>
          <w:tab w:val="num" w:pos="4680"/>
        </w:tabs>
        <w:ind w:left="4680" w:hanging="360"/>
      </w:pPr>
      <w:rPr>
        <w:rFonts w:ascii="Arial" w:hAnsi="Arial" w:hint="default"/>
      </w:rPr>
    </w:lvl>
    <w:lvl w:ilvl="6" w:tplc="3E9C4896" w:tentative="1">
      <w:start w:val="1"/>
      <w:numFmt w:val="bullet"/>
      <w:lvlText w:val="•"/>
      <w:lvlJc w:val="left"/>
      <w:pPr>
        <w:tabs>
          <w:tab w:val="num" w:pos="5400"/>
        </w:tabs>
        <w:ind w:left="5400" w:hanging="360"/>
      </w:pPr>
      <w:rPr>
        <w:rFonts w:ascii="Arial" w:hAnsi="Arial" w:hint="default"/>
      </w:rPr>
    </w:lvl>
    <w:lvl w:ilvl="7" w:tplc="1D140684" w:tentative="1">
      <w:start w:val="1"/>
      <w:numFmt w:val="bullet"/>
      <w:lvlText w:val="•"/>
      <w:lvlJc w:val="left"/>
      <w:pPr>
        <w:tabs>
          <w:tab w:val="num" w:pos="6120"/>
        </w:tabs>
        <w:ind w:left="6120" w:hanging="360"/>
      </w:pPr>
      <w:rPr>
        <w:rFonts w:ascii="Arial" w:hAnsi="Arial" w:hint="default"/>
      </w:rPr>
    </w:lvl>
    <w:lvl w:ilvl="8" w:tplc="68A612CE"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179144FB"/>
    <w:multiLevelType w:val="hybridMultilevel"/>
    <w:tmpl w:val="05A6E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C662AD"/>
    <w:multiLevelType w:val="hybridMultilevel"/>
    <w:tmpl w:val="C242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978AD"/>
    <w:multiLevelType w:val="hybridMultilevel"/>
    <w:tmpl w:val="8D4AB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3D594A"/>
    <w:multiLevelType w:val="hybridMultilevel"/>
    <w:tmpl w:val="72FA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618DD"/>
    <w:multiLevelType w:val="hybridMultilevel"/>
    <w:tmpl w:val="3CBED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EC5629"/>
    <w:multiLevelType w:val="hybridMultilevel"/>
    <w:tmpl w:val="A6BAD81E"/>
    <w:lvl w:ilvl="0" w:tplc="8C041634">
      <w:start w:val="1"/>
      <w:numFmt w:val="bullet"/>
      <w:lvlText w:val=""/>
      <w:lvlJc w:val="left"/>
      <w:pPr>
        <w:ind w:left="363" w:hanging="360"/>
      </w:pPr>
      <w:rPr>
        <w:rFonts w:ascii="Symbol" w:hAnsi="Symbol" w:hint="default"/>
        <w:color w:val="auto"/>
      </w:rPr>
    </w:lvl>
    <w:lvl w:ilvl="1" w:tplc="08090003">
      <w:start w:val="1"/>
      <w:numFmt w:val="bullet"/>
      <w:lvlText w:val="o"/>
      <w:lvlJc w:val="left"/>
      <w:pPr>
        <w:ind w:left="1083" w:hanging="360"/>
      </w:pPr>
      <w:rPr>
        <w:rFonts w:ascii="Courier New" w:hAnsi="Courier New" w:cs="Times New Roman"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Times New Roman"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Times New Roman" w:hint="default"/>
      </w:rPr>
    </w:lvl>
    <w:lvl w:ilvl="8" w:tplc="08090005">
      <w:start w:val="1"/>
      <w:numFmt w:val="bullet"/>
      <w:lvlText w:val=""/>
      <w:lvlJc w:val="left"/>
      <w:pPr>
        <w:ind w:left="6123" w:hanging="360"/>
      </w:pPr>
      <w:rPr>
        <w:rFonts w:ascii="Wingdings" w:hAnsi="Wingdings" w:hint="default"/>
      </w:rPr>
    </w:lvl>
  </w:abstractNum>
  <w:abstractNum w:abstractNumId="8" w15:restartNumberingAfterBreak="0">
    <w:nsid w:val="32482FAA"/>
    <w:multiLevelType w:val="hybridMultilevel"/>
    <w:tmpl w:val="94A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34FAF"/>
    <w:multiLevelType w:val="hybridMultilevel"/>
    <w:tmpl w:val="46C0B8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183F9E"/>
    <w:multiLevelType w:val="hybridMultilevel"/>
    <w:tmpl w:val="9AA6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434B9C"/>
    <w:multiLevelType w:val="hybridMultilevel"/>
    <w:tmpl w:val="767E4DE2"/>
    <w:lvl w:ilvl="0" w:tplc="A66E587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E74515"/>
    <w:multiLevelType w:val="hybridMultilevel"/>
    <w:tmpl w:val="F3082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E9B70DC"/>
    <w:multiLevelType w:val="hybridMultilevel"/>
    <w:tmpl w:val="D99843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D071F"/>
    <w:multiLevelType w:val="hybridMultilevel"/>
    <w:tmpl w:val="8FF0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66ADB"/>
    <w:multiLevelType w:val="hybridMultilevel"/>
    <w:tmpl w:val="BF548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4787E54"/>
    <w:multiLevelType w:val="hybridMultilevel"/>
    <w:tmpl w:val="765AC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80A4B"/>
    <w:multiLevelType w:val="hybridMultilevel"/>
    <w:tmpl w:val="3EE0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B63914"/>
    <w:multiLevelType w:val="hybridMultilevel"/>
    <w:tmpl w:val="00949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AA40B7"/>
    <w:multiLevelType w:val="hybridMultilevel"/>
    <w:tmpl w:val="E78A3A28"/>
    <w:lvl w:ilvl="0" w:tplc="46164B44">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F325CD9"/>
    <w:multiLevelType w:val="hybridMultilevel"/>
    <w:tmpl w:val="601A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617A9"/>
    <w:multiLevelType w:val="hybridMultilevel"/>
    <w:tmpl w:val="A8D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BF30D9"/>
    <w:multiLevelType w:val="hybridMultilevel"/>
    <w:tmpl w:val="5316C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901B0C"/>
    <w:multiLevelType w:val="hybridMultilevel"/>
    <w:tmpl w:val="9FCA89F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4B048B6"/>
    <w:multiLevelType w:val="hybridMultilevel"/>
    <w:tmpl w:val="82D82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DE212E"/>
    <w:multiLevelType w:val="hybridMultilevel"/>
    <w:tmpl w:val="EA78A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1"/>
  </w:num>
  <w:num w:numId="4">
    <w:abstractNumId w:val="18"/>
  </w:num>
  <w:num w:numId="5">
    <w:abstractNumId w:val="2"/>
  </w:num>
  <w:num w:numId="6">
    <w:abstractNumId w:val="24"/>
  </w:num>
  <w:num w:numId="7">
    <w:abstractNumId w:val="6"/>
  </w:num>
  <w:num w:numId="8">
    <w:abstractNumId w:val="8"/>
  </w:num>
  <w:num w:numId="9">
    <w:abstractNumId w:val="21"/>
  </w:num>
  <w:num w:numId="10">
    <w:abstractNumId w:val="14"/>
  </w:num>
  <w:num w:numId="11">
    <w:abstractNumId w:val="20"/>
  </w:num>
  <w:num w:numId="12">
    <w:abstractNumId w:val="22"/>
  </w:num>
  <w:num w:numId="13">
    <w:abstractNumId w:val="25"/>
  </w:num>
  <w:num w:numId="14">
    <w:abstractNumId w:val="3"/>
  </w:num>
  <w:num w:numId="15">
    <w:abstractNumId w:val="16"/>
  </w:num>
  <w:num w:numId="16">
    <w:abstractNumId w:val="0"/>
  </w:num>
  <w:num w:numId="17">
    <w:abstractNumId w:val="15"/>
  </w:num>
  <w:num w:numId="18">
    <w:abstractNumId w:val="12"/>
  </w:num>
  <w:num w:numId="19">
    <w:abstractNumId w:val="19"/>
  </w:num>
  <w:num w:numId="20">
    <w:abstractNumId w:val="7"/>
  </w:num>
  <w:num w:numId="21">
    <w:abstractNumId w:val="11"/>
  </w:num>
  <w:num w:numId="22">
    <w:abstractNumId w:val="15"/>
  </w:num>
  <w:num w:numId="23">
    <w:abstractNumId w:val="12"/>
  </w:num>
  <w:num w:numId="24">
    <w:abstractNumId w:val="4"/>
  </w:num>
  <w:num w:numId="25">
    <w:abstractNumId w:val="9"/>
  </w:num>
  <w:num w:numId="26">
    <w:abstractNumId w:val="23"/>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C4"/>
    <w:rsid w:val="000125A3"/>
    <w:rsid w:val="00094E6A"/>
    <w:rsid w:val="000A5368"/>
    <w:rsid w:val="000E7931"/>
    <w:rsid w:val="00120403"/>
    <w:rsid w:val="00163209"/>
    <w:rsid w:val="001D442F"/>
    <w:rsid w:val="001D5150"/>
    <w:rsid w:val="00212730"/>
    <w:rsid w:val="00237F57"/>
    <w:rsid w:val="0027663B"/>
    <w:rsid w:val="003A4807"/>
    <w:rsid w:val="00404DAC"/>
    <w:rsid w:val="004330BE"/>
    <w:rsid w:val="00450F7D"/>
    <w:rsid w:val="004B299B"/>
    <w:rsid w:val="00551D35"/>
    <w:rsid w:val="005C5261"/>
    <w:rsid w:val="00606153"/>
    <w:rsid w:val="00631A7C"/>
    <w:rsid w:val="00696760"/>
    <w:rsid w:val="006B371B"/>
    <w:rsid w:val="006D2BDA"/>
    <w:rsid w:val="00710755"/>
    <w:rsid w:val="007163B4"/>
    <w:rsid w:val="00731FC7"/>
    <w:rsid w:val="0073617F"/>
    <w:rsid w:val="007802C4"/>
    <w:rsid w:val="007C1848"/>
    <w:rsid w:val="007D2D35"/>
    <w:rsid w:val="007F18D4"/>
    <w:rsid w:val="008E517E"/>
    <w:rsid w:val="008F67C5"/>
    <w:rsid w:val="009505CB"/>
    <w:rsid w:val="009C56C7"/>
    <w:rsid w:val="009E1156"/>
    <w:rsid w:val="00A4229F"/>
    <w:rsid w:val="00A92C61"/>
    <w:rsid w:val="00AB653F"/>
    <w:rsid w:val="00AF0100"/>
    <w:rsid w:val="00B20CB3"/>
    <w:rsid w:val="00B67AE9"/>
    <w:rsid w:val="00B71D7E"/>
    <w:rsid w:val="00BA3411"/>
    <w:rsid w:val="00BA5856"/>
    <w:rsid w:val="00BB1508"/>
    <w:rsid w:val="00D06BB7"/>
    <w:rsid w:val="00D328E0"/>
    <w:rsid w:val="00D769EB"/>
    <w:rsid w:val="00D84894"/>
    <w:rsid w:val="00D948E7"/>
    <w:rsid w:val="00DB46AD"/>
    <w:rsid w:val="00E50A92"/>
    <w:rsid w:val="00E62266"/>
    <w:rsid w:val="00E675E2"/>
    <w:rsid w:val="00E74722"/>
    <w:rsid w:val="00EB365A"/>
    <w:rsid w:val="00ED5983"/>
    <w:rsid w:val="00ED7F83"/>
    <w:rsid w:val="00F85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1C39AA"/>
  <w15:chartTrackingRefBased/>
  <w15:docId w15:val="{AE675AE1-9A2E-41B0-9AAE-FBF3499F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C4"/>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7802C4"/>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2C4"/>
    <w:rPr>
      <w:rFonts w:ascii="Arial" w:eastAsia="Times New Roman" w:hAnsi="Arial" w:cs="Times New Roman"/>
      <w:b/>
      <w:sz w:val="24"/>
      <w:szCs w:val="20"/>
      <w:lang w:eastAsia="en-GB"/>
    </w:rPr>
  </w:style>
  <w:style w:type="paragraph" w:styleId="Header">
    <w:name w:val="header"/>
    <w:basedOn w:val="Normal"/>
    <w:link w:val="HeaderChar"/>
    <w:rsid w:val="007802C4"/>
    <w:pPr>
      <w:tabs>
        <w:tab w:val="center" w:pos="4153"/>
        <w:tab w:val="right" w:pos="8306"/>
      </w:tabs>
    </w:pPr>
  </w:style>
  <w:style w:type="character" w:customStyle="1" w:styleId="HeaderChar">
    <w:name w:val="Header Char"/>
    <w:basedOn w:val="DefaultParagraphFont"/>
    <w:link w:val="Header"/>
    <w:rsid w:val="007802C4"/>
    <w:rPr>
      <w:rFonts w:ascii="TradeGothic" w:eastAsia="Times New Roman" w:hAnsi="TradeGothic" w:cs="Times New Roman"/>
      <w:szCs w:val="20"/>
    </w:rPr>
  </w:style>
  <w:style w:type="paragraph" w:styleId="Footer">
    <w:name w:val="footer"/>
    <w:basedOn w:val="Normal"/>
    <w:link w:val="FooterChar"/>
    <w:rsid w:val="007802C4"/>
    <w:pPr>
      <w:tabs>
        <w:tab w:val="center" w:pos="4153"/>
        <w:tab w:val="right" w:pos="8306"/>
      </w:tabs>
    </w:pPr>
  </w:style>
  <w:style w:type="character" w:customStyle="1" w:styleId="FooterChar">
    <w:name w:val="Footer Char"/>
    <w:basedOn w:val="DefaultParagraphFont"/>
    <w:link w:val="Footer"/>
    <w:rsid w:val="007802C4"/>
    <w:rPr>
      <w:rFonts w:ascii="TradeGothic" w:eastAsia="Times New Roman" w:hAnsi="TradeGothic" w:cs="Times New Roman"/>
      <w:szCs w:val="20"/>
    </w:rPr>
  </w:style>
  <w:style w:type="character" w:styleId="PageNumber">
    <w:name w:val="page number"/>
    <w:basedOn w:val="DefaultParagraphFont"/>
    <w:rsid w:val="007802C4"/>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7802C4"/>
    <w:pPr>
      <w:ind w:left="720"/>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7802C4"/>
    <w:rPr>
      <w:rFonts w:ascii="TradeGothic" w:eastAsia="Times New Roman" w:hAnsi="TradeGothic" w:cs="Times New Roman"/>
      <w:szCs w:val="20"/>
    </w:rPr>
  </w:style>
  <w:style w:type="paragraph" w:customStyle="1" w:styleId="Default">
    <w:name w:val="Default"/>
    <w:rsid w:val="007802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780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Normal"/>
    <w:rsid w:val="009E1156"/>
    <w:pPr>
      <w:spacing w:before="100" w:beforeAutospacing="1" w:after="100" w:afterAutospacing="1"/>
    </w:pPr>
    <w:rPr>
      <w:rFonts w:ascii="Times New Roman" w:eastAsiaTheme="minorHAnsi" w:hAnsi="Times New Roman"/>
      <w:sz w:val="24"/>
      <w:szCs w:val="24"/>
      <w:lang w:eastAsia="en-GB"/>
    </w:rPr>
  </w:style>
  <w:style w:type="character" w:customStyle="1" w:styleId="s3">
    <w:name w:val="s3"/>
    <w:basedOn w:val="DefaultParagraphFont"/>
    <w:rsid w:val="009E1156"/>
  </w:style>
  <w:style w:type="character" w:styleId="Hyperlink">
    <w:name w:val="Hyperlink"/>
    <w:basedOn w:val="DefaultParagraphFont"/>
    <w:uiPriority w:val="99"/>
    <w:semiHidden/>
    <w:unhideWhenUsed/>
    <w:rsid w:val="00D84894"/>
    <w:rPr>
      <w:strike w:val="0"/>
      <w:dstrike w:val="0"/>
      <w:color w:val="0000FF"/>
      <w:u w:val="none"/>
      <w:effect w:val="none"/>
    </w:rPr>
  </w:style>
  <w:style w:type="paragraph" w:styleId="NoSpacing">
    <w:name w:val="No Spacing"/>
    <w:uiPriority w:val="1"/>
    <w:qFormat/>
    <w:rsid w:val="00A4229F"/>
    <w:pPr>
      <w:spacing w:after="0" w:line="240" w:lineRule="auto"/>
    </w:pPr>
    <w:rPr>
      <w:rFonts w:eastAsiaTheme="minorEastAsia"/>
    </w:rPr>
  </w:style>
  <w:style w:type="paragraph" w:styleId="NormalWeb">
    <w:name w:val="Normal (Web)"/>
    <w:basedOn w:val="Normal"/>
    <w:uiPriority w:val="99"/>
    <w:unhideWhenUsed/>
    <w:rsid w:val="004330BE"/>
    <w:pPr>
      <w:spacing w:before="100" w:beforeAutospacing="1" w:after="100" w:afterAutospacing="1" w:line="375" w:lineRule="atLeast"/>
    </w:pPr>
    <w:rPr>
      <w:rFonts w:ascii="Times New Roman" w:hAnsi="Times New Roman"/>
      <w:sz w:val="21"/>
      <w:szCs w:val="21"/>
      <w:lang w:eastAsia="en-GB"/>
    </w:rPr>
  </w:style>
  <w:style w:type="character" w:customStyle="1" w:styleId="paragraphnumber2">
    <w:name w:val="paragraphnumber2"/>
    <w:basedOn w:val="DefaultParagraphFont"/>
    <w:rsid w:val="004330BE"/>
  </w:style>
  <w:style w:type="character" w:styleId="CommentReference">
    <w:name w:val="annotation reference"/>
    <w:basedOn w:val="DefaultParagraphFont"/>
    <w:uiPriority w:val="99"/>
    <w:semiHidden/>
    <w:unhideWhenUsed/>
    <w:rsid w:val="00D769EB"/>
    <w:rPr>
      <w:sz w:val="16"/>
      <w:szCs w:val="16"/>
    </w:rPr>
  </w:style>
  <w:style w:type="paragraph" w:styleId="CommentText">
    <w:name w:val="annotation text"/>
    <w:basedOn w:val="Normal"/>
    <w:link w:val="CommentTextChar"/>
    <w:uiPriority w:val="99"/>
    <w:semiHidden/>
    <w:unhideWhenUsed/>
    <w:rsid w:val="00D769EB"/>
    <w:rPr>
      <w:sz w:val="20"/>
    </w:rPr>
  </w:style>
  <w:style w:type="character" w:customStyle="1" w:styleId="CommentTextChar">
    <w:name w:val="Comment Text Char"/>
    <w:basedOn w:val="DefaultParagraphFont"/>
    <w:link w:val="CommentText"/>
    <w:uiPriority w:val="99"/>
    <w:semiHidden/>
    <w:rsid w:val="00D769EB"/>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D769EB"/>
    <w:rPr>
      <w:b/>
      <w:bCs/>
    </w:rPr>
  </w:style>
  <w:style w:type="character" w:customStyle="1" w:styleId="CommentSubjectChar">
    <w:name w:val="Comment Subject Char"/>
    <w:basedOn w:val="CommentTextChar"/>
    <w:link w:val="CommentSubject"/>
    <w:uiPriority w:val="99"/>
    <w:semiHidden/>
    <w:rsid w:val="00D769EB"/>
    <w:rPr>
      <w:rFonts w:ascii="TradeGothic" w:eastAsia="Times New Roman" w:hAnsi="TradeGothic" w:cs="Times New Roman"/>
      <w:b/>
      <w:bCs/>
      <w:sz w:val="20"/>
      <w:szCs w:val="20"/>
    </w:rPr>
  </w:style>
  <w:style w:type="paragraph" w:styleId="BalloonText">
    <w:name w:val="Balloon Text"/>
    <w:basedOn w:val="Normal"/>
    <w:link w:val="BalloonTextChar"/>
    <w:uiPriority w:val="99"/>
    <w:semiHidden/>
    <w:unhideWhenUsed/>
    <w:rsid w:val="00D76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EB"/>
    <w:rPr>
      <w:rFonts w:ascii="Segoe UI" w:eastAsia="Times New Roman" w:hAnsi="Segoe UI" w:cs="Segoe UI"/>
      <w:sz w:val="18"/>
      <w:szCs w:val="18"/>
    </w:rPr>
  </w:style>
  <w:style w:type="paragraph" w:customStyle="1" w:styleId="xmsolistparagraph">
    <w:name w:val="x_msolistparagraph"/>
    <w:basedOn w:val="Normal"/>
    <w:rsid w:val="009505CB"/>
    <w:pPr>
      <w:ind w:left="720"/>
    </w:pPr>
    <w:rPr>
      <w:rFonts w:ascii="Calibri" w:eastAsiaTheme="minorHAnsi" w:hAnsi="Calibri" w:cs="Calibri"/>
      <w:szCs w:val="22"/>
      <w:lang w:eastAsia="en-GB"/>
    </w:rPr>
  </w:style>
  <w:style w:type="paragraph" w:styleId="FootnoteText">
    <w:name w:val="footnote text"/>
    <w:basedOn w:val="Normal"/>
    <w:link w:val="FootnoteTextChar"/>
    <w:uiPriority w:val="99"/>
    <w:semiHidden/>
    <w:unhideWhenUsed/>
    <w:rsid w:val="00120403"/>
    <w:rPr>
      <w:sz w:val="20"/>
    </w:rPr>
  </w:style>
  <w:style w:type="character" w:customStyle="1" w:styleId="FootnoteTextChar">
    <w:name w:val="Footnote Text Char"/>
    <w:basedOn w:val="DefaultParagraphFont"/>
    <w:link w:val="FootnoteText"/>
    <w:uiPriority w:val="99"/>
    <w:semiHidden/>
    <w:rsid w:val="00120403"/>
    <w:rPr>
      <w:rFonts w:ascii="TradeGothic" w:eastAsia="Times New Roman" w:hAnsi="TradeGothic" w:cs="Times New Roman"/>
      <w:sz w:val="20"/>
      <w:szCs w:val="20"/>
    </w:rPr>
  </w:style>
  <w:style w:type="character" w:styleId="FootnoteReference">
    <w:name w:val="footnote reference"/>
    <w:basedOn w:val="DefaultParagraphFont"/>
    <w:uiPriority w:val="99"/>
    <w:semiHidden/>
    <w:unhideWhenUsed/>
    <w:rsid w:val="00120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7271">
      <w:bodyDiv w:val="1"/>
      <w:marLeft w:val="0"/>
      <w:marRight w:val="0"/>
      <w:marTop w:val="0"/>
      <w:marBottom w:val="0"/>
      <w:divBdr>
        <w:top w:val="none" w:sz="0" w:space="0" w:color="auto"/>
        <w:left w:val="none" w:sz="0" w:space="0" w:color="auto"/>
        <w:bottom w:val="none" w:sz="0" w:space="0" w:color="auto"/>
        <w:right w:val="none" w:sz="0" w:space="0" w:color="auto"/>
      </w:divBdr>
      <w:divsChild>
        <w:div w:id="564028823">
          <w:marLeft w:val="0"/>
          <w:marRight w:val="0"/>
          <w:marTop w:val="0"/>
          <w:marBottom w:val="0"/>
          <w:divBdr>
            <w:top w:val="none" w:sz="0" w:space="0" w:color="auto"/>
            <w:left w:val="none" w:sz="0" w:space="0" w:color="auto"/>
            <w:bottom w:val="none" w:sz="0" w:space="0" w:color="auto"/>
            <w:right w:val="none" w:sz="0" w:space="0" w:color="auto"/>
          </w:divBdr>
          <w:divsChild>
            <w:div w:id="982582910">
              <w:marLeft w:val="0"/>
              <w:marRight w:val="0"/>
              <w:marTop w:val="0"/>
              <w:marBottom w:val="0"/>
              <w:divBdr>
                <w:top w:val="none" w:sz="0" w:space="0" w:color="auto"/>
                <w:left w:val="none" w:sz="0" w:space="0" w:color="auto"/>
                <w:bottom w:val="none" w:sz="0" w:space="0" w:color="auto"/>
                <w:right w:val="none" w:sz="0" w:space="0" w:color="auto"/>
              </w:divBdr>
              <w:divsChild>
                <w:div w:id="1192497828">
                  <w:marLeft w:val="0"/>
                  <w:marRight w:val="0"/>
                  <w:marTop w:val="0"/>
                  <w:marBottom w:val="0"/>
                  <w:divBdr>
                    <w:top w:val="none" w:sz="0" w:space="0" w:color="auto"/>
                    <w:left w:val="none" w:sz="0" w:space="0" w:color="auto"/>
                    <w:bottom w:val="none" w:sz="0" w:space="0" w:color="auto"/>
                    <w:right w:val="none" w:sz="0" w:space="0" w:color="auto"/>
                  </w:divBdr>
                  <w:divsChild>
                    <w:div w:id="567150040">
                      <w:marLeft w:val="0"/>
                      <w:marRight w:val="0"/>
                      <w:marTop w:val="0"/>
                      <w:marBottom w:val="0"/>
                      <w:divBdr>
                        <w:top w:val="none" w:sz="0" w:space="0" w:color="auto"/>
                        <w:left w:val="none" w:sz="0" w:space="0" w:color="auto"/>
                        <w:bottom w:val="none" w:sz="0" w:space="0" w:color="auto"/>
                        <w:right w:val="none" w:sz="0" w:space="0" w:color="auto"/>
                      </w:divBdr>
                      <w:divsChild>
                        <w:div w:id="1334645445">
                          <w:marLeft w:val="0"/>
                          <w:marRight w:val="0"/>
                          <w:marTop w:val="0"/>
                          <w:marBottom w:val="150"/>
                          <w:divBdr>
                            <w:top w:val="none" w:sz="0" w:space="0" w:color="auto"/>
                            <w:left w:val="none" w:sz="0" w:space="0" w:color="auto"/>
                            <w:bottom w:val="none" w:sz="0" w:space="0" w:color="auto"/>
                            <w:right w:val="none" w:sz="0" w:space="0" w:color="auto"/>
                          </w:divBdr>
                          <w:divsChild>
                            <w:div w:id="1980071493">
                              <w:marLeft w:val="0"/>
                              <w:marRight w:val="0"/>
                              <w:marTop w:val="0"/>
                              <w:marBottom w:val="0"/>
                              <w:divBdr>
                                <w:top w:val="none" w:sz="0" w:space="0" w:color="auto"/>
                                <w:left w:val="none" w:sz="0" w:space="0" w:color="auto"/>
                                <w:bottom w:val="none" w:sz="0" w:space="0" w:color="auto"/>
                                <w:right w:val="none" w:sz="0" w:space="0" w:color="auto"/>
                              </w:divBdr>
                              <w:divsChild>
                                <w:div w:id="18206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85428">
      <w:bodyDiv w:val="1"/>
      <w:marLeft w:val="0"/>
      <w:marRight w:val="0"/>
      <w:marTop w:val="0"/>
      <w:marBottom w:val="0"/>
      <w:divBdr>
        <w:top w:val="none" w:sz="0" w:space="0" w:color="auto"/>
        <w:left w:val="none" w:sz="0" w:space="0" w:color="auto"/>
        <w:bottom w:val="none" w:sz="0" w:space="0" w:color="auto"/>
        <w:right w:val="none" w:sz="0" w:space="0" w:color="auto"/>
      </w:divBdr>
    </w:div>
    <w:div w:id="864056116">
      <w:bodyDiv w:val="1"/>
      <w:marLeft w:val="0"/>
      <w:marRight w:val="0"/>
      <w:marTop w:val="0"/>
      <w:marBottom w:val="0"/>
      <w:divBdr>
        <w:top w:val="none" w:sz="0" w:space="0" w:color="auto"/>
        <w:left w:val="none" w:sz="0" w:space="0" w:color="auto"/>
        <w:bottom w:val="none" w:sz="0" w:space="0" w:color="auto"/>
        <w:right w:val="none" w:sz="0" w:space="0" w:color="auto"/>
      </w:divBdr>
      <w:divsChild>
        <w:div w:id="600340299">
          <w:marLeft w:val="0"/>
          <w:marRight w:val="0"/>
          <w:marTop w:val="0"/>
          <w:marBottom w:val="0"/>
          <w:divBdr>
            <w:top w:val="none" w:sz="0" w:space="0" w:color="auto"/>
            <w:left w:val="none" w:sz="0" w:space="0" w:color="auto"/>
            <w:bottom w:val="none" w:sz="0" w:space="0" w:color="auto"/>
            <w:right w:val="none" w:sz="0" w:space="0" w:color="auto"/>
          </w:divBdr>
          <w:divsChild>
            <w:div w:id="1651782877">
              <w:marLeft w:val="0"/>
              <w:marRight w:val="0"/>
              <w:marTop w:val="0"/>
              <w:marBottom w:val="0"/>
              <w:divBdr>
                <w:top w:val="none" w:sz="0" w:space="0" w:color="auto"/>
                <w:left w:val="none" w:sz="0" w:space="0" w:color="auto"/>
                <w:bottom w:val="none" w:sz="0" w:space="0" w:color="auto"/>
                <w:right w:val="none" w:sz="0" w:space="0" w:color="auto"/>
              </w:divBdr>
              <w:divsChild>
                <w:div w:id="268662735">
                  <w:marLeft w:val="0"/>
                  <w:marRight w:val="0"/>
                  <w:marTop w:val="0"/>
                  <w:marBottom w:val="0"/>
                  <w:divBdr>
                    <w:top w:val="none" w:sz="0" w:space="0" w:color="auto"/>
                    <w:left w:val="none" w:sz="0" w:space="0" w:color="auto"/>
                    <w:bottom w:val="none" w:sz="0" w:space="0" w:color="auto"/>
                    <w:right w:val="none" w:sz="0" w:space="0" w:color="auto"/>
                  </w:divBdr>
                  <w:divsChild>
                    <w:div w:id="680618856">
                      <w:marLeft w:val="0"/>
                      <w:marRight w:val="0"/>
                      <w:marTop w:val="0"/>
                      <w:marBottom w:val="0"/>
                      <w:divBdr>
                        <w:top w:val="none" w:sz="0" w:space="0" w:color="auto"/>
                        <w:left w:val="none" w:sz="0" w:space="0" w:color="auto"/>
                        <w:bottom w:val="none" w:sz="0" w:space="0" w:color="auto"/>
                        <w:right w:val="none" w:sz="0" w:space="0" w:color="auto"/>
                      </w:divBdr>
                      <w:divsChild>
                        <w:div w:id="435517339">
                          <w:marLeft w:val="0"/>
                          <w:marRight w:val="0"/>
                          <w:marTop w:val="0"/>
                          <w:marBottom w:val="150"/>
                          <w:divBdr>
                            <w:top w:val="none" w:sz="0" w:space="0" w:color="auto"/>
                            <w:left w:val="none" w:sz="0" w:space="0" w:color="auto"/>
                            <w:bottom w:val="none" w:sz="0" w:space="0" w:color="auto"/>
                            <w:right w:val="none" w:sz="0" w:space="0" w:color="auto"/>
                          </w:divBdr>
                          <w:divsChild>
                            <w:div w:id="399983021">
                              <w:marLeft w:val="0"/>
                              <w:marRight w:val="0"/>
                              <w:marTop w:val="0"/>
                              <w:marBottom w:val="0"/>
                              <w:divBdr>
                                <w:top w:val="none" w:sz="0" w:space="0" w:color="auto"/>
                                <w:left w:val="none" w:sz="0" w:space="0" w:color="auto"/>
                                <w:bottom w:val="none" w:sz="0" w:space="0" w:color="auto"/>
                                <w:right w:val="none" w:sz="0" w:space="0" w:color="auto"/>
                              </w:divBdr>
                              <w:divsChild>
                                <w:div w:id="16686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29724">
      <w:bodyDiv w:val="1"/>
      <w:marLeft w:val="0"/>
      <w:marRight w:val="0"/>
      <w:marTop w:val="0"/>
      <w:marBottom w:val="0"/>
      <w:divBdr>
        <w:top w:val="none" w:sz="0" w:space="0" w:color="auto"/>
        <w:left w:val="none" w:sz="0" w:space="0" w:color="auto"/>
        <w:bottom w:val="none" w:sz="0" w:space="0" w:color="auto"/>
        <w:right w:val="none" w:sz="0" w:space="0" w:color="auto"/>
      </w:divBdr>
      <w:divsChild>
        <w:div w:id="1304119276">
          <w:marLeft w:val="0"/>
          <w:marRight w:val="0"/>
          <w:marTop w:val="0"/>
          <w:marBottom w:val="0"/>
          <w:divBdr>
            <w:top w:val="none" w:sz="0" w:space="0" w:color="auto"/>
            <w:left w:val="none" w:sz="0" w:space="0" w:color="auto"/>
            <w:bottom w:val="none" w:sz="0" w:space="0" w:color="auto"/>
            <w:right w:val="none" w:sz="0" w:space="0" w:color="auto"/>
          </w:divBdr>
          <w:divsChild>
            <w:div w:id="513035495">
              <w:marLeft w:val="0"/>
              <w:marRight w:val="0"/>
              <w:marTop w:val="0"/>
              <w:marBottom w:val="0"/>
              <w:divBdr>
                <w:top w:val="none" w:sz="0" w:space="0" w:color="auto"/>
                <w:left w:val="none" w:sz="0" w:space="0" w:color="auto"/>
                <w:bottom w:val="none" w:sz="0" w:space="0" w:color="auto"/>
                <w:right w:val="none" w:sz="0" w:space="0" w:color="auto"/>
              </w:divBdr>
              <w:divsChild>
                <w:div w:id="766266794">
                  <w:marLeft w:val="0"/>
                  <w:marRight w:val="0"/>
                  <w:marTop w:val="0"/>
                  <w:marBottom w:val="0"/>
                  <w:divBdr>
                    <w:top w:val="none" w:sz="0" w:space="0" w:color="auto"/>
                    <w:left w:val="none" w:sz="0" w:space="0" w:color="auto"/>
                    <w:bottom w:val="none" w:sz="0" w:space="0" w:color="auto"/>
                    <w:right w:val="none" w:sz="0" w:space="0" w:color="auto"/>
                  </w:divBdr>
                  <w:divsChild>
                    <w:div w:id="1843858347">
                      <w:marLeft w:val="0"/>
                      <w:marRight w:val="0"/>
                      <w:marTop w:val="0"/>
                      <w:marBottom w:val="0"/>
                      <w:divBdr>
                        <w:top w:val="none" w:sz="0" w:space="0" w:color="auto"/>
                        <w:left w:val="none" w:sz="0" w:space="0" w:color="auto"/>
                        <w:bottom w:val="none" w:sz="0" w:space="0" w:color="auto"/>
                        <w:right w:val="none" w:sz="0" w:space="0" w:color="auto"/>
                      </w:divBdr>
                      <w:divsChild>
                        <w:div w:id="830874569">
                          <w:marLeft w:val="0"/>
                          <w:marRight w:val="0"/>
                          <w:marTop w:val="0"/>
                          <w:marBottom w:val="150"/>
                          <w:divBdr>
                            <w:top w:val="none" w:sz="0" w:space="0" w:color="auto"/>
                            <w:left w:val="none" w:sz="0" w:space="0" w:color="auto"/>
                            <w:bottom w:val="none" w:sz="0" w:space="0" w:color="auto"/>
                            <w:right w:val="none" w:sz="0" w:space="0" w:color="auto"/>
                          </w:divBdr>
                          <w:divsChild>
                            <w:div w:id="948510436">
                              <w:marLeft w:val="0"/>
                              <w:marRight w:val="0"/>
                              <w:marTop w:val="0"/>
                              <w:marBottom w:val="0"/>
                              <w:divBdr>
                                <w:top w:val="none" w:sz="0" w:space="0" w:color="auto"/>
                                <w:left w:val="none" w:sz="0" w:space="0" w:color="auto"/>
                                <w:bottom w:val="none" w:sz="0" w:space="0" w:color="auto"/>
                                <w:right w:val="none" w:sz="0" w:space="0" w:color="auto"/>
                              </w:divBdr>
                              <w:divsChild>
                                <w:div w:id="17188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945404">
      <w:bodyDiv w:val="1"/>
      <w:marLeft w:val="0"/>
      <w:marRight w:val="0"/>
      <w:marTop w:val="0"/>
      <w:marBottom w:val="0"/>
      <w:divBdr>
        <w:top w:val="none" w:sz="0" w:space="0" w:color="auto"/>
        <w:left w:val="none" w:sz="0" w:space="0" w:color="auto"/>
        <w:bottom w:val="none" w:sz="0" w:space="0" w:color="auto"/>
        <w:right w:val="none" w:sz="0" w:space="0" w:color="auto"/>
      </w:divBdr>
    </w:div>
    <w:div w:id="1257251077">
      <w:bodyDiv w:val="1"/>
      <w:marLeft w:val="0"/>
      <w:marRight w:val="0"/>
      <w:marTop w:val="0"/>
      <w:marBottom w:val="0"/>
      <w:divBdr>
        <w:top w:val="none" w:sz="0" w:space="0" w:color="auto"/>
        <w:left w:val="none" w:sz="0" w:space="0" w:color="auto"/>
        <w:bottom w:val="none" w:sz="0" w:space="0" w:color="auto"/>
        <w:right w:val="none" w:sz="0" w:space="0" w:color="auto"/>
      </w:divBdr>
      <w:divsChild>
        <w:div w:id="1875728045">
          <w:marLeft w:val="0"/>
          <w:marRight w:val="0"/>
          <w:marTop w:val="0"/>
          <w:marBottom w:val="0"/>
          <w:divBdr>
            <w:top w:val="none" w:sz="0" w:space="0" w:color="auto"/>
            <w:left w:val="none" w:sz="0" w:space="0" w:color="auto"/>
            <w:bottom w:val="none" w:sz="0" w:space="0" w:color="auto"/>
            <w:right w:val="none" w:sz="0" w:space="0" w:color="auto"/>
          </w:divBdr>
          <w:divsChild>
            <w:div w:id="1806123406">
              <w:marLeft w:val="0"/>
              <w:marRight w:val="0"/>
              <w:marTop w:val="0"/>
              <w:marBottom w:val="0"/>
              <w:divBdr>
                <w:top w:val="none" w:sz="0" w:space="0" w:color="auto"/>
                <w:left w:val="none" w:sz="0" w:space="0" w:color="auto"/>
                <w:bottom w:val="none" w:sz="0" w:space="0" w:color="auto"/>
                <w:right w:val="none" w:sz="0" w:space="0" w:color="auto"/>
              </w:divBdr>
              <w:divsChild>
                <w:div w:id="200821791">
                  <w:marLeft w:val="0"/>
                  <w:marRight w:val="0"/>
                  <w:marTop w:val="0"/>
                  <w:marBottom w:val="0"/>
                  <w:divBdr>
                    <w:top w:val="none" w:sz="0" w:space="0" w:color="auto"/>
                    <w:left w:val="none" w:sz="0" w:space="0" w:color="auto"/>
                    <w:bottom w:val="none" w:sz="0" w:space="0" w:color="auto"/>
                    <w:right w:val="none" w:sz="0" w:space="0" w:color="auto"/>
                  </w:divBdr>
                  <w:divsChild>
                    <w:div w:id="995450580">
                      <w:marLeft w:val="0"/>
                      <w:marRight w:val="0"/>
                      <w:marTop w:val="0"/>
                      <w:marBottom w:val="0"/>
                      <w:divBdr>
                        <w:top w:val="none" w:sz="0" w:space="0" w:color="auto"/>
                        <w:left w:val="none" w:sz="0" w:space="0" w:color="auto"/>
                        <w:bottom w:val="none" w:sz="0" w:space="0" w:color="auto"/>
                        <w:right w:val="none" w:sz="0" w:space="0" w:color="auto"/>
                      </w:divBdr>
                      <w:divsChild>
                        <w:div w:id="215362358">
                          <w:marLeft w:val="0"/>
                          <w:marRight w:val="0"/>
                          <w:marTop w:val="0"/>
                          <w:marBottom w:val="150"/>
                          <w:divBdr>
                            <w:top w:val="none" w:sz="0" w:space="0" w:color="auto"/>
                            <w:left w:val="none" w:sz="0" w:space="0" w:color="auto"/>
                            <w:bottom w:val="none" w:sz="0" w:space="0" w:color="auto"/>
                            <w:right w:val="none" w:sz="0" w:space="0" w:color="auto"/>
                          </w:divBdr>
                          <w:divsChild>
                            <w:div w:id="2095545263">
                              <w:marLeft w:val="0"/>
                              <w:marRight w:val="0"/>
                              <w:marTop w:val="0"/>
                              <w:marBottom w:val="0"/>
                              <w:divBdr>
                                <w:top w:val="none" w:sz="0" w:space="0" w:color="auto"/>
                                <w:left w:val="none" w:sz="0" w:space="0" w:color="auto"/>
                                <w:bottom w:val="none" w:sz="0" w:space="0" w:color="auto"/>
                                <w:right w:val="none" w:sz="0" w:space="0" w:color="auto"/>
                              </w:divBdr>
                              <w:divsChild>
                                <w:div w:id="14904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4013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075">
          <w:marLeft w:val="0"/>
          <w:marRight w:val="0"/>
          <w:marTop w:val="0"/>
          <w:marBottom w:val="0"/>
          <w:divBdr>
            <w:top w:val="none" w:sz="0" w:space="0" w:color="auto"/>
            <w:left w:val="none" w:sz="0" w:space="0" w:color="auto"/>
            <w:bottom w:val="none" w:sz="0" w:space="0" w:color="auto"/>
            <w:right w:val="none" w:sz="0" w:space="0" w:color="auto"/>
          </w:divBdr>
          <w:divsChild>
            <w:div w:id="2011830222">
              <w:marLeft w:val="0"/>
              <w:marRight w:val="0"/>
              <w:marTop w:val="0"/>
              <w:marBottom w:val="0"/>
              <w:divBdr>
                <w:top w:val="none" w:sz="0" w:space="0" w:color="auto"/>
                <w:left w:val="none" w:sz="0" w:space="0" w:color="auto"/>
                <w:bottom w:val="none" w:sz="0" w:space="0" w:color="auto"/>
                <w:right w:val="none" w:sz="0" w:space="0" w:color="auto"/>
              </w:divBdr>
              <w:divsChild>
                <w:div w:id="1259750201">
                  <w:marLeft w:val="0"/>
                  <w:marRight w:val="0"/>
                  <w:marTop w:val="0"/>
                  <w:marBottom w:val="0"/>
                  <w:divBdr>
                    <w:top w:val="none" w:sz="0" w:space="0" w:color="auto"/>
                    <w:left w:val="none" w:sz="0" w:space="0" w:color="auto"/>
                    <w:bottom w:val="none" w:sz="0" w:space="0" w:color="auto"/>
                    <w:right w:val="none" w:sz="0" w:space="0" w:color="auto"/>
                  </w:divBdr>
                  <w:divsChild>
                    <w:div w:id="1039817446">
                      <w:marLeft w:val="0"/>
                      <w:marRight w:val="0"/>
                      <w:marTop w:val="0"/>
                      <w:marBottom w:val="0"/>
                      <w:divBdr>
                        <w:top w:val="none" w:sz="0" w:space="0" w:color="auto"/>
                        <w:left w:val="none" w:sz="0" w:space="0" w:color="auto"/>
                        <w:bottom w:val="none" w:sz="0" w:space="0" w:color="auto"/>
                        <w:right w:val="none" w:sz="0" w:space="0" w:color="auto"/>
                      </w:divBdr>
                      <w:divsChild>
                        <w:div w:id="1912618096">
                          <w:marLeft w:val="0"/>
                          <w:marRight w:val="0"/>
                          <w:marTop w:val="0"/>
                          <w:marBottom w:val="150"/>
                          <w:divBdr>
                            <w:top w:val="none" w:sz="0" w:space="0" w:color="auto"/>
                            <w:left w:val="none" w:sz="0" w:space="0" w:color="auto"/>
                            <w:bottom w:val="none" w:sz="0" w:space="0" w:color="auto"/>
                            <w:right w:val="none" w:sz="0" w:space="0" w:color="auto"/>
                          </w:divBdr>
                          <w:divsChild>
                            <w:div w:id="36442433">
                              <w:marLeft w:val="0"/>
                              <w:marRight w:val="0"/>
                              <w:marTop w:val="0"/>
                              <w:marBottom w:val="0"/>
                              <w:divBdr>
                                <w:top w:val="none" w:sz="0" w:space="0" w:color="auto"/>
                                <w:left w:val="none" w:sz="0" w:space="0" w:color="auto"/>
                                <w:bottom w:val="none" w:sz="0" w:space="0" w:color="auto"/>
                                <w:right w:val="none" w:sz="0" w:space="0" w:color="auto"/>
                              </w:divBdr>
                              <w:divsChild>
                                <w:div w:id="4746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
    <w:div w:id="1655721730">
      <w:bodyDiv w:val="1"/>
      <w:marLeft w:val="0"/>
      <w:marRight w:val="0"/>
      <w:marTop w:val="0"/>
      <w:marBottom w:val="0"/>
      <w:divBdr>
        <w:top w:val="none" w:sz="0" w:space="0" w:color="auto"/>
        <w:left w:val="none" w:sz="0" w:space="0" w:color="auto"/>
        <w:bottom w:val="none" w:sz="0" w:space="0" w:color="auto"/>
        <w:right w:val="none" w:sz="0" w:space="0" w:color="auto"/>
      </w:divBdr>
    </w:div>
    <w:div w:id="1674188067">
      <w:bodyDiv w:val="1"/>
      <w:marLeft w:val="0"/>
      <w:marRight w:val="0"/>
      <w:marTop w:val="0"/>
      <w:marBottom w:val="0"/>
      <w:divBdr>
        <w:top w:val="none" w:sz="0" w:space="0" w:color="auto"/>
        <w:left w:val="none" w:sz="0" w:space="0" w:color="auto"/>
        <w:bottom w:val="none" w:sz="0" w:space="0" w:color="auto"/>
        <w:right w:val="none" w:sz="0" w:space="0" w:color="auto"/>
      </w:divBdr>
      <w:divsChild>
        <w:div w:id="389621712">
          <w:marLeft w:val="0"/>
          <w:marRight w:val="0"/>
          <w:marTop w:val="0"/>
          <w:marBottom w:val="0"/>
          <w:divBdr>
            <w:top w:val="none" w:sz="0" w:space="0" w:color="auto"/>
            <w:left w:val="none" w:sz="0" w:space="0" w:color="auto"/>
            <w:bottom w:val="none" w:sz="0" w:space="0" w:color="auto"/>
            <w:right w:val="none" w:sz="0" w:space="0" w:color="auto"/>
          </w:divBdr>
          <w:divsChild>
            <w:div w:id="1696079801">
              <w:marLeft w:val="0"/>
              <w:marRight w:val="0"/>
              <w:marTop w:val="0"/>
              <w:marBottom w:val="0"/>
              <w:divBdr>
                <w:top w:val="none" w:sz="0" w:space="0" w:color="auto"/>
                <w:left w:val="none" w:sz="0" w:space="0" w:color="auto"/>
                <w:bottom w:val="none" w:sz="0" w:space="0" w:color="auto"/>
                <w:right w:val="none" w:sz="0" w:space="0" w:color="auto"/>
              </w:divBdr>
              <w:divsChild>
                <w:div w:id="1213613440">
                  <w:marLeft w:val="0"/>
                  <w:marRight w:val="0"/>
                  <w:marTop w:val="0"/>
                  <w:marBottom w:val="0"/>
                  <w:divBdr>
                    <w:top w:val="none" w:sz="0" w:space="0" w:color="auto"/>
                    <w:left w:val="none" w:sz="0" w:space="0" w:color="auto"/>
                    <w:bottom w:val="none" w:sz="0" w:space="0" w:color="auto"/>
                    <w:right w:val="none" w:sz="0" w:space="0" w:color="auto"/>
                  </w:divBdr>
                  <w:divsChild>
                    <w:div w:id="1849710129">
                      <w:marLeft w:val="0"/>
                      <w:marRight w:val="0"/>
                      <w:marTop w:val="0"/>
                      <w:marBottom w:val="0"/>
                      <w:divBdr>
                        <w:top w:val="none" w:sz="0" w:space="0" w:color="auto"/>
                        <w:left w:val="none" w:sz="0" w:space="0" w:color="auto"/>
                        <w:bottom w:val="none" w:sz="0" w:space="0" w:color="auto"/>
                        <w:right w:val="none" w:sz="0" w:space="0" w:color="auto"/>
                      </w:divBdr>
                      <w:divsChild>
                        <w:div w:id="1677683712">
                          <w:marLeft w:val="0"/>
                          <w:marRight w:val="0"/>
                          <w:marTop w:val="0"/>
                          <w:marBottom w:val="0"/>
                          <w:divBdr>
                            <w:top w:val="none" w:sz="0" w:space="0" w:color="auto"/>
                            <w:left w:val="none" w:sz="0" w:space="0" w:color="auto"/>
                            <w:bottom w:val="none" w:sz="0" w:space="0" w:color="auto"/>
                            <w:right w:val="none" w:sz="0" w:space="0" w:color="auto"/>
                          </w:divBdr>
                          <w:divsChild>
                            <w:div w:id="1701128291">
                              <w:marLeft w:val="0"/>
                              <w:marRight w:val="0"/>
                              <w:marTop w:val="0"/>
                              <w:marBottom w:val="0"/>
                              <w:divBdr>
                                <w:top w:val="none" w:sz="0" w:space="0" w:color="auto"/>
                                <w:left w:val="none" w:sz="0" w:space="0" w:color="auto"/>
                                <w:bottom w:val="none" w:sz="0" w:space="0" w:color="auto"/>
                                <w:right w:val="none" w:sz="0" w:space="0" w:color="auto"/>
                              </w:divBdr>
                              <w:divsChild>
                                <w:div w:id="2029674388">
                                  <w:marLeft w:val="0"/>
                                  <w:marRight w:val="0"/>
                                  <w:marTop w:val="0"/>
                                  <w:marBottom w:val="0"/>
                                  <w:divBdr>
                                    <w:top w:val="none" w:sz="0" w:space="0" w:color="auto"/>
                                    <w:left w:val="none" w:sz="0" w:space="0" w:color="auto"/>
                                    <w:bottom w:val="none" w:sz="0" w:space="0" w:color="auto"/>
                                    <w:right w:val="none" w:sz="0" w:space="0" w:color="auto"/>
                                  </w:divBdr>
                                  <w:divsChild>
                                    <w:div w:id="1544948883">
                                      <w:marLeft w:val="0"/>
                                      <w:marRight w:val="0"/>
                                      <w:marTop w:val="0"/>
                                      <w:marBottom w:val="0"/>
                                      <w:divBdr>
                                        <w:top w:val="none" w:sz="0" w:space="0" w:color="auto"/>
                                        <w:left w:val="none" w:sz="0" w:space="0" w:color="auto"/>
                                        <w:bottom w:val="none" w:sz="0" w:space="0" w:color="auto"/>
                                        <w:right w:val="none" w:sz="0" w:space="0" w:color="auto"/>
                                      </w:divBdr>
                                      <w:divsChild>
                                        <w:div w:id="820081841">
                                          <w:marLeft w:val="0"/>
                                          <w:marRight w:val="0"/>
                                          <w:marTop w:val="0"/>
                                          <w:marBottom w:val="0"/>
                                          <w:divBdr>
                                            <w:top w:val="none" w:sz="0" w:space="0" w:color="auto"/>
                                            <w:left w:val="none" w:sz="0" w:space="0" w:color="auto"/>
                                            <w:bottom w:val="none" w:sz="0" w:space="0" w:color="auto"/>
                                            <w:right w:val="none" w:sz="0" w:space="0" w:color="auto"/>
                                          </w:divBdr>
                                          <w:divsChild>
                                            <w:div w:id="10084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245955">
      <w:bodyDiv w:val="1"/>
      <w:marLeft w:val="0"/>
      <w:marRight w:val="0"/>
      <w:marTop w:val="0"/>
      <w:marBottom w:val="0"/>
      <w:divBdr>
        <w:top w:val="none" w:sz="0" w:space="0" w:color="auto"/>
        <w:left w:val="none" w:sz="0" w:space="0" w:color="auto"/>
        <w:bottom w:val="none" w:sz="0" w:space="0" w:color="auto"/>
        <w:right w:val="none" w:sz="0" w:space="0" w:color="auto"/>
      </w:divBdr>
    </w:div>
    <w:div w:id="1869682378">
      <w:bodyDiv w:val="1"/>
      <w:marLeft w:val="0"/>
      <w:marRight w:val="0"/>
      <w:marTop w:val="0"/>
      <w:marBottom w:val="0"/>
      <w:divBdr>
        <w:top w:val="none" w:sz="0" w:space="0" w:color="auto"/>
        <w:left w:val="none" w:sz="0" w:space="0" w:color="auto"/>
        <w:bottom w:val="none" w:sz="0" w:space="0" w:color="auto"/>
        <w:right w:val="none" w:sz="0" w:space="0" w:color="auto"/>
      </w:divBdr>
    </w:div>
    <w:div w:id="2090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2020-01-15T00:00:00+00:00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A28688973</value>
    </field>
    <field name="Objective-Title">
      <value order="0">MA/VG/5956/19 - Written statement - Update on unscheduled care pressures over winter 2019/20 and next steps to improve ambulance services - clean for publication</value>
    </field>
    <field name="Objective-Description">
      <value order="0"/>
    </field>
    <field name="Objective-CreationStamp">
      <value order="0">2020-01-09T14:23:58Z</value>
    </field>
    <field name="Objective-IsApproved">
      <value order="0">false</value>
    </field>
    <field name="Objective-IsPublished">
      <value order="0">false</value>
    </field>
    <field name="Objective-DatePublished">
      <value order="0"/>
    </field>
    <field name="Objective-ModificationStamp">
      <value order="0">2020-01-14T17:16:11Z</value>
    </field>
    <field name="Objective-Owner">
      <value order="0">Bale, Sarah (HSS - Delivery and Performance).</value>
    </field>
    <field name="Objective-Path">
      <value order="0">Objective Global Folder:Business File Plan:Health &amp; Social Services (HSS):Health &amp; Social Services (HSS) - D&amp;P - Delivery &amp; Performance:1 - Save:Admin &amp; Corporate Commissions:Delivery &amp; Performance:Ministerials:2020:Vaughan Gething - Minister for Health &amp; Social Services - Ministerial Advice - Delivery &amp; Performance - 2020:MA/VG/5956/19 - Written statement - Update on unscheduled care pressures over winter 2019/20 and next steps to improve ambulance services</value>
    </field>
    <field name="Objective-Parent">
      <value order="0">MA/VG/5956/19 - Written statement - Update on unscheduled care pressures over winter 2019/20 and next steps to improve ambulance services</value>
    </field>
    <field name="Objective-State">
      <value order="0">Being Drafted</value>
    </field>
    <field name="Objective-VersionId">
      <value order="0">vA57154592</value>
    </field>
    <field name="Objective-Version">
      <value order="0">0.1</value>
    </field>
    <field name="Objective-VersionNumber">
      <value order="0">1</value>
    </field>
    <field name="Objective-VersionComment">
      <value order="0">Copied from document A28638783.6</value>
    </field>
    <field name="Objective-FileNumber">
      <value order="0">qA1413478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2020-01-09T00:00:00Z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42F22F15-122E-4A16-BA1A-359C09B0B57C}">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78C6314-FE40-43B1-BE9D-39B5337F8844}">
  <ds:schemaRefs>
    <ds:schemaRef ds:uri="http://schemas.microsoft.com/sharepoint/v3/contenttype/forms"/>
  </ds:schemaRefs>
</ds:datastoreItem>
</file>

<file path=customXml/itemProps3.xml><?xml version="1.0" encoding="utf-8"?>
<ds:datastoreItem xmlns:ds="http://schemas.openxmlformats.org/officeDocument/2006/customXml" ds:itemID="{99CCB7C8-FDBB-44D2-8CA0-6A5056921CD2}"/>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unscheduled care pressures over winter 2019/20 and next steps to improve ambulance services</dc:title>
  <dc:subject/>
  <dc:creator>Bale, Sarah (HSS - Delivery and Performance).</dc:creator>
  <cp:keywords/>
  <dc:description/>
  <cp:lastModifiedBy>Oxenham, James (OFM - Cabinet Division)</cp:lastModifiedBy>
  <cp:revision>3</cp:revision>
  <cp:lastPrinted>2020-01-09T13:37:00Z</cp:lastPrinted>
  <dcterms:created xsi:type="dcterms:W3CDTF">2020-01-15T09:20:00Z</dcterms:created>
  <dcterms:modified xsi:type="dcterms:W3CDTF">2020-01-15T09:25:00Z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A28688973</vt:lpwstr>
  </property>
  <property fmtid="{D5CDD505-2E9C-101B-9397-08002B2CF9AE}" pid="4" name="Objective-Title">
    <vt:lpwstr>MA/VG/5956/19 - Written statement - Update on unscheduled care pressures over winter 2019/20 and next steps to improve ambulance services - clean for publication</vt:lpwstr>
  </property>
  <property fmtid="{D5CDD505-2E9C-101B-9397-08002B2CF9AE}" pid="5" name="Objective-Description">
    <vt:lpwstr/>
  </property>
  <property fmtid="{D5CDD505-2E9C-101B-9397-08002B2CF9AE}" pid="6" name="Objective-CreationStamp">
    <vt:filetime>2020-01-14T17:15:54Z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2020-01-14T17:16:11Z</vt:filetime>
  </property>
  <property fmtid="{D5CDD505-2E9C-101B-9397-08002B2CF9AE}" pid="11" name="Objective-Owner">
    <vt:lpwstr>Bale, Sarah (HSS - Delivery and Performance).</vt:lpwstr>
  </property>
  <property fmtid="{D5CDD505-2E9C-101B-9397-08002B2CF9AE}" pid="12" name="Objective-Path">
    <vt:lpwstr>Objective Global Folder:Business File Plan:Health &amp; Social Services (HSS):Health &amp; Social Services (HSS) - D&amp;P - Delivery &amp; Performance:1 - Save:Admin &amp; Corporate Commissions:Delivery &amp; Performance:Ministerials:2020:Vaughan Gething - Minister for Health &amp;</vt:lpwstr>
  </property>
  <property fmtid="{D5CDD505-2E9C-101B-9397-08002B2CF9AE}" pid="13" name="Objective-Parent">
    <vt:lpwstr>MA/VG/5956/19 - Written statement - Update on unscheduled care pressures over winter 2019/20 and next steps to improve ambulance services</vt:lpwstr>
  </property>
  <property fmtid="{D5CDD505-2E9C-101B-9397-08002B2CF9AE}" pid="14" name="Objective-State">
    <vt:lpwstr>Being Drafted</vt:lpwstr>
  </property>
  <property fmtid="{D5CDD505-2E9C-101B-9397-08002B2CF9AE}" pid="15" name="Objective-VersionId">
    <vt:lpwstr>vA57154592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Copied from document A28638783.6</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2020-01-09T00:00:00Z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