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1362F2" w:rsidRDefault="001362F2" w:rsidP="001A39E2">
      <w:pPr>
        <w:jc w:val="right"/>
        <w:rPr>
          <w:b/>
        </w:rPr>
      </w:pPr>
    </w:p>
    <w:p w:rsidR="001362F2" w:rsidRDefault="001362F2" w:rsidP="001A39E2">
      <w:pPr>
        <w:jc w:val="right"/>
        <w:rPr>
          <w:b/>
        </w:rPr>
      </w:pPr>
    </w:p>
    <w:p w:rsidR="001362F2" w:rsidRDefault="001362F2" w:rsidP="001A39E2">
      <w:pPr>
        <w:jc w:val="right"/>
        <w:rPr>
          <w:b/>
        </w:rPr>
      </w:pPr>
    </w:p>
    <w:p w:rsidR="001362F2" w:rsidRDefault="001362F2" w:rsidP="001A39E2">
      <w:pPr>
        <w:jc w:val="right"/>
        <w:rPr>
          <w:b/>
        </w:rPr>
      </w:pPr>
    </w:p>
    <w:p w:rsidR="001362F2" w:rsidRDefault="001362F2" w:rsidP="001A39E2">
      <w:pPr>
        <w:jc w:val="right"/>
        <w:rPr>
          <w:b/>
        </w:rPr>
      </w:pPr>
    </w:p>
    <w:p w:rsidR="00A845A9" w:rsidRDefault="001362F2"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1362F2"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1362F2" w:rsidRDefault="001362F2" w:rsidP="001362F2">
            <w:pPr>
              <w:spacing w:before="120" w:after="120"/>
              <w:rPr>
                <w:rFonts w:ascii="Arial" w:hAnsi="Arial" w:cs="Arial"/>
                <w:b/>
                <w:bCs/>
                <w:sz w:val="24"/>
                <w:szCs w:val="24"/>
              </w:rPr>
            </w:pPr>
          </w:p>
          <w:p w:rsidR="00EA5290" w:rsidRPr="00BB62A8" w:rsidRDefault="00560F1F" w:rsidP="001362F2">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1362F2" w:rsidRDefault="001362F2" w:rsidP="001362F2">
            <w:pPr>
              <w:spacing w:before="120" w:after="120"/>
              <w:rPr>
                <w:rFonts w:ascii="Arial" w:hAnsi="Arial" w:cs="Arial"/>
                <w:b/>
                <w:bCs/>
                <w:spacing w:val="-12"/>
                <w:sz w:val="24"/>
                <w:szCs w:val="24"/>
                <w:lang w:val="en"/>
              </w:rPr>
            </w:pPr>
          </w:p>
          <w:p w:rsidR="00EA5290" w:rsidRPr="001362F2" w:rsidRDefault="00286D5A" w:rsidP="001362F2">
            <w:pPr>
              <w:spacing w:before="120" w:after="120"/>
              <w:rPr>
                <w:rFonts w:ascii="Arial" w:hAnsi="Arial"/>
                <w:sz w:val="24"/>
                <w:szCs w:val="24"/>
              </w:rPr>
            </w:pPr>
            <w:r>
              <w:rPr>
                <w:rFonts w:ascii="Arial" w:hAnsi="Arial" w:cs="Arial"/>
                <w:b/>
                <w:bCs/>
                <w:spacing w:val="-12"/>
                <w:sz w:val="24"/>
                <w:szCs w:val="24"/>
                <w:lang w:val="en"/>
              </w:rPr>
              <w:t>Update on recent Trade Mission to China</w:t>
            </w:r>
          </w:p>
        </w:tc>
      </w:tr>
      <w:tr w:rsidR="00EA5290" w:rsidRPr="00A011A1" w:rsidTr="00B049B1">
        <w:tc>
          <w:tcPr>
            <w:tcW w:w="1383" w:type="dxa"/>
            <w:tcBorders>
              <w:top w:val="nil"/>
              <w:left w:val="nil"/>
              <w:bottom w:val="nil"/>
              <w:right w:val="nil"/>
            </w:tcBorders>
            <w:vAlign w:val="center"/>
          </w:tcPr>
          <w:p w:rsidR="00EA5290" w:rsidRPr="00BB62A8" w:rsidRDefault="00560F1F" w:rsidP="001362F2">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1362F2" w:rsidP="001362F2">
            <w:pPr>
              <w:spacing w:before="120" w:after="120"/>
              <w:rPr>
                <w:rFonts w:ascii="Arial" w:hAnsi="Arial" w:cs="Arial"/>
                <w:b/>
                <w:bCs/>
                <w:sz w:val="24"/>
                <w:szCs w:val="24"/>
              </w:rPr>
            </w:pPr>
            <w:r>
              <w:rPr>
                <w:rFonts w:ascii="Arial" w:hAnsi="Arial" w:cs="Arial"/>
                <w:b/>
                <w:bCs/>
                <w:sz w:val="24"/>
                <w:szCs w:val="24"/>
              </w:rPr>
              <w:t>26</w:t>
            </w:r>
            <w:r w:rsidR="00AD0126">
              <w:rPr>
                <w:rFonts w:ascii="Arial" w:hAnsi="Arial" w:cs="Arial"/>
                <w:b/>
                <w:bCs/>
                <w:sz w:val="24"/>
                <w:szCs w:val="24"/>
              </w:rPr>
              <w:t xml:space="preserve"> March</w:t>
            </w:r>
            <w:r w:rsidR="00E4021D">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1362F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1362F2" w:rsidP="001362F2">
            <w:pPr>
              <w:spacing w:before="120" w:after="120"/>
              <w:rPr>
                <w:rFonts w:ascii="Arial" w:hAnsi="Arial" w:cs="Arial"/>
                <w:b/>
                <w:bCs/>
                <w:sz w:val="24"/>
                <w:szCs w:val="24"/>
              </w:rPr>
            </w:pPr>
            <w:r>
              <w:rPr>
                <w:rFonts w:ascii="Arial" w:hAnsi="Arial" w:cs="Arial"/>
                <w:b/>
                <w:bCs/>
                <w:sz w:val="24"/>
                <w:szCs w:val="24"/>
              </w:rPr>
              <w:t xml:space="preserve">Ken Skates AM, </w:t>
            </w:r>
            <w:r w:rsidR="00F917C1">
              <w:rPr>
                <w:rFonts w:ascii="Arial" w:hAnsi="Arial" w:cs="Arial"/>
                <w:b/>
                <w:bCs/>
                <w:sz w:val="24"/>
                <w:szCs w:val="24"/>
              </w:rPr>
              <w:t xml:space="preserve">Cabinet Secretary for Economy and </w:t>
            </w:r>
            <w:r w:rsidR="00E4021D">
              <w:rPr>
                <w:rFonts w:ascii="Arial" w:hAnsi="Arial" w:cs="Arial"/>
                <w:b/>
                <w:bCs/>
                <w:sz w:val="24"/>
                <w:szCs w:val="24"/>
              </w:rPr>
              <w:t>Transport</w:t>
            </w:r>
          </w:p>
        </w:tc>
      </w:tr>
    </w:tbl>
    <w:p w:rsidR="005656EC" w:rsidRDefault="005656EC" w:rsidP="00EA5290">
      <w:pPr>
        <w:pStyle w:val="BodyText"/>
        <w:jc w:val="left"/>
        <w:rPr>
          <w:rFonts w:cs="Arial"/>
          <w:szCs w:val="24"/>
        </w:rPr>
      </w:pPr>
    </w:p>
    <w:p w:rsidR="004275E8" w:rsidRDefault="004275E8" w:rsidP="0095134C">
      <w:pPr>
        <w:rPr>
          <w:rFonts w:ascii="Arial" w:hAnsi="Arial" w:cs="Arial"/>
          <w:sz w:val="24"/>
          <w:szCs w:val="24"/>
        </w:rPr>
      </w:pPr>
    </w:p>
    <w:p w:rsidR="00E162CE" w:rsidRPr="00E162CE" w:rsidRDefault="00E162CE" w:rsidP="00E162CE">
      <w:pPr>
        <w:rPr>
          <w:rFonts w:ascii="Arial" w:hAnsi="Arial" w:cs="Arial"/>
          <w:sz w:val="24"/>
          <w:szCs w:val="24"/>
        </w:rPr>
      </w:pPr>
      <w:r w:rsidRPr="00E162CE">
        <w:rPr>
          <w:rFonts w:ascii="Arial" w:hAnsi="Arial" w:cs="Arial"/>
          <w:sz w:val="24"/>
          <w:szCs w:val="24"/>
        </w:rPr>
        <w:t xml:space="preserve">I recently visited China and Hong Kong in support of a substantial multi-sector trade mission and to promote Wales as a global business partner.  I was also pleased and proud to attend a special performance by the Welsh National Opera at a packed house in Hong Kong – an outstanding illustration of Wales’ cultural offer.at the highest level.  </w:t>
      </w:r>
    </w:p>
    <w:p w:rsidR="00E162CE" w:rsidRPr="00E162CE" w:rsidRDefault="00E162CE" w:rsidP="00E162CE">
      <w:pPr>
        <w:rPr>
          <w:rFonts w:ascii="Arial" w:hAnsi="Arial" w:cs="Arial"/>
          <w:sz w:val="24"/>
          <w:szCs w:val="24"/>
        </w:rPr>
      </w:pPr>
    </w:p>
    <w:p w:rsidR="00E162CE" w:rsidRPr="00E162CE" w:rsidRDefault="00E162CE" w:rsidP="00E162CE">
      <w:pPr>
        <w:rPr>
          <w:rFonts w:ascii="Arial" w:hAnsi="Arial" w:cs="Arial"/>
          <w:sz w:val="24"/>
          <w:szCs w:val="24"/>
        </w:rPr>
      </w:pPr>
      <w:r w:rsidRPr="00E162CE">
        <w:rPr>
          <w:rFonts w:ascii="Arial" w:hAnsi="Arial" w:cs="Arial"/>
          <w:sz w:val="24"/>
          <w:szCs w:val="24"/>
        </w:rPr>
        <w:t xml:space="preserve">In Shanghai I hosted a St David’s Day business reception to promote partnerships with the 24 member trade mission from Wales.  I addressed a seminar for Shanghai companies interested in doing business with Wales.  I also met a range of other businesses with potential investment interest.  </w:t>
      </w:r>
    </w:p>
    <w:p w:rsidR="00E162CE" w:rsidRPr="00E162CE" w:rsidRDefault="00E162CE" w:rsidP="00E162CE">
      <w:pPr>
        <w:rPr>
          <w:rFonts w:ascii="Arial" w:hAnsi="Arial" w:cs="Arial"/>
          <w:sz w:val="24"/>
          <w:szCs w:val="24"/>
        </w:rPr>
      </w:pPr>
    </w:p>
    <w:p w:rsidR="00E162CE" w:rsidRPr="00E162CE" w:rsidRDefault="00E162CE" w:rsidP="00E162CE">
      <w:pPr>
        <w:rPr>
          <w:rFonts w:ascii="Arial" w:hAnsi="Arial" w:cs="Arial"/>
          <w:sz w:val="24"/>
          <w:szCs w:val="24"/>
        </w:rPr>
      </w:pPr>
      <w:r w:rsidRPr="00E162CE">
        <w:rPr>
          <w:rFonts w:ascii="Arial" w:hAnsi="Arial" w:cs="Arial"/>
          <w:sz w:val="24"/>
          <w:szCs w:val="24"/>
        </w:rPr>
        <w:t xml:space="preserve">The Welsh delegation included a strong cultural component which promoted the richness of what Wales has to offer.  I was particularly pleased to witness the signing of a Memorandum of Understanding between the National Library of Wales and Shanghai Library which lays a foundation for further mutually beneficial co-operation between the two institutions.  </w:t>
      </w:r>
    </w:p>
    <w:p w:rsidR="00E162CE" w:rsidRPr="00E162CE" w:rsidRDefault="00E162CE" w:rsidP="00E162CE">
      <w:pPr>
        <w:rPr>
          <w:rFonts w:ascii="Arial" w:hAnsi="Arial" w:cs="Arial"/>
          <w:sz w:val="24"/>
          <w:szCs w:val="24"/>
        </w:rPr>
      </w:pPr>
    </w:p>
    <w:p w:rsidR="00E162CE" w:rsidRPr="00E162CE" w:rsidRDefault="00E162CE" w:rsidP="00E162CE">
      <w:pPr>
        <w:rPr>
          <w:rFonts w:ascii="Arial" w:hAnsi="Arial" w:cs="Arial"/>
          <w:sz w:val="24"/>
          <w:szCs w:val="24"/>
        </w:rPr>
      </w:pPr>
      <w:r w:rsidRPr="00E162CE">
        <w:rPr>
          <w:rFonts w:ascii="Arial" w:hAnsi="Arial" w:cs="Arial"/>
          <w:sz w:val="24"/>
          <w:szCs w:val="24"/>
        </w:rPr>
        <w:t xml:space="preserve">In Hong Kong I hosted a further business reception, supported by a cultural offering from the WNO, to promote links with our trade mission and Wales as a business partner more generally.  I used my visit to build links with the Hong Kong business community and government, as well as UK bodies who can help us – the British Consulate, the Department for International Trade, the British Council and Chambers of Commerce.   </w:t>
      </w:r>
    </w:p>
    <w:p w:rsidR="00E162CE" w:rsidRPr="00E162CE" w:rsidRDefault="00E162CE" w:rsidP="00E162CE">
      <w:pPr>
        <w:rPr>
          <w:rFonts w:ascii="Arial" w:hAnsi="Arial" w:cs="Arial"/>
          <w:sz w:val="24"/>
          <w:szCs w:val="24"/>
        </w:rPr>
      </w:pPr>
      <w:r w:rsidRPr="00E162CE">
        <w:rPr>
          <w:rFonts w:ascii="Arial" w:hAnsi="Arial" w:cs="Arial"/>
          <w:sz w:val="24"/>
          <w:szCs w:val="24"/>
        </w:rPr>
        <w:t xml:space="preserve">  </w:t>
      </w:r>
    </w:p>
    <w:p w:rsidR="00E162CE" w:rsidRPr="00E162CE" w:rsidRDefault="00E162CE" w:rsidP="00E162CE">
      <w:pPr>
        <w:rPr>
          <w:rFonts w:ascii="Arial" w:hAnsi="Arial" w:cs="Arial"/>
          <w:sz w:val="24"/>
          <w:szCs w:val="24"/>
        </w:rPr>
      </w:pPr>
      <w:r w:rsidRPr="00E162CE">
        <w:rPr>
          <w:rFonts w:ascii="Arial" w:hAnsi="Arial" w:cs="Arial"/>
          <w:sz w:val="24"/>
          <w:szCs w:val="24"/>
        </w:rPr>
        <w:t>It is very encouraging to see a good number of excellent Welsh companies with the ambition and drive to develop new or increased export markets.  The economy of China is dynamic and continues to grow.  Wales is open to business from around the world and we will continue to work actively to provide an open and supportive environment for investors.  Equally, the Welsh Government is committed to working with businesses to support new and existing export ambitions in China and elsewhere.  It has never been more important for business and government to work together to expand our horizons and generate more wealth.</w:t>
      </w:r>
    </w:p>
    <w:p w:rsidR="00E162CE" w:rsidRPr="00E162CE" w:rsidRDefault="00E162CE" w:rsidP="00E162CE">
      <w:pPr>
        <w:rPr>
          <w:rFonts w:ascii="Arial" w:hAnsi="Arial" w:cs="Arial"/>
          <w:sz w:val="24"/>
          <w:szCs w:val="24"/>
        </w:rPr>
      </w:pPr>
    </w:p>
    <w:p w:rsidR="00E162CE" w:rsidRPr="00E162CE" w:rsidRDefault="00E162CE" w:rsidP="00E162CE">
      <w:pPr>
        <w:rPr>
          <w:rFonts w:ascii="Arial" w:hAnsi="Arial" w:cs="Arial"/>
          <w:sz w:val="24"/>
          <w:szCs w:val="24"/>
        </w:rPr>
      </w:pPr>
      <w:r w:rsidRPr="00E162CE">
        <w:rPr>
          <w:rFonts w:ascii="Arial" w:hAnsi="Arial" w:cs="Arial"/>
          <w:sz w:val="24"/>
          <w:szCs w:val="24"/>
        </w:rPr>
        <w:t>Note: the following companies joined the China/ Hong Kong trade mission</w:t>
      </w:r>
    </w:p>
    <w:p w:rsidR="00E162CE" w:rsidRPr="00E162CE" w:rsidRDefault="00E162CE" w:rsidP="00E162CE">
      <w:pPr>
        <w:rPr>
          <w:rFonts w:ascii="Arial" w:hAnsi="Arial" w:cs="Arial"/>
          <w:sz w:val="24"/>
          <w:szCs w:val="24"/>
        </w:rPr>
      </w:pP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4Pi Productions UK</w:t>
      </w:r>
    </w:p>
    <w:p w:rsidR="00E162CE" w:rsidRPr="00E162CE" w:rsidRDefault="00E162CE" w:rsidP="00E162CE">
      <w:pPr>
        <w:pStyle w:val="ListParagraph"/>
        <w:numPr>
          <w:ilvl w:val="0"/>
          <w:numId w:val="3"/>
        </w:numPr>
        <w:rPr>
          <w:rFonts w:ascii="Arial" w:hAnsi="Arial" w:cs="Arial"/>
          <w:sz w:val="24"/>
          <w:szCs w:val="24"/>
        </w:rPr>
      </w:pPr>
      <w:proofErr w:type="spellStart"/>
      <w:r w:rsidRPr="00E162CE">
        <w:rPr>
          <w:rFonts w:ascii="Arial" w:hAnsi="Arial" w:cs="Arial"/>
          <w:sz w:val="24"/>
          <w:szCs w:val="24"/>
        </w:rPr>
        <w:t>Abartech</w:t>
      </w:r>
      <w:proofErr w:type="spellEnd"/>
      <w:r w:rsidRPr="00E162CE">
        <w:rPr>
          <w:rFonts w:ascii="Arial" w:hAnsi="Arial" w:cs="Arial"/>
          <w:sz w:val="24"/>
          <w:szCs w:val="24"/>
        </w:rPr>
        <w:t xml:space="preserve"> </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 xml:space="preserve">Air Covers </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Ballet Cymru</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 xml:space="preserve">Bombastic </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Cardiff Metropolitan University</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 xml:space="preserve">Christine Bird-Jones </w:t>
      </w:r>
    </w:p>
    <w:p w:rsidR="00E162CE" w:rsidRPr="00E162CE" w:rsidRDefault="00E162CE" w:rsidP="00E162CE">
      <w:pPr>
        <w:pStyle w:val="ListParagraph"/>
        <w:numPr>
          <w:ilvl w:val="0"/>
          <w:numId w:val="3"/>
        </w:numPr>
        <w:rPr>
          <w:rFonts w:ascii="Arial" w:hAnsi="Arial" w:cs="Arial"/>
          <w:sz w:val="24"/>
          <w:szCs w:val="24"/>
        </w:rPr>
      </w:pPr>
      <w:proofErr w:type="spellStart"/>
      <w:r w:rsidRPr="00E162CE">
        <w:rPr>
          <w:rFonts w:ascii="Arial" w:hAnsi="Arial" w:cs="Arial"/>
          <w:sz w:val="24"/>
          <w:szCs w:val="24"/>
        </w:rPr>
        <w:t>Coleg</w:t>
      </w:r>
      <w:proofErr w:type="spellEnd"/>
      <w:r w:rsidRPr="00E162CE">
        <w:rPr>
          <w:rFonts w:ascii="Arial" w:hAnsi="Arial" w:cs="Arial"/>
          <w:sz w:val="24"/>
          <w:szCs w:val="24"/>
        </w:rPr>
        <w:t xml:space="preserve"> y </w:t>
      </w:r>
      <w:proofErr w:type="spellStart"/>
      <w:r w:rsidRPr="00E162CE">
        <w:rPr>
          <w:rFonts w:ascii="Arial" w:hAnsi="Arial" w:cs="Arial"/>
          <w:sz w:val="24"/>
          <w:szCs w:val="24"/>
        </w:rPr>
        <w:t>Cymoedd</w:t>
      </w:r>
      <w:proofErr w:type="spellEnd"/>
    </w:p>
    <w:p w:rsidR="00E162CE" w:rsidRPr="00E162CE" w:rsidRDefault="00E162CE" w:rsidP="00E162CE">
      <w:pPr>
        <w:pStyle w:val="ListParagraph"/>
        <w:numPr>
          <w:ilvl w:val="0"/>
          <w:numId w:val="3"/>
        </w:numPr>
        <w:rPr>
          <w:rFonts w:ascii="Arial" w:hAnsi="Arial" w:cs="Arial"/>
          <w:sz w:val="24"/>
          <w:szCs w:val="24"/>
        </w:rPr>
      </w:pPr>
      <w:proofErr w:type="spellStart"/>
      <w:r w:rsidRPr="00E162CE">
        <w:rPr>
          <w:rFonts w:ascii="Arial" w:hAnsi="Arial" w:cs="Arial"/>
          <w:sz w:val="24"/>
          <w:szCs w:val="24"/>
        </w:rPr>
        <w:t>Cradocs</w:t>
      </w:r>
      <w:proofErr w:type="spellEnd"/>
      <w:r w:rsidRPr="00E162CE">
        <w:rPr>
          <w:rFonts w:ascii="Arial" w:hAnsi="Arial" w:cs="Arial"/>
          <w:sz w:val="24"/>
          <w:szCs w:val="24"/>
        </w:rPr>
        <w:t xml:space="preserve"> Savoury Biscuits</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FAW Trust</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 xml:space="preserve">GTW Developments Group </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 xml:space="preserve">Julia </w:t>
      </w:r>
      <w:proofErr w:type="spellStart"/>
      <w:r w:rsidRPr="00E162CE">
        <w:rPr>
          <w:rFonts w:ascii="Arial" w:hAnsi="Arial" w:cs="Arial"/>
          <w:sz w:val="24"/>
          <w:szCs w:val="24"/>
        </w:rPr>
        <w:t>Brooker</w:t>
      </w:r>
      <w:proofErr w:type="spellEnd"/>
      <w:r w:rsidRPr="00E162CE">
        <w:rPr>
          <w:rFonts w:ascii="Arial" w:hAnsi="Arial" w:cs="Arial"/>
          <w:sz w:val="24"/>
          <w:szCs w:val="24"/>
        </w:rPr>
        <w:t xml:space="preserve"> Paintings</w:t>
      </w:r>
    </w:p>
    <w:p w:rsidR="00E162CE" w:rsidRPr="00E162CE" w:rsidRDefault="00E162CE" w:rsidP="00E162CE">
      <w:pPr>
        <w:pStyle w:val="ListParagraph"/>
        <w:numPr>
          <w:ilvl w:val="0"/>
          <w:numId w:val="3"/>
        </w:numPr>
        <w:rPr>
          <w:rFonts w:ascii="Arial" w:hAnsi="Arial" w:cs="Arial"/>
          <w:sz w:val="24"/>
          <w:szCs w:val="24"/>
        </w:rPr>
      </w:pPr>
      <w:proofErr w:type="spellStart"/>
      <w:r w:rsidRPr="00E162CE">
        <w:rPr>
          <w:rFonts w:ascii="Arial" w:hAnsi="Arial" w:cs="Arial"/>
          <w:sz w:val="24"/>
          <w:szCs w:val="24"/>
        </w:rPr>
        <w:t>Llanllyr</w:t>
      </w:r>
      <w:proofErr w:type="spellEnd"/>
      <w:r w:rsidRPr="00E162CE">
        <w:rPr>
          <w:rFonts w:ascii="Arial" w:hAnsi="Arial" w:cs="Arial"/>
          <w:sz w:val="24"/>
          <w:szCs w:val="24"/>
        </w:rPr>
        <w:t xml:space="preserve"> Water Company</w:t>
      </w:r>
    </w:p>
    <w:p w:rsidR="00E162CE" w:rsidRPr="00E162CE" w:rsidRDefault="00E162CE" w:rsidP="00E162CE">
      <w:pPr>
        <w:pStyle w:val="ListParagraph"/>
        <w:numPr>
          <w:ilvl w:val="0"/>
          <w:numId w:val="3"/>
        </w:numPr>
        <w:rPr>
          <w:rFonts w:ascii="Arial" w:hAnsi="Arial" w:cs="Arial"/>
          <w:sz w:val="24"/>
          <w:szCs w:val="24"/>
        </w:rPr>
      </w:pPr>
      <w:proofErr w:type="spellStart"/>
      <w:r w:rsidRPr="00E162CE">
        <w:rPr>
          <w:rFonts w:ascii="Arial" w:hAnsi="Arial" w:cs="Arial"/>
          <w:sz w:val="24"/>
          <w:szCs w:val="24"/>
        </w:rPr>
        <w:t>Manutech</w:t>
      </w:r>
      <w:proofErr w:type="spellEnd"/>
      <w:r w:rsidRPr="00E162CE">
        <w:rPr>
          <w:rFonts w:ascii="Arial" w:hAnsi="Arial" w:cs="Arial"/>
          <w:sz w:val="24"/>
          <w:szCs w:val="24"/>
        </w:rPr>
        <w:t xml:space="preserve"> Europe</w:t>
      </w:r>
      <w:bookmarkStart w:id="0" w:name="_GoBack"/>
      <w:bookmarkEnd w:id="0"/>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National Library of Wales</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NPTC Group of Colleges</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PPM Technology</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Ruth Lee</w:t>
      </w:r>
    </w:p>
    <w:p w:rsidR="00E162CE" w:rsidRPr="00E162CE" w:rsidRDefault="00E162CE" w:rsidP="00E162CE">
      <w:pPr>
        <w:pStyle w:val="ListParagraph"/>
        <w:numPr>
          <w:ilvl w:val="0"/>
          <w:numId w:val="3"/>
        </w:numPr>
        <w:rPr>
          <w:rFonts w:ascii="Arial" w:hAnsi="Arial" w:cs="Arial"/>
          <w:sz w:val="24"/>
          <w:szCs w:val="24"/>
        </w:rPr>
      </w:pPr>
      <w:proofErr w:type="spellStart"/>
      <w:r w:rsidRPr="00E162CE">
        <w:rPr>
          <w:rFonts w:ascii="Arial" w:hAnsi="Arial" w:cs="Arial"/>
          <w:sz w:val="24"/>
          <w:szCs w:val="24"/>
        </w:rPr>
        <w:t>Silverlining</w:t>
      </w:r>
      <w:proofErr w:type="spellEnd"/>
      <w:r w:rsidRPr="00E162CE">
        <w:rPr>
          <w:rFonts w:ascii="Arial" w:hAnsi="Arial" w:cs="Arial"/>
          <w:sz w:val="24"/>
          <w:szCs w:val="24"/>
        </w:rPr>
        <w:t xml:space="preserve"> Furniture </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Teddington Engineered Solutions</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Ty Nant Spring Water</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Volcano Theatre Company</w:t>
      </w:r>
    </w:p>
    <w:p w:rsidR="00E162CE"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Wagtail UK</w:t>
      </w:r>
    </w:p>
    <w:p w:rsidR="00286D5A" w:rsidRPr="00E162CE" w:rsidRDefault="00E162CE" w:rsidP="00E162CE">
      <w:pPr>
        <w:pStyle w:val="ListParagraph"/>
        <w:numPr>
          <w:ilvl w:val="0"/>
          <w:numId w:val="3"/>
        </w:numPr>
        <w:rPr>
          <w:rFonts w:ascii="Arial" w:hAnsi="Arial" w:cs="Arial"/>
          <w:sz w:val="24"/>
          <w:szCs w:val="24"/>
        </w:rPr>
      </w:pPr>
      <w:r w:rsidRPr="00E162CE">
        <w:rPr>
          <w:rFonts w:ascii="Arial" w:hAnsi="Arial" w:cs="Arial"/>
          <w:sz w:val="24"/>
          <w:szCs w:val="24"/>
        </w:rPr>
        <w:t>Welsh National Opera</w:t>
      </w:r>
    </w:p>
    <w:p w:rsidR="00E162CE" w:rsidRDefault="00E162CE" w:rsidP="00E162CE">
      <w:pPr>
        <w:rPr>
          <w:rFonts w:ascii="Arial" w:hAnsi="Arial" w:cs="Arial"/>
          <w:sz w:val="24"/>
          <w:szCs w:val="24"/>
        </w:rPr>
      </w:pPr>
    </w:p>
    <w:p w:rsidR="005F14CB" w:rsidRDefault="005F14CB" w:rsidP="00286D5A">
      <w:pPr>
        <w:rPr>
          <w:rFonts w:ascii="Arial" w:hAnsi="Arial" w:cs="Arial"/>
          <w:sz w:val="24"/>
          <w:szCs w:val="24"/>
        </w:rPr>
      </w:pPr>
      <w:r>
        <w:rPr>
          <w:rFonts w:ascii="Arial" w:hAnsi="Arial" w:cs="Arial"/>
          <w:i/>
          <w:sz w:val="24"/>
          <w:szCs w:val="24"/>
          <w:shd w:val="clear" w:color="auto" w:fill="FFFFFF"/>
        </w:rPr>
        <w:t>This statement is being issued during recess in order to keep members informed. Should members wish me to make a further statement or to answer questions on this when the Assembly returns I would be happy to do so.</w:t>
      </w:r>
    </w:p>
    <w:sectPr w:rsidR="005F14CB" w:rsidSect="00286D5A">
      <w:footerReference w:type="even" r:id="rId8"/>
      <w:footerReference w:type="default" r:id="rId9"/>
      <w:headerReference w:type="first" r:id="rId10"/>
      <w:footerReference w:type="first" r:id="rId11"/>
      <w:pgSz w:w="11906" w:h="16838" w:code="9"/>
      <w:pgMar w:top="1134"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AB" w:rsidRDefault="00B938AB">
      <w:r>
        <w:separator/>
      </w:r>
    </w:p>
  </w:endnote>
  <w:endnote w:type="continuationSeparator" w:id="0">
    <w:p w:rsidR="00B938AB" w:rsidRDefault="00B9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F" w:rsidRDefault="00CD69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94F" w:rsidRDefault="00CD6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F" w:rsidRDefault="00CD694F" w:rsidP="008F0CC6">
    <w:pPr>
      <w:pStyle w:val="Footer"/>
      <w:framePr w:wrap="around" w:vAnchor="text" w:hAnchor="margin" w:xAlign="center" w:y="1"/>
      <w:rPr>
        <w:rStyle w:val="PageNumber"/>
      </w:rPr>
    </w:pPr>
  </w:p>
  <w:p w:rsidR="00CD694F" w:rsidRDefault="00CD6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F" w:rsidRPr="00A845A9" w:rsidRDefault="00CD694F" w:rsidP="001362F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AB" w:rsidRDefault="00B938AB">
      <w:r>
        <w:separator/>
      </w:r>
    </w:p>
  </w:footnote>
  <w:footnote w:type="continuationSeparator" w:id="0">
    <w:p w:rsidR="00B938AB" w:rsidRDefault="00B9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F" w:rsidRDefault="001362F2">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D694F" w:rsidRDefault="00CD694F">
    <w:pPr>
      <w:pStyle w:val="Header"/>
    </w:pPr>
  </w:p>
  <w:p w:rsidR="00CD694F" w:rsidRDefault="00CD6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367"/>
    <w:multiLevelType w:val="hybridMultilevel"/>
    <w:tmpl w:val="5BF07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E94AF5"/>
    <w:multiLevelType w:val="hybridMultilevel"/>
    <w:tmpl w:val="DF88E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0484"/>
    <w:rsid w:val="00061D3F"/>
    <w:rsid w:val="00082B81"/>
    <w:rsid w:val="00082E7E"/>
    <w:rsid w:val="00087818"/>
    <w:rsid w:val="00090C3D"/>
    <w:rsid w:val="00097118"/>
    <w:rsid w:val="000C3A52"/>
    <w:rsid w:val="000C53DB"/>
    <w:rsid w:val="00107F56"/>
    <w:rsid w:val="00134918"/>
    <w:rsid w:val="001362F2"/>
    <w:rsid w:val="001460B1"/>
    <w:rsid w:val="0017102C"/>
    <w:rsid w:val="00191C81"/>
    <w:rsid w:val="001A39E2"/>
    <w:rsid w:val="001A6AF1"/>
    <w:rsid w:val="001B027C"/>
    <w:rsid w:val="001B288D"/>
    <w:rsid w:val="001C532F"/>
    <w:rsid w:val="002142ED"/>
    <w:rsid w:val="00214B25"/>
    <w:rsid w:val="002157D3"/>
    <w:rsid w:val="00223E62"/>
    <w:rsid w:val="00274F08"/>
    <w:rsid w:val="00286D5A"/>
    <w:rsid w:val="002A5310"/>
    <w:rsid w:val="002B1DB4"/>
    <w:rsid w:val="002C57B6"/>
    <w:rsid w:val="002F0EB9"/>
    <w:rsid w:val="002F53A9"/>
    <w:rsid w:val="00314E36"/>
    <w:rsid w:val="003220C1"/>
    <w:rsid w:val="00326ABC"/>
    <w:rsid w:val="00356D7B"/>
    <w:rsid w:val="00357893"/>
    <w:rsid w:val="003670C1"/>
    <w:rsid w:val="00370471"/>
    <w:rsid w:val="003B1503"/>
    <w:rsid w:val="003B3D64"/>
    <w:rsid w:val="003C5133"/>
    <w:rsid w:val="0040124C"/>
    <w:rsid w:val="00412673"/>
    <w:rsid w:val="0042300C"/>
    <w:rsid w:val="004275E8"/>
    <w:rsid w:val="0043031D"/>
    <w:rsid w:val="00442A97"/>
    <w:rsid w:val="0046757C"/>
    <w:rsid w:val="00534907"/>
    <w:rsid w:val="00560F1F"/>
    <w:rsid w:val="005656EC"/>
    <w:rsid w:val="00574BB3"/>
    <w:rsid w:val="0058663D"/>
    <w:rsid w:val="005A22E2"/>
    <w:rsid w:val="005B030B"/>
    <w:rsid w:val="005D2A41"/>
    <w:rsid w:val="005D7663"/>
    <w:rsid w:val="005F14CB"/>
    <w:rsid w:val="00654C0A"/>
    <w:rsid w:val="006633C7"/>
    <w:rsid w:val="00663F04"/>
    <w:rsid w:val="00670227"/>
    <w:rsid w:val="00677D04"/>
    <w:rsid w:val="006814BD"/>
    <w:rsid w:val="0069133F"/>
    <w:rsid w:val="006B340E"/>
    <w:rsid w:val="006B461D"/>
    <w:rsid w:val="006B4C49"/>
    <w:rsid w:val="006D32C3"/>
    <w:rsid w:val="006E0A2C"/>
    <w:rsid w:val="00703993"/>
    <w:rsid w:val="0073380E"/>
    <w:rsid w:val="00743B79"/>
    <w:rsid w:val="007523BC"/>
    <w:rsid w:val="00752C48"/>
    <w:rsid w:val="007A05FB"/>
    <w:rsid w:val="007B5260"/>
    <w:rsid w:val="007B5433"/>
    <w:rsid w:val="007B74B7"/>
    <w:rsid w:val="007C24E7"/>
    <w:rsid w:val="007D1402"/>
    <w:rsid w:val="007F5E64"/>
    <w:rsid w:val="00800FA0"/>
    <w:rsid w:val="00812370"/>
    <w:rsid w:val="0082411A"/>
    <w:rsid w:val="00841628"/>
    <w:rsid w:val="00846160"/>
    <w:rsid w:val="00852681"/>
    <w:rsid w:val="00877BD2"/>
    <w:rsid w:val="008809D0"/>
    <w:rsid w:val="008B7927"/>
    <w:rsid w:val="008D1E0B"/>
    <w:rsid w:val="008D50D4"/>
    <w:rsid w:val="008D665A"/>
    <w:rsid w:val="008F0CC6"/>
    <w:rsid w:val="008F789E"/>
    <w:rsid w:val="00905771"/>
    <w:rsid w:val="00916084"/>
    <w:rsid w:val="0095134C"/>
    <w:rsid w:val="00953A46"/>
    <w:rsid w:val="00967473"/>
    <w:rsid w:val="00973090"/>
    <w:rsid w:val="00995EEC"/>
    <w:rsid w:val="009D26D8"/>
    <w:rsid w:val="009E393A"/>
    <w:rsid w:val="009E4974"/>
    <w:rsid w:val="009F06C3"/>
    <w:rsid w:val="00A02BD4"/>
    <w:rsid w:val="00A204C9"/>
    <w:rsid w:val="00A23742"/>
    <w:rsid w:val="00A3247B"/>
    <w:rsid w:val="00A72CF3"/>
    <w:rsid w:val="00A82A45"/>
    <w:rsid w:val="00A845A9"/>
    <w:rsid w:val="00A86958"/>
    <w:rsid w:val="00AA5651"/>
    <w:rsid w:val="00AA5848"/>
    <w:rsid w:val="00AA7750"/>
    <w:rsid w:val="00AD0126"/>
    <w:rsid w:val="00AD65F1"/>
    <w:rsid w:val="00AE064D"/>
    <w:rsid w:val="00AF056B"/>
    <w:rsid w:val="00B049B1"/>
    <w:rsid w:val="00B071D6"/>
    <w:rsid w:val="00B221F0"/>
    <w:rsid w:val="00B239BA"/>
    <w:rsid w:val="00B31429"/>
    <w:rsid w:val="00B468BB"/>
    <w:rsid w:val="00B551CF"/>
    <w:rsid w:val="00B81F17"/>
    <w:rsid w:val="00B938AB"/>
    <w:rsid w:val="00BD3E57"/>
    <w:rsid w:val="00C220AA"/>
    <w:rsid w:val="00C43B4A"/>
    <w:rsid w:val="00C64FA5"/>
    <w:rsid w:val="00C84A12"/>
    <w:rsid w:val="00CD694F"/>
    <w:rsid w:val="00CF3DC5"/>
    <w:rsid w:val="00D017E2"/>
    <w:rsid w:val="00D16D97"/>
    <w:rsid w:val="00D172B5"/>
    <w:rsid w:val="00D27F42"/>
    <w:rsid w:val="00D84713"/>
    <w:rsid w:val="00DA034F"/>
    <w:rsid w:val="00DD4B82"/>
    <w:rsid w:val="00E1556F"/>
    <w:rsid w:val="00E162CE"/>
    <w:rsid w:val="00E3419E"/>
    <w:rsid w:val="00E4021D"/>
    <w:rsid w:val="00E47B1A"/>
    <w:rsid w:val="00E631B1"/>
    <w:rsid w:val="00EA5290"/>
    <w:rsid w:val="00EB248F"/>
    <w:rsid w:val="00EB5F93"/>
    <w:rsid w:val="00EC0568"/>
    <w:rsid w:val="00EE721A"/>
    <w:rsid w:val="00F0272E"/>
    <w:rsid w:val="00F2438B"/>
    <w:rsid w:val="00F2798F"/>
    <w:rsid w:val="00F81C33"/>
    <w:rsid w:val="00F917C1"/>
    <w:rsid w:val="00F97613"/>
    <w:rsid w:val="00FC6E5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DA034F"/>
    <w:rPr>
      <w:rFonts w:ascii="Tahoma" w:hAnsi="Tahoma" w:cs="Tahoma"/>
      <w:sz w:val="16"/>
      <w:szCs w:val="16"/>
    </w:rPr>
  </w:style>
  <w:style w:type="character" w:customStyle="1" w:styleId="BalloonTextChar">
    <w:name w:val="Balloon Text Char"/>
    <w:link w:val="BalloonText"/>
    <w:rsid w:val="00DA034F"/>
    <w:rPr>
      <w:rFonts w:ascii="Tahoma" w:hAnsi="Tahoma" w:cs="Tahoma"/>
      <w:sz w:val="16"/>
      <w:szCs w:val="16"/>
      <w:lang w:eastAsia="en-US"/>
    </w:rPr>
  </w:style>
  <w:style w:type="table" w:styleId="TableGrid">
    <w:name w:val="Table Grid"/>
    <w:basedOn w:val="TableNormal"/>
    <w:rsid w:val="00DA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DA034F"/>
    <w:rPr>
      <w:rFonts w:ascii="Tahoma" w:hAnsi="Tahoma" w:cs="Tahoma"/>
      <w:sz w:val="16"/>
      <w:szCs w:val="16"/>
    </w:rPr>
  </w:style>
  <w:style w:type="character" w:customStyle="1" w:styleId="BalloonTextChar">
    <w:name w:val="Balloon Text Char"/>
    <w:link w:val="BalloonText"/>
    <w:rsid w:val="00DA034F"/>
    <w:rPr>
      <w:rFonts w:ascii="Tahoma" w:hAnsi="Tahoma" w:cs="Tahoma"/>
      <w:sz w:val="16"/>
      <w:szCs w:val="16"/>
      <w:lang w:eastAsia="en-US"/>
    </w:rPr>
  </w:style>
  <w:style w:type="table" w:styleId="TableGrid">
    <w:name w:val="Table Grid"/>
    <w:basedOn w:val="TableNormal"/>
    <w:rsid w:val="00DA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62500">
      <w:bodyDiv w:val="1"/>
      <w:marLeft w:val="0"/>
      <w:marRight w:val="0"/>
      <w:marTop w:val="0"/>
      <w:marBottom w:val="0"/>
      <w:divBdr>
        <w:top w:val="none" w:sz="0" w:space="0" w:color="auto"/>
        <w:left w:val="none" w:sz="0" w:space="0" w:color="auto"/>
        <w:bottom w:val="none" w:sz="0" w:space="0" w:color="auto"/>
        <w:right w:val="none" w:sz="0" w:space="0" w:color="auto"/>
      </w:divBdr>
    </w:div>
    <w:div w:id="838470528">
      <w:bodyDiv w:val="1"/>
      <w:marLeft w:val="0"/>
      <w:marRight w:val="0"/>
      <w:marTop w:val="0"/>
      <w:marBottom w:val="0"/>
      <w:divBdr>
        <w:top w:val="none" w:sz="0" w:space="0" w:color="auto"/>
        <w:left w:val="none" w:sz="0" w:space="0" w:color="auto"/>
        <w:bottom w:val="none" w:sz="0" w:space="0" w:color="auto"/>
        <w:right w:val="none" w:sz="0" w:space="0" w:color="auto"/>
      </w:divBdr>
    </w:div>
    <w:div w:id="1855923337">
      <w:bodyDiv w:val="1"/>
      <w:marLeft w:val="0"/>
      <w:marRight w:val="0"/>
      <w:marTop w:val="0"/>
      <w:marBottom w:val="0"/>
      <w:divBdr>
        <w:top w:val="none" w:sz="0" w:space="0" w:color="auto"/>
        <w:left w:val="none" w:sz="0" w:space="0" w:color="auto"/>
        <w:bottom w:val="none" w:sz="0" w:space="0" w:color="auto"/>
        <w:right w:val="none" w:sz="0" w:space="0" w:color="auto"/>
      </w:divBdr>
    </w:div>
    <w:div w:id="1906379723">
      <w:bodyDiv w:val="1"/>
      <w:marLeft w:val="0"/>
      <w:marRight w:val="0"/>
      <w:marTop w:val="0"/>
      <w:marBottom w:val="0"/>
      <w:divBdr>
        <w:top w:val="none" w:sz="0" w:space="0" w:color="auto"/>
        <w:left w:val="none" w:sz="0" w:space="0" w:color="auto"/>
        <w:bottom w:val="none" w:sz="0" w:space="0" w:color="auto"/>
        <w:right w:val="none" w:sz="0" w:space="0" w:color="auto"/>
      </w:divBdr>
    </w:div>
    <w:div w:id="21230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2018-03-25T23:00:00+00:00</Meeting_x0020_Date>
    <Assembly xmlns="a4e7e3ba-90a1-4b0a-844f-73b076486bd6">5</Assembly>
  </documentManagement>
</p:properties>
</file>

<file path=customXml/itemProps1.xml><?xml version="1.0" encoding="utf-8"?>
<ds:datastoreItem xmlns:ds="http://schemas.openxmlformats.org/officeDocument/2006/customXml" ds:itemID="{071B00E2-228D-4FB1-B036-CC5458D3AF85}"/>
</file>

<file path=customXml/itemProps2.xml><?xml version="1.0" encoding="utf-8"?>
<ds:datastoreItem xmlns:ds="http://schemas.openxmlformats.org/officeDocument/2006/customXml" ds:itemID="{2277FD68-F6F6-4BFE-9F54-589AD6C9FBFC}"/>
</file>

<file path=customXml/itemProps3.xml><?xml version="1.0" encoding="utf-8"?>
<ds:datastoreItem xmlns:ds="http://schemas.openxmlformats.org/officeDocument/2006/customXml" ds:itemID="{FB166CF1-38BB-4068-9CDD-B26227FEC6FE}"/>
</file>

<file path=docProps/app.xml><?xml version="1.0" encoding="utf-8"?>
<Properties xmlns="http://schemas.openxmlformats.org/officeDocument/2006/extended-properties" xmlns:vt="http://schemas.openxmlformats.org/officeDocument/2006/docPropsVTypes">
  <Template>E1D02A30</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recent Trade Mission to China</dc:title>
  <dc:creator>burnsc</dc:creator>
  <cp:lastModifiedBy>Carey, Helen (OFMCO - Cabinet Division)</cp:lastModifiedBy>
  <cp:revision>2</cp:revision>
  <cp:lastPrinted>2011-05-27T09:19:00Z</cp:lastPrinted>
  <dcterms:created xsi:type="dcterms:W3CDTF">2018-03-26T10:27:00Z</dcterms:created>
  <dcterms:modified xsi:type="dcterms:W3CDTF">2018-03-26T10:27:00Z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A21841969</vt:lpwstr>
  </property>
  <property fmtid="{D5CDD505-2E9C-101B-9397-08002B2CF9AE}" pid="4" name="Objective-Title">
    <vt:lpwstr>Written Statement - Update on recent Trade Mission to China - 22-03-18</vt:lpwstr>
  </property>
  <property fmtid="{D5CDD505-2E9C-101B-9397-08002B2CF9AE}" pid="5" name="Objective-Comment">
    <vt:lpwstr/>
  </property>
  <property fmtid="{D5CDD505-2E9C-101B-9397-08002B2CF9AE}" pid="6" name="Objective-CreationStamp">
    <vt:filetime>2018-03-22T15:08:35Z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2018-03-22T15:08:42Z</vt:filetime>
  </property>
  <property fmtid="{D5CDD505-2E9C-101B-9397-08002B2CF9AE}" pid="10" name="Objective-ModificationStamp">
    <vt:filetime>2018-03-22T15:08:42Z</vt:filetime>
  </property>
  <property fmtid="{D5CDD505-2E9C-101B-9397-08002B2CF9AE}" pid="11" name="Objective-Owner">
    <vt:lpwstr>Thomas, Samantha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- 2018 :Economy - 2018 - Ken Skates - Cab</vt:lpwstr>
  </property>
  <property fmtid="{D5CDD505-2E9C-101B-9397-08002B2CF9AE}" pid="13" name="Objective-Parent">
    <vt:lpwstr>Economy - 2018 - Ken Skates - Cabinet Secretary for Economy &amp; Transport - 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2018-03-22T00:00:00Z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_docset_NoMedatataSyncRequired">
    <vt:lpwstr>False</vt:lpwstr>
  </property>
</Properties>
</file>