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3D59C8" w:rsidRDefault="003D59C8" w:rsidP="001A39E2">
      <w:pPr>
        <w:jc w:val="right"/>
        <w:rPr>
          <w:b/>
        </w:rPr>
      </w:pPr>
    </w:p>
    <w:p w:rsidR="003D59C8" w:rsidRDefault="003D59C8"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E90496" w:rsidRDefault="003D59C8" w:rsidP="00E90496">
            <w:pPr>
              <w:spacing w:before="120" w:after="120"/>
              <w:rPr>
                <w:rFonts w:ascii="Arial" w:hAnsi="Arial" w:cs="Arial"/>
                <w:b/>
                <w:bCs/>
                <w:sz w:val="24"/>
                <w:szCs w:val="24"/>
              </w:rPr>
            </w:pPr>
            <w:bookmarkStart w:id="0" w:name="_GoBack"/>
            <w:r>
              <w:rPr>
                <w:rFonts w:ascii="Arial" w:hAnsi="Arial" w:cs="Arial"/>
                <w:b/>
                <w:bCs/>
                <w:sz w:val="24"/>
                <w:szCs w:val="24"/>
              </w:rPr>
              <w:t xml:space="preserve">Update on Future </w:t>
            </w:r>
            <w:r w:rsidR="00FD02A5">
              <w:rPr>
                <w:rFonts w:ascii="Arial" w:hAnsi="Arial" w:cs="Arial"/>
                <w:b/>
                <w:bCs/>
                <w:sz w:val="24"/>
                <w:szCs w:val="24"/>
              </w:rPr>
              <w:t xml:space="preserve">Railway </w:t>
            </w:r>
            <w:r>
              <w:rPr>
                <w:rFonts w:ascii="Arial" w:hAnsi="Arial" w:cs="Arial"/>
                <w:b/>
                <w:bCs/>
                <w:sz w:val="24"/>
                <w:szCs w:val="24"/>
              </w:rPr>
              <w:t>Access Charges</w:t>
            </w:r>
            <w:r w:rsidR="00E90496" w:rsidRPr="00E90496">
              <w:rPr>
                <w:rFonts w:ascii="Arial" w:hAnsi="Arial" w:cs="Arial"/>
                <w:b/>
                <w:bCs/>
                <w:sz w:val="24"/>
                <w:szCs w:val="24"/>
              </w:rPr>
              <w:t xml:space="preserve">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D59C8" w:rsidP="008820E4">
            <w:pPr>
              <w:spacing w:before="120" w:after="120"/>
              <w:rPr>
                <w:rFonts w:ascii="Arial" w:hAnsi="Arial" w:cs="Arial"/>
                <w:b/>
                <w:bCs/>
                <w:sz w:val="24"/>
                <w:szCs w:val="24"/>
              </w:rPr>
            </w:pPr>
            <w:r>
              <w:rPr>
                <w:rFonts w:ascii="Arial" w:hAnsi="Arial" w:cs="Arial"/>
                <w:b/>
                <w:bCs/>
                <w:sz w:val="24"/>
                <w:szCs w:val="24"/>
              </w:rPr>
              <w:t>01</w:t>
            </w:r>
            <w:r w:rsidR="00E90496">
              <w:rPr>
                <w:rFonts w:ascii="Arial" w:hAnsi="Arial" w:cs="Arial"/>
                <w:b/>
                <w:bCs/>
                <w:sz w:val="24"/>
                <w:szCs w:val="24"/>
              </w:rPr>
              <w:t xml:space="preserve"> </w:t>
            </w:r>
            <w:r w:rsidR="008820E4">
              <w:rPr>
                <w:rFonts w:ascii="Arial" w:hAnsi="Arial" w:cs="Arial"/>
                <w:b/>
                <w:bCs/>
                <w:sz w:val="24"/>
                <w:szCs w:val="24"/>
              </w:rPr>
              <w:t xml:space="preserve">June </w:t>
            </w:r>
            <w:r w:rsidR="00E90496">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90496" w:rsidP="00E90496">
            <w:pPr>
              <w:spacing w:before="120" w:after="120"/>
              <w:rPr>
                <w:rFonts w:ascii="Arial" w:hAnsi="Arial" w:cs="Arial"/>
                <w:b/>
                <w:bCs/>
                <w:sz w:val="24"/>
                <w:szCs w:val="24"/>
              </w:rPr>
            </w:pPr>
            <w:r>
              <w:rPr>
                <w:rFonts w:ascii="Arial" w:hAnsi="Arial" w:cs="Arial"/>
                <w:b/>
                <w:bCs/>
                <w:sz w:val="24"/>
                <w:szCs w:val="24"/>
              </w:rPr>
              <w:t xml:space="preserve">Cabinet Secretary for Economy and Transport </w:t>
            </w:r>
            <w:r w:rsidR="00EA5290" w:rsidRPr="00670227">
              <w:rPr>
                <w:rFonts w:ascii="Arial" w:hAnsi="Arial" w:cs="Arial"/>
                <w:b/>
                <w:bCs/>
                <w:sz w:val="24"/>
                <w:szCs w:val="24"/>
              </w:rPr>
              <w:t xml:space="preserve"> </w:t>
            </w:r>
          </w:p>
        </w:tc>
      </w:tr>
    </w:tbl>
    <w:p w:rsidR="00EA5290" w:rsidRPr="00A011A1" w:rsidRDefault="00EA5290" w:rsidP="00EA5290"/>
    <w:p w:rsidR="003D59C8" w:rsidRDefault="003D59C8" w:rsidP="003D59C8">
      <w:pPr>
        <w:rPr>
          <w:rFonts w:ascii="Arial" w:hAnsi="Arial" w:cs="Arial"/>
          <w:color w:val="000000"/>
          <w:sz w:val="24"/>
          <w:szCs w:val="24"/>
        </w:rPr>
      </w:pPr>
      <w:r>
        <w:rPr>
          <w:rFonts w:ascii="Arial" w:hAnsi="Arial" w:cs="Arial"/>
          <w:color w:val="000000"/>
          <w:sz w:val="24"/>
          <w:szCs w:val="24"/>
        </w:rPr>
        <w:t xml:space="preserve">I am writing to update you following the completion of discussions with the Secretary of State for Transport on </w:t>
      </w:r>
      <w:r w:rsidR="00FD02A5">
        <w:rPr>
          <w:rFonts w:ascii="Arial" w:hAnsi="Arial" w:cs="Arial"/>
          <w:color w:val="000000"/>
          <w:sz w:val="24"/>
          <w:szCs w:val="24"/>
        </w:rPr>
        <w:t xml:space="preserve">an </w:t>
      </w:r>
      <w:r>
        <w:rPr>
          <w:rFonts w:ascii="Arial" w:hAnsi="Arial" w:cs="Arial"/>
          <w:color w:val="000000"/>
          <w:sz w:val="24"/>
          <w:szCs w:val="24"/>
        </w:rPr>
        <w:t xml:space="preserve">issue outstanding relating to the </w:t>
      </w:r>
      <w:r w:rsidR="00FD02A5">
        <w:rPr>
          <w:rFonts w:ascii="Arial" w:hAnsi="Arial" w:cs="Arial"/>
          <w:color w:val="000000"/>
          <w:sz w:val="24"/>
          <w:szCs w:val="24"/>
        </w:rPr>
        <w:t xml:space="preserve">rail services </w:t>
      </w:r>
      <w:r>
        <w:rPr>
          <w:rFonts w:ascii="Arial" w:hAnsi="Arial" w:cs="Arial"/>
          <w:color w:val="000000"/>
          <w:sz w:val="24"/>
          <w:szCs w:val="24"/>
        </w:rPr>
        <w:t>financial arrangements.</w:t>
      </w:r>
    </w:p>
    <w:p w:rsidR="003D59C8" w:rsidRDefault="003D59C8" w:rsidP="003D59C8">
      <w:pPr>
        <w:rPr>
          <w:rFonts w:ascii="Arial" w:hAnsi="Arial" w:cs="Arial"/>
          <w:color w:val="000000"/>
          <w:sz w:val="24"/>
          <w:szCs w:val="24"/>
        </w:rPr>
      </w:pPr>
    </w:p>
    <w:p w:rsidR="003D59C8" w:rsidRDefault="003D59C8" w:rsidP="003D59C8">
      <w:pPr>
        <w:rPr>
          <w:rFonts w:ascii="Arial" w:hAnsi="Arial" w:cs="Arial"/>
          <w:color w:val="000000"/>
          <w:sz w:val="24"/>
          <w:szCs w:val="24"/>
        </w:rPr>
      </w:pPr>
      <w:r>
        <w:rPr>
          <w:rFonts w:ascii="Arial" w:hAnsi="Arial" w:cs="Arial"/>
          <w:color w:val="000000"/>
          <w:sz w:val="24"/>
          <w:szCs w:val="24"/>
        </w:rPr>
        <w:t xml:space="preserve">I am pleased to be able to tell you that the Secretary of State and I have reached an agreement following positive and detailed discussions since September 2017. Our agreement protects both governments’ budgetary position in a fair and equitable way, correctly attributes liabilities, and most importantly benefits passengers in Wales and England. Reflecting the cross-border nature of some of our rail services, the agreement also includes a provision from the Department for Transport for England only services.  </w:t>
      </w:r>
    </w:p>
    <w:p w:rsidR="003D59C8" w:rsidRDefault="003D59C8" w:rsidP="003D59C8">
      <w:pPr>
        <w:rPr>
          <w:rFonts w:ascii="Arial" w:hAnsi="Arial" w:cs="Arial"/>
          <w:color w:val="000000"/>
          <w:sz w:val="24"/>
          <w:szCs w:val="24"/>
        </w:rPr>
      </w:pPr>
    </w:p>
    <w:p w:rsidR="003D59C8" w:rsidRDefault="003D59C8" w:rsidP="003D59C8">
      <w:pPr>
        <w:rPr>
          <w:rFonts w:ascii="Arial" w:hAnsi="Arial" w:cs="Arial"/>
          <w:color w:val="000000"/>
          <w:sz w:val="24"/>
          <w:szCs w:val="24"/>
        </w:rPr>
      </w:pPr>
      <w:r>
        <w:rPr>
          <w:rFonts w:ascii="Arial" w:hAnsi="Arial" w:cs="Arial"/>
          <w:color w:val="000000"/>
          <w:sz w:val="24"/>
          <w:szCs w:val="24"/>
        </w:rPr>
        <w:t xml:space="preserve">Dealing specifically with the access charge adjustment issue, the Secretary of State for Transport retains the regulatory risk and opportunity for future changes to access charge payments to Network Rail resulting from regulatory reviews, which means the Wales and Borders </w:t>
      </w:r>
      <w:r w:rsidR="00FD02A5">
        <w:rPr>
          <w:rFonts w:ascii="Arial" w:hAnsi="Arial" w:cs="Arial"/>
          <w:color w:val="000000"/>
          <w:sz w:val="24"/>
          <w:szCs w:val="24"/>
        </w:rPr>
        <w:t xml:space="preserve">rail services contract </w:t>
      </w:r>
      <w:r>
        <w:rPr>
          <w:rFonts w:ascii="Arial" w:hAnsi="Arial" w:cs="Arial"/>
          <w:color w:val="000000"/>
          <w:sz w:val="24"/>
          <w:szCs w:val="24"/>
        </w:rPr>
        <w:t xml:space="preserve">will be treated in the same way as any other franchise and there will be no negative impact on fares or service levels. </w:t>
      </w:r>
    </w:p>
    <w:p w:rsidR="003D59C8" w:rsidRDefault="003D59C8" w:rsidP="003D59C8">
      <w:pPr>
        <w:rPr>
          <w:rFonts w:ascii="Arial" w:hAnsi="Arial" w:cs="Arial"/>
          <w:color w:val="000000"/>
          <w:sz w:val="24"/>
          <w:szCs w:val="24"/>
        </w:rPr>
      </w:pPr>
    </w:p>
    <w:p w:rsidR="003D59C8" w:rsidRDefault="003D59C8" w:rsidP="003D59C8">
      <w:pPr>
        <w:rPr>
          <w:rFonts w:ascii="Arial" w:hAnsi="Arial" w:cs="Arial"/>
          <w:color w:val="000000"/>
          <w:sz w:val="24"/>
          <w:szCs w:val="24"/>
        </w:rPr>
      </w:pPr>
      <w:r>
        <w:rPr>
          <w:rFonts w:ascii="Arial" w:hAnsi="Arial" w:cs="Arial"/>
          <w:color w:val="000000"/>
          <w:sz w:val="24"/>
          <w:szCs w:val="24"/>
        </w:rPr>
        <w:t>Our agreement will be published in due course.</w:t>
      </w:r>
    </w:p>
    <w:p w:rsidR="003D59C8" w:rsidRDefault="003D59C8" w:rsidP="003D59C8">
      <w:pPr>
        <w:rPr>
          <w:rFonts w:ascii="Arial" w:hAnsi="Arial" w:cs="Arial"/>
          <w:color w:val="000000"/>
          <w:sz w:val="24"/>
          <w:szCs w:val="24"/>
        </w:rPr>
      </w:pPr>
    </w:p>
    <w:p w:rsidR="00FD02A5" w:rsidRDefault="003D59C8" w:rsidP="003D59C8">
      <w:pPr>
        <w:rPr>
          <w:rFonts w:ascii="Arial" w:hAnsi="Arial" w:cs="Arial"/>
          <w:color w:val="000000"/>
          <w:sz w:val="24"/>
          <w:szCs w:val="24"/>
        </w:rPr>
      </w:pPr>
      <w:r>
        <w:rPr>
          <w:rFonts w:ascii="Arial" w:hAnsi="Arial" w:cs="Arial"/>
          <w:color w:val="000000"/>
          <w:sz w:val="24"/>
          <w:szCs w:val="24"/>
        </w:rPr>
        <w:t xml:space="preserve">For absolute clarity, following detailed examination of the access charge adjustment issue, our agreement </w:t>
      </w:r>
      <w:r w:rsidR="00FD02A5">
        <w:rPr>
          <w:rFonts w:ascii="Arial" w:hAnsi="Arial" w:cs="Arial"/>
          <w:color w:val="000000"/>
          <w:sz w:val="24"/>
          <w:szCs w:val="24"/>
        </w:rPr>
        <w:t xml:space="preserve">will bring to an </w:t>
      </w:r>
      <w:r>
        <w:rPr>
          <w:rFonts w:ascii="Arial" w:hAnsi="Arial" w:cs="Arial"/>
          <w:color w:val="000000"/>
          <w:sz w:val="24"/>
          <w:szCs w:val="24"/>
        </w:rPr>
        <w:t xml:space="preserve">end the existing access charge adjustment payment between Arriva Trains Wales and the Department for Transport. In 2017/18 this adjustment payment was £69.85 million, and was forecast to grow with inflation. Members will recall that last year this was reported to lead to a requirement for payments from the Welsh Government to the UK Government totalling over £1 billion over the course of </w:t>
      </w:r>
      <w:r w:rsidR="00FD02A5">
        <w:rPr>
          <w:rFonts w:ascii="Arial" w:hAnsi="Arial" w:cs="Arial"/>
          <w:color w:val="000000"/>
          <w:sz w:val="24"/>
          <w:szCs w:val="24"/>
        </w:rPr>
        <w:t>the next 15 year Wales &amp; Borders rail services contract</w:t>
      </w:r>
      <w:r>
        <w:rPr>
          <w:rFonts w:ascii="Arial" w:hAnsi="Arial" w:cs="Arial"/>
          <w:color w:val="000000"/>
          <w:sz w:val="24"/>
          <w:szCs w:val="24"/>
        </w:rPr>
        <w:t xml:space="preserve">. </w:t>
      </w:r>
    </w:p>
    <w:p w:rsidR="00FD02A5" w:rsidRDefault="00FD02A5" w:rsidP="003D59C8">
      <w:pPr>
        <w:rPr>
          <w:rFonts w:ascii="Arial" w:hAnsi="Arial" w:cs="Arial"/>
          <w:color w:val="000000"/>
          <w:sz w:val="24"/>
          <w:szCs w:val="24"/>
        </w:rPr>
      </w:pPr>
    </w:p>
    <w:p w:rsidR="003D59C8" w:rsidRDefault="003D59C8" w:rsidP="003D59C8">
      <w:pPr>
        <w:rPr>
          <w:rFonts w:ascii="Arial" w:hAnsi="Arial" w:cs="Arial"/>
          <w:color w:val="000000"/>
          <w:sz w:val="24"/>
          <w:szCs w:val="24"/>
        </w:rPr>
      </w:pPr>
      <w:r>
        <w:rPr>
          <w:rFonts w:ascii="Arial" w:hAnsi="Arial" w:cs="Arial"/>
          <w:color w:val="000000"/>
          <w:sz w:val="24"/>
          <w:szCs w:val="24"/>
        </w:rPr>
        <w:t xml:space="preserve">With the end to this adjustment payment we have agreed to a new arrangement, similar to the arrangement in place between franchise operators in England and the Department for Transport, which also takes account of the way the Welsh Government is funded. Through this agreement, future adjustment payments between the Welsh Government and Department for Transport, or between the Department for Transport and the Welsh </w:t>
      </w:r>
      <w:r>
        <w:rPr>
          <w:rFonts w:ascii="Arial" w:hAnsi="Arial" w:cs="Arial"/>
          <w:color w:val="000000"/>
          <w:sz w:val="24"/>
          <w:szCs w:val="24"/>
        </w:rPr>
        <w:lastRenderedPageBreak/>
        <w:t xml:space="preserve">Government, will be determined by comparing actual access charges paid to Network Rail to the payments assumed in our </w:t>
      </w:r>
      <w:r w:rsidR="00FD02A5">
        <w:rPr>
          <w:rFonts w:ascii="Arial" w:hAnsi="Arial" w:cs="Arial"/>
          <w:color w:val="000000"/>
          <w:sz w:val="24"/>
          <w:szCs w:val="24"/>
        </w:rPr>
        <w:t>rail services contract</w:t>
      </w:r>
      <w:r>
        <w:rPr>
          <w:rFonts w:ascii="Arial" w:hAnsi="Arial" w:cs="Arial"/>
          <w:color w:val="000000"/>
          <w:sz w:val="24"/>
          <w:szCs w:val="24"/>
        </w:rPr>
        <w:t>. If the actual access charges match this assumption there will be no need for an adjustment. Due to the complex nature of the way the Welsh Government is funded for rail services provision, there will be a transition period to account for the HM Treasury’s Comprehensive Spending Review (2017-2020) assumption that the adjustment payments would continue at the forecast levels. To address this assumption, the Welsh Government will make two payments to the Department for Transport totalling £24.8 million in 2018/19 and £71.8 million in 2019/20. The agreement is also structured to allow us to revisit the hold harmless arrangements should changes be made to the overall structure of access charges, franchisee payments, Control Periods or the structure of the wider GB rail industry.</w:t>
      </w:r>
    </w:p>
    <w:p w:rsidR="003D59C8" w:rsidRDefault="003D59C8" w:rsidP="003D59C8">
      <w:pPr>
        <w:rPr>
          <w:rFonts w:ascii="Arial" w:hAnsi="Arial" w:cs="Arial"/>
          <w:color w:val="000000"/>
          <w:sz w:val="24"/>
          <w:szCs w:val="24"/>
        </w:rPr>
      </w:pPr>
    </w:p>
    <w:p w:rsidR="003D59C8" w:rsidRDefault="003D59C8" w:rsidP="003D59C8">
      <w:pPr>
        <w:rPr>
          <w:rFonts w:ascii="Arial" w:hAnsi="Arial" w:cs="Arial"/>
          <w:color w:val="000000"/>
          <w:sz w:val="24"/>
          <w:szCs w:val="24"/>
        </w:rPr>
      </w:pPr>
      <w:r>
        <w:rPr>
          <w:rFonts w:ascii="Arial" w:hAnsi="Arial" w:cs="Arial"/>
          <w:color w:val="000000"/>
          <w:sz w:val="24"/>
          <w:szCs w:val="24"/>
        </w:rPr>
        <w:t>In terms of funding the South Wales Metro, the Secretary of State for Transport has reconfirmed his commitment to pay £125m (2014 prices) towards the cost, which we will draw down in line with expenditure. The agreement also includes a mechanism for calculating the adjustment following the transfer of the Valley Lines railway infrastructure.</w:t>
      </w:r>
    </w:p>
    <w:p w:rsidR="00A64495" w:rsidRPr="008820E4" w:rsidRDefault="00A64495" w:rsidP="00A64495">
      <w:pPr>
        <w:rPr>
          <w:rFonts w:ascii="Arial" w:hAnsi="Arial" w:cs="Arial"/>
          <w:sz w:val="24"/>
          <w:szCs w:val="24"/>
        </w:rPr>
      </w:pPr>
    </w:p>
    <w:sectPr w:rsidR="00A64495" w:rsidRPr="008820E4" w:rsidSect="006F66D8">
      <w:footerReference w:type="even" r:id="rId10"/>
      <w:footerReference w:type="default" r:id="rId11"/>
      <w:headerReference w:type="first" r:id="rId12"/>
      <w:footerReference w:type="first" r:id="rId13"/>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54" w:rsidRDefault="00BA0C54">
      <w:r>
        <w:separator/>
      </w:r>
    </w:p>
  </w:endnote>
  <w:endnote w:type="continuationSeparator" w:id="0">
    <w:p w:rsidR="00BA0C54" w:rsidRDefault="00B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54" w:rsidRDefault="00BA0C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C54" w:rsidRDefault="00BA0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54" w:rsidRDefault="00BA0C5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6C1">
      <w:rPr>
        <w:rStyle w:val="PageNumber"/>
        <w:noProof/>
      </w:rPr>
      <w:t>2</w:t>
    </w:r>
    <w:r>
      <w:rPr>
        <w:rStyle w:val="PageNumber"/>
      </w:rPr>
      <w:fldChar w:fldCharType="end"/>
    </w:r>
  </w:p>
  <w:p w:rsidR="00BA0C54" w:rsidRDefault="00BA0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54" w:rsidRPr="005D2A41" w:rsidRDefault="00BA0C5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366C1">
      <w:rPr>
        <w:rStyle w:val="PageNumber"/>
        <w:rFonts w:ascii="Arial" w:hAnsi="Arial" w:cs="Arial"/>
        <w:noProof/>
        <w:sz w:val="24"/>
        <w:szCs w:val="24"/>
      </w:rPr>
      <w:t>1</w:t>
    </w:r>
    <w:r w:rsidRPr="005D2A41">
      <w:rPr>
        <w:rStyle w:val="PageNumber"/>
        <w:rFonts w:ascii="Arial" w:hAnsi="Arial" w:cs="Arial"/>
        <w:sz w:val="24"/>
        <w:szCs w:val="24"/>
      </w:rPr>
      <w:fldChar w:fldCharType="end"/>
    </w:r>
  </w:p>
  <w:p w:rsidR="00BA0C54" w:rsidRPr="00A845A9" w:rsidRDefault="00BA0C5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54" w:rsidRDefault="00BA0C54">
      <w:r>
        <w:separator/>
      </w:r>
    </w:p>
  </w:footnote>
  <w:footnote w:type="continuationSeparator" w:id="0">
    <w:p w:rsidR="00BA0C54" w:rsidRDefault="00BA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54" w:rsidRDefault="00BA0C54">
    <w:r>
      <w:rPr>
        <w:noProof/>
        <w:lang w:eastAsia="en-GB"/>
      </w:rPr>
      <w:drawing>
        <wp:anchor distT="0" distB="0" distL="114300" distR="114300" simplePos="0" relativeHeight="251657728" behindDoc="1" locked="0" layoutInCell="1" allowOverlap="1" wp14:anchorId="6DA8F796" wp14:editId="062F1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A0C54" w:rsidRDefault="00BA0C54">
    <w:pPr>
      <w:pStyle w:val="Header"/>
    </w:pPr>
  </w:p>
  <w:p w:rsidR="00BA0C54" w:rsidRDefault="00BA0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3B5AA4"/>
    <w:multiLevelType w:val="hybridMultilevel"/>
    <w:tmpl w:val="FD5C3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53D4"/>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31C1"/>
    <w:rsid w:val="00214B25"/>
    <w:rsid w:val="00223E62"/>
    <w:rsid w:val="0024771D"/>
    <w:rsid w:val="00274F08"/>
    <w:rsid w:val="002A06E3"/>
    <w:rsid w:val="002A5310"/>
    <w:rsid w:val="002C57B6"/>
    <w:rsid w:val="002E3EFE"/>
    <w:rsid w:val="002F0EB9"/>
    <w:rsid w:val="002F53A9"/>
    <w:rsid w:val="002F765D"/>
    <w:rsid w:val="00314E36"/>
    <w:rsid w:val="003220C1"/>
    <w:rsid w:val="00327CE6"/>
    <w:rsid w:val="00356D7B"/>
    <w:rsid w:val="00357893"/>
    <w:rsid w:val="003670C1"/>
    <w:rsid w:val="00370471"/>
    <w:rsid w:val="003A02E4"/>
    <w:rsid w:val="003B1503"/>
    <w:rsid w:val="003B3D64"/>
    <w:rsid w:val="003C5133"/>
    <w:rsid w:val="003D59C8"/>
    <w:rsid w:val="00412673"/>
    <w:rsid w:val="00421E68"/>
    <w:rsid w:val="0043031D"/>
    <w:rsid w:val="0046757C"/>
    <w:rsid w:val="004807C5"/>
    <w:rsid w:val="00542DE4"/>
    <w:rsid w:val="00560F1F"/>
    <w:rsid w:val="00574BB3"/>
    <w:rsid w:val="005930EA"/>
    <w:rsid w:val="005A22E2"/>
    <w:rsid w:val="005B030B"/>
    <w:rsid w:val="005D2A41"/>
    <w:rsid w:val="005D7663"/>
    <w:rsid w:val="00654C0A"/>
    <w:rsid w:val="006633C7"/>
    <w:rsid w:val="00663F04"/>
    <w:rsid w:val="00670227"/>
    <w:rsid w:val="006814BD"/>
    <w:rsid w:val="0069133F"/>
    <w:rsid w:val="006B340E"/>
    <w:rsid w:val="006B461D"/>
    <w:rsid w:val="006E0A2C"/>
    <w:rsid w:val="006F66D8"/>
    <w:rsid w:val="00703993"/>
    <w:rsid w:val="0070721B"/>
    <w:rsid w:val="007252E5"/>
    <w:rsid w:val="0073380E"/>
    <w:rsid w:val="007366C1"/>
    <w:rsid w:val="00743B79"/>
    <w:rsid w:val="007523BC"/>
    <w:rsid w:val="00752C48"/>
    <w:rsid w:val="007A05FB"/>
    <w:rsid w:val="007B5260"/>
    <w:rsid w:val="007C24E7"/>
    <w:rsid w:val="007C4BC8"/>
    <w:rsid w:val="007D1402"/>
    <w:rsid w:val="007F5E64"/>
    <w:rsid w:val="00800FA0"/>
    <w:rsid w:val="00812370"/>
    <w:rsid w:val="0082411A"/>
    <w:rsid w:val="00841628"/>
    <w:rsid w:val="00841866"/>
    <w:rsid w:val="00846160"/>
    <w:rsid w:val="00877BD2"/>
    <w:rsid w:val="008820E4"/>
    <w:rsid w:val="008A6208"/>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4495"/>
    <w:rsid w:val="00A72CF3"/>
    <w:rsid w:val="00A82A45"/>
    <w:rsid w:val="00A845A9"/>
    <w:rsid w:val="00A86958"/>
    <w:rsid w:val="00A97082"/>
    <w:rsid w:val="00AA5651"/>
    <w:rsid w:val="00AA5848"/>
    <w:rsid w:val="00AA7750"/>
    <w:rsid w:val="00AD65F1"/>
    <w:rsid w:val="00AE064D"/>
    <w:rsid w:val="00AE4584"/>
    <w:rsid w:val="00AF056B"/>
    <w:rsid w:val="00B049B1"/>
    <w:rsid w:val="00B10685"/>
    <w:rsid w:val="00B239BA"/>
    <w:rsid w:val="00B468BB"/>
    <w:rsid w:val="00B81F17"/>
    <w:rsid w:val="00BA0C54"/>
    <w:rsid w:val="00BB72C0"/>
    <w:rsid w:val="00BE5AC9"/>
    <w:rsid w:val="00C05B9D"/>
    <w:rsid w:val="00C05D6F"/>
    <w:rsid w:val="00C3610C"/>
    <w:rsid w:val="00C43B4A"/>
    <w:rsid w:val="00C64FA5"/>
    <w:rsid w:val="00C84A12"/>
    <w:rsid w:val="00C96130"/>
    <w:rsid w:val="00CF3DC5"/>
    <w:rsid w:val="00CF4EB5"/>
    <w:rsid w:val="00D017E2"/>
    <w:rsid w:val="00D16D97"/>
    <w:rsid w:val="00D23292"/>
    <w:rsid w:val="00D27F42"/>
    <w:rsid w:val="00D36FDD"/>
    <w:rsid w:val="00D84713"/>
    <w:rsid w:val="00D97AF6"/>
    <w:rsid w:val="00DD4B82"/>
    <w:rsid w:val="00E1556F"/>
    <w:rsid w:val="00E3419E"/>
    <w:rsid w:val="00E47B1A"/>
    <w:rsid w:val="00E5227E"/>
    <w:rsid w:val="00E631B1"/>
    <w:rsid w:val="00E90496"/>
    <w:rsid w:val="00EA5290"/>
    <w:rsid w:val="00EB248F"/>
    <w:rsid w:val="00EB5F93"/>
    <w:rsid w:val="00EC0568"/>
    <w:rsid w:val="00EE721A"/>
    <w:rsid w:val="00F0272E"/>
    <w:rsid w:val="00F2438B"/>
    <w:rsid w:val="00F40C3F"/>
    <w:rsid w:val="00F81C33"/>
    <w:rsid w:val="00F923C2"/>
    <w:rsid w:val="00F97613"/>
    <w:rsid w:val="00FD02A5"/>
    <w:rsid w:val="00FE4035"/>
    <w:rsid w:val="00FF0966"/>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15030">
      <w:bodyDiv w:val="1"/>
      <w:marLeft w:val="0"/>
      <w:marRight w:val="0"/>
      <w:marTop w:val="0"/>
      <w:marBottom w:val="0"/>
      <w:divBdr>
        <w:top w:val="none" w:sz="0" w:space="0" w:color="auto"/>
        <w:left w:val="none" w:sz="0" w:space="0" w:color="auto"/>
        <w:bottom w:val="none" w:sz="0" w:space="0" w:color="auto"/>
        <w:right w:val="none" w:sz="0" w:space="0" w:color="auto"/>
      </w:divBdr>
    </w:div>
    <w:div w:id="1912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A22532394</value>
    </field>
    <field name="Objective-Title">
      <value order="0">Rail - MA-P-KS-1820-18 - Written Statement - Update on Access Charges</value>
    </field>
    <field name="Objective-Description">
      <value order="0"/>
    </field>
    <field name="Objective-CreationStamp">
      <value order="0">2018-05-31T11:34:13Z</value>
    </field>
    <field name="Objective-IsApproved">
      <value order="0">false</value>
    </field>
    <field name="Objective-IsPublished">
      <value order="0">true</value>
    </field>
    <field name="Objective-DatePublished">
      <value order="0">2018-05-31T14:26:12Z</value>
    </field>
    <field name="Objective-ModificationStamp">
      <value order="0">2018-05-31T14:26:12Z</value>
    </field>
    <field name="Objective-Owner">
      <value order="0">Huxtable, Aled (ESNR-Transport-Public Transport)</value>
    </field>
    <field name="Objective-Path">
      <value order="0">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- 2018:Rail - MA-P-KS-1820-18 - Funding and Outputs Agreement : Wales and Borders Rail Services</value>
    </field>
    <field name="Objective-Parent">
      <value order="0">Rail - MA-P-KS-1820-18 - Funding and Outputs Agreement : Wales and Borders Rail Services</value>
    </field>
    <field name="Objective-State">
      <value order="0">Published</value>
    </field>
    <field name="Objective-VersionId">
      <value order="0">vA44781794</value>
    </field>
    <field name="Objective-Version">
      <value order="0">3.0</value>
    </field>
    <field name="Objective-VersionNumber">
      <value order="0">4</value>
    </field>
    <field name="Objective-VersionComment">
      <value order="0"/>
    </field>
    <field name="Objective-FileNumber">
      <value order="0">qA1317736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2018-05-31T22:59:59Z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2018-05-31T23:00:00+00:00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0DCDE92-CEE1-49C4-9459-F50299742DC8}">
  <ds:schemaRefs>
    <ds:schemaRef ds:uri="http://schemas.openxmlformats.org/officeDocument/2006/bibliography"/>
  </ds:schemaRefs>
</ds:datastoreItem>
</file>

<file path=customXml/itemProps3.xml><?xml version="1.0" encoding="utf-8"?>
<ds:datastoreItem xmlns:ds="http://schemas.openxmlformats.org/officeDocument/2006/customXml" ds:itemID="{4FD6B8C3-3991-4961-BD3E-22DCFC51AAAC}"/>
</file>

<file path=customXml/itemProps4.xml><?xml version="1.0" encoding="utf-8"?>
<ds:datastoreItem xmlns:ds="http://schemas.openxmlformats.org/officeDocument/2006/customXml" ds:itemID="{22C64E6C-D15B-466B-9853-FD4239D80ABA}"/>
</file>

<file path=customXml/itemProps5.xml><?xml version="1.0" encoding="utf-8"?>
<ds:datastoreItem xmlns:ds="http://schemas.openxmlformats.org/officeDocument/2006/customXml" ds:itemID="{61B83EDE-6BC7-4D43-AA5A-C5390B497D29}"/>
</file>

<file path=docProps/app.xml><?xml version="1.0" encoding="utf-8"?>
<Properties xmlns="http://schemas.openxmlformats.org/officeDocument/2006/extended-properties" xmlns:vt="http://schemas.openxmlformats.org/officeDocument/2006/docPropsVTypes">
  <Template>DDF22169</Template>
  <TotalTime>0</TotalTime>
  <Pages>2</Pages>
  <Words>561</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Future Railway Access Charges</dc:title>
  <dc:creator>burnsc</dc:creator>
  <cp:lastModifiedBy>Roberts, Tomos (OFMCO - Cabinet Division)</cp:lastModifiedBy>
  <cp:revision>2</cp:revision>
  <cp:lastPrinted>2011-05-27T10:19:00Z</cp:lastPrinted>
  <dcterms:created xsi:type="dcterms:W3CDTF">2018-06-01T12:12:00Z</dcterms:created>
  <dcterms:modified xsi:type="dcterms:W3CDTF">2018-06-01T12:12:00Z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A22532394</vt:lpwstr>
  </property>
  <property fmtid="{D5CDD505-2E9C-101B-9397-08002B2CF9AE}" pid="4" name="Objective-Title">
    <vt:lpwstr>Rail - MA-P-KS-1820-18 - Written Statement - Update on Access Charges</vt:lpwstr>
  </property>
  <property fmtid="{D5CDD505-2E9C-101B-9397-08002B2CF9AE}" pid="5" name="Objective-Comment">
    <vt:lpwstr/>
  </property>
  <property fmtid="{D5CDD505-2E9C-101B-9397-08002B2CF9AE}" pid="6" name="Objective-CreationStamp">
    <vt:filetime>2018-05-31T11:34:20Z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2018-05-31T14:26:12Z</vt:filetime>
  </property>
  <property fmtid="{D5CDD505-2E9C-101B-9397-08002B2CF9AE}" pid="10" name="Objective-ModificationStamp">
    <vt:filetime>2018-05-31T14:26:12Z</vt:filetime>
  </property>
  <property fmtid="{D5CDD505-2E9C-101B-9397-08002B2CF9AE}" pid="11" name="Objective-Owner">
    <vt:lpwstr>Huxtable, Aled (ESNR-Transport-Public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Rail - MA-P-KS-1820-18 - Funding and Outputs Agreement : Wales and Borders Rail Services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qA1317736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2018-05-30T23:00:00Z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vA44781794</vt:lpwstr>
  </property>
  <property fmtid="{D5CDD505-2E9C-101B-9397-08002B2CF9AE}" pid="28" name="Objective-Language">
    <vt:lpwstr>English (eng)</vt:lpwstr>
  </property>
  <property fmtid="{D5CDD505-2E9C-101B-9397-08002B2CF9AE}" pid="29" name="Objective-Date Acquired">
    <vt:filetime>2018-05-31T22:59:59Z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