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FB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D1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5A33DD" w:rsidRPr="005A33DD" w:rsidRDefault="005A33DD" w:rsidP="005A33DD">
            <w:pPr>
              <w:pStyle w:val="EMSITitle"/>
              <w:tabs>
                <w:tab w:val="left" w:pos="0"/>
              </w:tabs>
              <w:spacing w:after="0"/>
              <w:jc w:val="left"/>
              <w:rPr>
                <w:rFonts w:ascii="Arial" w:hAnsi="Arial" w:cs="Arial"/>
                <w:szCs w:val="24"/>
              </w:rPr>
            </w:pPr>
            <w:bookmarkStart w:id="0" w:name="_GoBack"/>
            <w:r>
              <w:rPr>
                <w:rFonts w:ascii="Arial" w:hAnsi="Arial" w:cs="Arial"/>
                <w:caps w:val="0"/>
                <w:szCs w:val="24"/>
              </w:rPr>
              <w:t>The Plant Protection Products (Miscellaneous Amendments) (EU Exit) R</w:t>
            </w:r>
            <w:r w:rsidRPr="005A33DD">
              <w:rPr>
                <w:rFonts w:ascii="Arial" w:hAnsi="Arial" w:cs="Arial"/>
                <w:caps w:val="0"/>
                <w:szCs w:val="24"/>
              </w:rPr>
              <w:t>egulations 2</w:t>
            </w:r>
            <w:r w:rsidRPr="005A33DD">
              <w:rPr>
                <w:rFonts w:ascii="Arial" w:hAnsi="Arial" w:cs="Arial"/>
                <w:szCs w:val="24"/>
              </w:rPr>
              <w:t>019</w:t>
            </w:r>
          </w:p>
          <w:bookmarkEnd w:id="0"/>
          <w:p w:rsidR="00EA5290" w:rsidRPr="00967DB0" w:rsidRDefault="00EA5290" w:rsidP="00967DB0">
            <w:pPr>
              <w:tabs>
                <w:tab w:val="left" w:pos="426"/>
              </w:tabs>
              <w:contextualSpacing/>
              <w:rPr>
                <w:rFonts w:ascii="Arial" w:hAnsi="Arial" w:cs="Arial"/>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67DB0" w:rsidP="00591AC0">
            <w:pPr>
              <w:spacing w:before="120" w:after="120"/>
              <w:rPr>
                <w:rFonts w:ascii="Arial" w:hAnsi="Arial" w:cs="Arial"/>
                <w:b/>
                <w:bCs/>
                <w:sz w:val="24"/>
                <w:szCs w:val="24"/>
              </w:rPr>
            </w:pPr>
            <w:r>
              <w:rPr>
                <w:rFonts w:ascii="Arial" w:hAnsi="Arial" w:cs="Arial"/>
                <w:b/>
                <w:bCs/>
                <w:sz w:val="24"/>
                <w:szCs w:val="24"/>
              </w:rPr>
              <w:t xml:space="preserve">19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67DB0" w:rsidP="00B049B1">
            <w:pPr>
              <w:spacing w:before="120" w:after="120"/>
              <w:rPr>
                <w:rFonts w:ascii="Arial" w:hAnsi="Arial" w:cs="Arial"/>
                <w:b/>
                <w:bCs/>
                <w:sz w:val="24"/>
                <w:szCs w:val="24"/>
              </w:rPr>
            </w:pPr>
            <w:r w:rsidRPr="00A450EA">
              <w:rPr>
                <w:rFonts w:ascii="Arial" w:hAnsi="Arial" w:cs="Arial"/>
                <w:b/>
                <w:bCs/>
                <w:sz w:val="24"/>
                <w:szCs w:val="24"/>
              </w:rPr>
              <w:t>Lesley Griffiths AM, Minister for Environment, Energy and Rural Affairs</w:t>
            </w:r>
          </w:p>
        </w:tc>
      </w:tr>
    </w:tbl>
    <w:p w:rsidR="005A33DD" w:rsidRPr="00B50B9F" w:rsidRDefault="005A33DD" w:rsidP="005A33DD">
      <w:pPr>
        <w:jc w:val="both"/>
        <w:rPr>
          <w:rFonts w:ascii="Arial" w:hAnsi="Arial" w:cs="Arial"/>
          <w:b/>
        </w:rPr>
      </w:pPr>
    </w:p>
    <w:p w:rsidR="005A33DD" w:rsidRPr="005A33DD" w:rsidRDefault="005A33DD" w:rsidP="005A33DD">
      <w:pPr>
        <w:pStyle w:val="EMSITitle"/>
        <w:tabs>
          <w:tab w:val="left" w:pos="0"/>
        </w:tabs>
        <w:spacing w:after="0"/>
        <w:jc w:val="left"/>
        <w:rPr>
          <w:rFonts w:ascii="Arial" w:hAnsi="Arial" w:cs="Arial"/>
          <w:szCs w:val="24"/>
        </w:rPr>
      </w:pPr>
      <w:r>
        <w:rPr>
          <w:rFonts w:ascii="Arial" w:hAnsi="Arial" w:cs="Arial"/>
          <w:caps w:val="0"/>
          <w:szCs w:val="24"/>
        </w:rPr>
        <w:t>The Plant Protection Products (Miscellaneous Amendments) (EU Exit) R</w:t>
      </w:r>
      <w:r w:rsidRPr="005A33DD">
        <w:rPr>
          <w:rFonts w:ascii="Arial" w:hAnsi="Arial" w:cs="Arial"/>
          <w:caps w:val="0"/>
          <w:szCs w:val="24"/>
        </w:rPr>
        <w:t>egulations 2</w:t>
      </w:r>
      <w:r w:rsidRPr="005A33DD">
        <w:rPr>
          <w:rFonts w:ascii="Arial" w:hAnsi="Arial" w:cs="Arial"/>
          <w:szCs w:val="24"/>
        </w:rPr>
        <w:t>019</w:t>
      </w:r>
    </w:p>
    <w:p w:rsidR="005A33DD" w:rsidRPr="005A33DD" w:rsidRDefault="005A33DD" w:rsidP="005A33DD">
      <w:pPr>
        <w:rPr>
          <w:rFonts w:ascii="Arial" w:hAnsi="Arial" w:cs="Arial"/>
          <w:sz w:val="24"/>
          <w:szCs w:val="24"/>
        </w:rPr>
      </w:pPr>
    </w:p>
    <w:p w:rsidR="005A33DD" w:rsidRPr="005A33DD" w:rsidRDefault="005A33DD" w:rsidP="005A33DD">
      <w:pPr>
        <w:rPr>
          <w:rFonts w:ascii="Arial" w:hAnsi="Arial" w:cs="Arial"/>
          <w:b/>
          <w:sz w:val="24"/>
          <w:szCs w:val="24"/>
        </w:rPr>
      </w:pPr>
      <w:r w:rsidRPr="005A33DD">
        <w:rPr>
          <w:rFonts w:ascii="Arial" w:hAnsi="Arial" w:cs="Arial"/>
          <w:color w:val="000000"/>
          <w:sz w:val="24"/>
          <w:szCs w:val="24"/>
          <w:u w:val="single"/>
        </w:rPr>
        <w:t>Amendment of EU legislation</w:t>
      </w:r>
      <w:r w:rsidRPr="005A33DD">
        <w:rPr>
          <w:rFonts w:ascii="Arial" w:hAnsi="Arial" w:cs="Arial"/>
          <w:sz w:val="24"/>
          <w:szCs w:val="24"/>
          <w:u w:val="single"/>
        </w:rPr>
        <w:t xml:space="preserve"> </w:t>
      </w:r>
      <w:r w:rsidRPr="005A33DD">
        <w:rPr>
          <w:rFonts w:ascii="Arial" w:hAnsi="Arial" w:cs="Arial"/>
          <w:b/>
          <w:sz w:val="24"/>
          <w:szCs w:val="24"/>
        </w:rPr>
        <w:t xml:space="preserve"> </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Regulation (EC) No 1107/2009 of the European Parliament and of the Council concerning the placing of plant protection products on the market</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Regulation (EU) No 1141/2010 laying down the procedure for the renewal of the inclusion of a second group of active substances in Annex I to Council Directive 91/414/EEC and establishing the list of those substances</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Regulation (EU) No 544/2011 implementing Regulation (EC) No 1107/2009 of the European Parliament and of the Council as regards the data requirements for active substances</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Regulation (EU) No 545/2011 implementing Regulation (EC) No 1107/2009 of the European Parliament and of the Council as regards the data requirements for plant protection products</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Regulation (EU) No 546/2011 implementing Regulation (EC) No 1107/2009 of the European Parliament and of the Council as regards uniform principles for evaluation and authorisation of plant protection products</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Regulation (EU) No 547/2011 implementing Regulation (EC) No 1107/2009 of the European Parliament and of the Council as regards labelling requirements for plant protection products</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Implementing Regulation (EU) No 844/2012 setting out the provisions necessary for the implementation of the renewal procedure for active substances, as provided for in Regulation (EC) No 1107/2009 concerning the placing of plant protection products on the market</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t>Commission Regulation (EU) No 283/2013 setting out the data requirements for active substances, in accordance with Regulation (EC) No 1107/2009 concerning the placing of plant protection products on the market</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sz w:val="24"/>
          <w:szCs w:val="24"/>
        </w:rPr>
        <w:lastRenderedPageBreak/>
        <w:t>Commission Regulation (EU) No 284/2013 setting out the data requirements for plant protection products, in accordance with Regulation (EC) No 1107/2009 concerning the placing of plant protection products on the market</w:t>
      </w:r>
    </w:p>
    <w:p w:rsidR="005A33DD" w:rsidRPr="005A33DD" w:rsidRDefault="005A33DD" w:rsidP="005A33DD">
      <w:pPr>
        <w:pStyle w:val="ListParagraph"/>
        <w:numPr>
          <w:ilvl w:val="0"/>
          <w:numId w:val="2"/>
        </w:numPr>
        <w:ind w:left="360"/>
        <w:contextualSpacing/>
        <w:rPr>
          <w:rFonts w:ascii="Arial" w:hAnsi="Arial" w:cs="Arial"/>
          <w:sz w:val="24"/>
          <w:szCs w:val="24"/>
        </w:rPr>
      </w:pPr>
      <w:r w:rsidRPr="005A33DD">
        <w:rPr>
          <w:rFonts w:ascii="Arial" w:hAnsi="Arial" w:cs="Arial"/>
          <w:bCs/>
          <w:color w:val="000000"/>
          <w:sz w:val="24"/>
          <w:szCs w:val="24"/>
        </w:rPr>
        <w:t>Regulation (EC) No 1907/2006 of the European Parliament and of the Council concerning the Registration, Evaluation, Authorisation and Restriction of Chemicals (REACH), establishing a European Chemicals Agency</w:t>
      </w:r>
    </w:p>
    <w:p w:rsidR="005A33DD" w:rsidRPr="005A33DD" w:rsidRDefault="005A33DD" w:rsidP="005A33DD">
      <w:pPr>
        <w:rPr>
          <w:rFonts w:ascii="Arial" w:hAnsi="Arial" w:cs="Arial"/>
          <w:sz w:val="24"/>
          <w:szCs w:val="24"/>
        </w:rPr>
      </w:pPr>
    </w:p>
    <w:p w:rsidR="005A33DD" w:rsidRPr="005A33DD" w:rsidRDefault="005A33DD" w:rsidP="005A33DD">
      <w:pPr>
        <w:rPr>
          <w:rFonts w:ascii="Arial" w:hAnsi="Arial" w:cs="Arial"/>
          <w:sz w:val="24"/>
          <w:szCs w:val="24"/>
          <w:u w:val="single"/>
        </w:rPr>
      </w:pPr>
      <w:r w:rsidRPr="005A33DD">
        <w:rPr>
          <w:rFonts w:ascii="Arial" w:hAnsi="Arial" w:cs="Arial"/>
          <w:sz w:val="24"/>
          <w:szCs w:val="24"/>
          <w:u w:val="single"/>
        </w:rPr>
        <w:t xml:space="preserve">Amendments to Domestic Legislation </w:t>
      </w:r>
    </w:p>
    <w:p w:rsidR="005A33DD" w:rsidRPr="005A33DD" w:rsidRDefault="005A33DD" w:rsidP="005A33DD">
      <w:pPr>
        <w:rPr>
          <w:rFonts w:ascii="Arial" w:hAnsi="Arial" w:cs="Arial"/>
          <w:sz w:val="24"/>
          <w:szCs w:val="24"/>
          <w:u w:val="single"/>
        </w:rPr>
      </w:pPr>
      <w:r w:rsidRPr="005A33DD">
        <w:rPr>
          <w:rFonts w:ascii="Arial" w:hAnsi="Arial" w:cs="Arial"/>
          <w:bCs/>
          <w:sz w:val="24"/>
          <w:szCs w:val="24"/>
        </w:rPr>
        <w:t>Plant Protection Products Regulations 2011</w:t>
      </w:r>
    </w:p>
    <w:p w:rsidR="005A33DD" w:rsidRPr="005A33DD" w:rsidRDefault="005A33DD" w:rsidP="005A33DD">
      <w:pPr>
        <w:rPr>
          <w:rFonts w:ascii="Arial" w:hAnsi="Arial" w:cs="Arial"/>
          <w:sz w:val="24"/>
          <w:szCs w:val="24"/>
        </w:rPr>
      </w:pPr>
    </w:p>
    <w:p w:rsidR="005A33DD" w:rsidRPr="005A33DD" w:rsidRDefault="005A33DD" w:rsidP="005A33DD">
      <w:pPr>
        <w:rPr>
          <w:rFonts w:ascii="Arial" w:hAnsi="Arial" w:cs="Arial"/>
          <w:b/>
          <w:sz w:val="24"/>
          <w:szCs w:val="24"/>
        </w:rPr>
      </w:pPr>
      <w:r w:rsidRPr="005A33DD">
        <w:rPr>
          <w:rFonts w:ascii="Arial" w:hAnsi="Arial" w:cs="Arial"/>
          <w:b/>
          <w:sz w:val="24"/>
          <w:szCs w:val="24"/>
        </w:rPr>
        <w:t>Revocations</w:t>
      </w:r>
    </w:p>
    <w:p w:rsidR="005A33DD" w:rsidRPr="005A33DD" w:rsidRDefault="005A33DD" w:rsidP="005A33DD">
      <w:pPr>
        <w:autoSpaceDE w:val="0"/>
        <w:autoSpaceDN w:val="0"/>
        <w:adjustRightInd w:val="0"/>
        <w:rPr>
          <w:rFonts w:ascii="Arial" w:hAnsi="Arial" w:cs="Arial"/>
          <w:color w:val="000000"/>
          <w:sz w:val="24"/>
          <w:szCs w:val="24"/>
          <w:u w:val="single"/>
        </w:rPr>
      </w:pPr>
      <w:r w:rsidRPr="005A33DD">
        <w:rPr>
          <w:rFonts w:ascii="Arial" w:hAnsi="Arial" w:cs="Arial"/>
          <w:color w:val="000000"/>
          <w:sz w:val="24"/>
          <w:szCs w:val="24"/>
          <w:u w:val="single"/>
        </w:rPr>
        <w:t>Regulations</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color w:val="000000"/>
          <w:sz w:val="24"/>
          <w:szCs w:val="24"/>
        </w:rPr>
        <w:t>1</w:t>
      </w:r>
      <w:r w:rsidRPr="005A33DD">
        <w:rPr>
          <w:rFonts w:ascii="Arial" w:hAnsi="Arial" w:cs="Arial"/>
          <w:color w:val="000000"/>
          <w:sz w:val="24"/>
          <w:szCs w:val="24"/>
        </w:rPr>
        <w:t xml:space="preserve">. Commission Regulation (EEC) No 3600/92 laying down the detailed rules for the implementation of the first stage of the programme of work referred to in Article 8(2)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2. </w:t>
      </w:r>
      <w:r w:rsidRPr="005A33DD">
        <w:rPr>
          <w:rFonts w:ascii="Arial" w:hAnsi="Arial" w:cs="Arial"/>
          <w:color w:val="000000"/>
          <w:sz w:val="24"/>
          <w:szCs w:val="24"/>
        </w:rPr>
        <w:t xml:space="preserve">Commission Regulation (EC) No 933/94 laying down the active substances of plant protection products and designating the rapporteur Member States for the implementation of Commission Regulation (EEC) No 3600/92.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3. </w:t>
      </w:r>
      <w:r w:rsidRPr="005A33DD">
        <w:rPr>
          <w:rFonts w:ascii="Arial" w:hAnsi="Arial" w:cs="Arial"/>
          <w:color w:val="000000"/>
          <w:sz w:val="24"/>
          <w:szCs w:val="24"/>
        </w:rPr>
        <w:t xml:space="preserve">Commission Regulation (EC) No 491/95 amending Regulation (EEC) No 3600/92 and Regulation (EC) No 933/94, in particular with regard to the integration of the designated public authorities and the producers in Austria, Finland and Sweden in the implementation of the first stage of the programme of work referred to in Article 8(2)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4. </w:t>
      </w:r>
      <w:r w:rsidRPr="005A33DD">
        <w:rPr>
          <w:rFonts w:ascii="Arial" w:hAnsi="Arial" w:cs="Arial"/>
          <w:color w:val="000000"/>
          <w:sz w:val="24"/>
          <w:szCs w:val="24"/>
        </w:rPr>
        <w:t xml:space="preserve">Commission Regulation (EC) No 2230/95 amending Regulation (EC) No 933/94 laying down the active substances of plant protection products and designating the rapporteur Member States for the implementation of Commission Regulation (EEC) No 3600/92.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5. </w:t>
      </w:r>
      <w:r w:rsidRPr="005A33DD">
        <w:rPr>
          <w:rFonts w:ascii="Arial" w:hAnsi="Arial" w:cs="Arial"/>
          <w:color w:val="000000"/>
          <w:sz w:val="24"/>
          <w:szCs w:val="24"/>
        </w:rPr>
        <w:t xml:space="preserve">Commission Regulation (EC) No 1199/97 amending Regulation (EEC) No 3600/92 laying down the detailed rules for the implementation of the first stage of the programme of work referred to in Article 8(2)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6. </w:t>
      </w:r>
      <w:r w:rsidRPr="005A33DD">
        <w:rPr>
          <w:rFonts w:ascii="Arial" w:hAnsi="Arial" w:cs="Arial"/>
          <w:color w:val="000000"/>
          <w:sz w:val="24"/>
          <w:szCs w:val="24"/>
        </w:rPr>
        <w:t xml:space="preserve">Commission Regulation (EC) No 1972/1999 amending Regulation (EEC) No 3600/92 laying down the detailed rules for the implementation of the first stage of the programme of work referred to in Article 8(2)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7. </w:t>
      </w:r>
      <w:r w:rsidRPr="005A33DD">
        <w:rPr>
          <w:rFonts w:ascii="Arial" w:hAnsi="Arial" w:cs="Arial"/>
          <w:color w:val="000000"/>
          <w:sz w:val="24"/>
          <w:szCs w:val="24"/>
        </w:rPr>
        <w:t xml:space="preserve">Commission Regulation (EC) No 451/2000 laying down the detailed rules for the implementation of the second and third stages of the work programme referred to in Article 8(2) of Council Directive 91/414/EC. </w:t>
      </w:r>
    </w:p>
    <w:p w:rsidR="005A33DD" w:rsidRPr="005A33DD" w:rsidRDefault="005A33DD" w:rsidP="005A33DD">
      <w:pPr>
        <w:autoSpaceDE w:val="0"/>
        <w:autoSpaceDN w:val="0"/>
        <w:adjustRightInd w:val="0"/>
        <w:rPr>
          <w:rFonts w:ascii="Arial" w:hAnsi="Arial" w:cs="Arial"/>
          <w:color w:val="000000"/>
          <w:sz w:val="24"/>
          <w:szCs w:val="24"/>
        </w:rPr>
      </w:pPr>
      <w:r w:rsidRPr="005A33DD">
        <w:rPr>
          <w:rFonts w:ascii="Arial" w:hAnsi="Arial" w:cs="Arial"/>
          <w:b/>
          <w:bCs/>
          <w:color w:val="000000"/>
          <w:sz w:val="24"/>
          <w:szCs w:val="24"/>
        </w:rPr>
        <w:t xml:space="preserve">8. </w:t>
      </w:r>
      <w:r w:rsidRPr="005A33DD">
        <w:rPr>
          <w:rFonts w:ascii="Arial" w:hAnsi="Arial" w:cs="Arial"/>
          <w:color w:val="000000"/>
          <w:sz w:val="24"/>
          <w:szCs w:val="24"/>
        </w:rPr>
        <w:t xml:space="preserve">Commission Regulation (EC) No 2266/2000 amending Regulation (EEC) No 3600/92 laying down the detailed rules for the implementation of the first stage of the programme of work  </w:t>
      </w:r>
      <w:r w:rsidRPr="005A33DD">
        <w:rPr>
          <w:rFonts w:ascii="Arial" w:hAnsi="Arial" w:cs="Arial"/>
          <w:sz w:val="24"/>
          <w:szCs w:val="24"/>
        </w:rPr>
        <w:t xml:space="preserve">referred to in Article 8(2)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 </w:t>
      </w:r>
      <w:r w:rsidRPr="005A33DD">
        <w:rPr>
          <w:rFonts w:ascii="Arial" w:hAnsi="Arial" w:cs="Arial"/>
          <w:sz w:val="24"/>
          <w:szCs w:val="24"/>
        </w:rPr>
        <w:t xml:space="preserve">Commission Regulation (EC) No 703/2001 laying down the active substances of plant protection products to be assessed in the second stage of the work programme referred to in Article 8(2) of Council Directive 91/414/EEC and revising the list of Member States designated as rapporteurs for those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10. </w:t>
      </w:r>
      <w:r w:rsidRPr="005A33DD">
        <w:rPr>
          <w:rFonts w:ascii="Arial" w:hAnsi="Arial" w:cs="Arial"/>
          <w:sz w:val="24"/>
          <w:szCs w:val="24"/>
        </w:rPr>
        <w:t xml:space="preserve">Commission Regulation (EC) No 1490/2002 laying down further detailed rules for the implementation of the third stage of the programme of work referred to in Article 8(2) of Council Directive 91/414/EEC and amending Regulation (EC) No 451/2000.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 </w:t>
      </w:r>
      <w:r w:rsidRPr="005A33DD">
        <w:rPr>
          <w:rFonts w:ascii="Arial" w:hAnsi="Arial" w:cs="Arial"/>
          <w:sz w:val="24"/>
          <w:szCs w:val="24"/>
        </w:rPr>
        <w:t xml:space="preserve">Commission Regulation (EC) No 1044/2003 amending Regulations (EC) No 451/2000 and (EC) No 1490/2002.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 </w:t>
      </w:r>
      <w:r w:rsidRPr="005A33DD">
        <w:rPr>
          <w:rFonts w:ascii="Arial" w:hAnsi="Arial" w:cs="Arial"/>
          <w:sz w:val="24"/>
          <w:szCs w:val="24"/>
        </w:rPr>
        <w:t xml:space="preserve">Commission Regulation (EC) No 1336/2003 amending Regulation (EC) No 2076/2002 as regards the continued use of the substances listed in Annex II.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 </w:t>
      </w:r>
      <w:r w:rsidRPr="005A33DD">
        <w:rPr>
          <w:rFonts w:ascii="Arial" w:hAnsi="Arial" w:cs="Arial"/>
          <w:sz w:val="24"/>
          <w:szCs w:val="24"/>
        </w:rPr>
        <w:t xml:space="preserve">Regulation (EC) No 771/2004 laying down transitional measures with regard to continued use of plant protection products containing certain active substances following the accession of new Member States to the European Union.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 </w:t>
      </w:r>
      <w:r w:rsidRPr="005A33DD">
        <w:rPr>
          <w:rFonts w:ascii="Arial" w:hAnsi="Arial" w:cs="Arial"/>
          <w:sz w:val="24"/>
          <w:szCs w:val="24"/>
        </w:rPr>
        <w:t xml:space="preserve">Commission Regulation (EC) No 835/2004 adapting Regulation (EC) No 2076/2002 and Decisions 2002/928/EC, 2004/129/EC, 2004/247/EC and 2004/248 as regards the continued use of certain active substances not included in Annex I to Directive 91/414/EEC, by reason of the accession of the Czech Republic, Estonia, Cyprus, Latvia, Lithuania, Hungary, Malta, Poland, Slovenia and Slovakia.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 </w:t>
      </w:r>
      <w:r w:rsidRPr="005A33DD">
        <w:rPr>
          <w:rFonts w:ascii="Arial" w:hAnsi="Arial" w:cs="Arial"/>
          <w:sz w:val="24"/>
          <w:szCs w:val="24"/>
        </w:rPr>
        <w:t xml:space="preserve">Commission Regulation (EC) No 1744/2004 amending Regulation (EC) No 1490/2002 as regards the replacement of a rapporteur Member State.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 </w:t>
      </w:r>
      <w:r w:rsidRPr="005A33DD">
        <w:rPr>
          <w:rFonts w:ascii="Arial" w:hAnsi="Arial" w:cs="Arial"/>
          <w:sz w:val="24"/>
          <w:szCs w:val="24"/>
        </w:rPr>
        <w:t xml:space="preserve">Commission Regulation (EC) No 1765/2004 amending Regulation (EC) No 2076/2002 as regards the continued use of the substances listed in Annex II.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 </w:t>
      </w:r>
      <w:r w:rsidRPr="005A33DD">
        <w:rPr>
          <w:rFonts w:ascii="Arial" w:hAnsi="Arial" w:cs="Arial"/>
          <w:sz w:val="24"/>
          <w:szCs w:val="24"/>
        </w:rPr>
        <w:t xml:space="preserve">Commission Regulation (EC) No 2229/2004 laying down further detailed rules for the implementation of the fourth stage of the programme of work referred to in Article 8(2)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 </w:t>
      </w:r>
      <w:r w:rsidRPr="005A33DD">
        <w:rPr>
          <w:rFonts w:ascii="Arial" w:hAnsi="Arial" w:cs="Arial"/>
          <w:sz w:val="24"/>
          <w:szCs w:val="24"/>
        </w:rPr>
        <w:t xml:space="preserve">Commission Regulation (EC) 1335/2005 amending Regulation (EC) No 2076/2002 and Decisions 2002/928/EC, 2004/129/EC, 2004/140/EC, 2004/247/EC and 2005/303/EC as regards the time period referred to in Article 8(2) of Council Directive 91/414/EEC and the continued use of certain substances not included in its Annex I.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 </w:t>
      </w:r>
      <w:r w:rsidRPr="005A33DD">
        <w:rPr>
          <w:rFonts w:ascii="Arial" w:hAnsi="Arial" w:cs="Arial"/>
          <w:sz w:val="24"/>
          <w:szCs w:val="24"/>
        </w:rPr>
        <w:t xml:space="preserve">Commission Regulation (EC) No 1980/2006 laying down transitional measures amending Regulation (EC) No 2076/2002 and Decisions 2001/245/EC, 2002/928/EC and 2006/797/EC as regards the continued use of certain active substances not included in Annex I to Directive 91/414/EC by reason of the accession of Bulgaria.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 </w:t>
      </w:r>
      <w:r w:rsidRPr="005A33DD">
        <w:rPr>
          <w:rFonts w:ascii="Arial" w:hAnsi="Arial" w:cs="Arial"/>
          <w:sz w:val="24"/>
          <w:szCs w:val="24"/>
        </w:rPr>
        <w:t xml:space="preserve">Commission Regulation (EC) No 2024/2006 laying down transitional measures derogating from Regulation (EC) No 2076/2002 and Decisions 98/270/EC, 2002/928/EC, 2003/308/EC, 2004/129/EC, 2004/141/EC, 2004/247/EC, 2004/248/EC, 2005/303/EC and 2005/864/EC as regards the continued use of plant protection products containing certain active substances not included in Annex I to Directive 91/414/EC by reason of the accession of Romania.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 </w:t>
      </w:r>
      <w:r w:rsidRPr="005A33DD">
        <w:rPr>
          <w:rFonts w:ascii="Arial" w:hAnsi="Arial" w:cs="Arial"/>
          <w:sz w:val="24"/>
          <w:szCs w:val="24"/>
        </w:rPr>
        <w:t xml:space="preserve">Commission Regulation (EC) No 647/2007 amending Regulation (EC) No 2229/2004 laying down further detailed rules for the implementation of the fourth stage of the programme of work referred to in Article 8(2)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 </w:t>
      </w:r>
      <w:r w:rsidRPr="005A33DD">
        <w:rPr>
          <w:rFonts w:ascii="Arial" w:hAnsi="Arial" w:cs="Arial"/>
          <w:sz w:val="24"/>
          <w:szCs w:val="24"/>
        </w:rPr>
        <w:t xml:space="preserve">Commission Regulation (EC) No 737/2007 on laying down the procedure for the renewal of the inclusion of a first group of active substances in Annex I to Council Directive 91/414/EEC and establishing the list of those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 </w:t>
      </w:r>
      <w:r w:rsidRPr="005A33DD">
        <w:rPr>
          <w:rFonts w:ascii="Arial" w:hAnsi="Arial" w:cs="Arial"/>
          <w:sz w:val="24"/>
          <w:szCs w:val="24"/>
        </w:rPr>
        <w:t xml:space="preserve">Commission Regulation (EC) No 1095/2007 amending Regulation (EC) No 1490/2002 laying down further detailed rules for the implementation of the third stage of the programme of work referred to in Article 8(2) of Council Directive 91/414/EEC and Regulation (EC) No 2229/2004 laying down further detailed rules for the implementation of the fourth stage of the programme of work referred to in Article 8(2)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24. </w:t>
      </w:r>
      <w:r w:rsidRPr="005A33DD">
        <w:rPr>
          <w:rFonts w:ascii="Arial" w:hAnsi="Arial" w:cs="Arial"/>
          <w:sz w:val="24"/>
          <w:szCs w:val="24"/>
        </w:rPr>
        <w:t xml:space="preserve">Commission Regulation (EC) No 1313/2007 amending Regulations (EC) No 2076/2002 as regards the extension of the time period referred to in Article 8(2) of Council Directive 91/414/EEC with respect to metalaxyl and (EC) No 2024/2006 as regards the deletion of the derogation concerning metalaxyl.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 </w:t>
      </w:r>
      <w:r w:rsidRPr="005A33DD">
        <w:rPr>
          <w:rFonts w:ascii="Arial" w:hAnsi="Arial" w:cs="Arial"/>
          <w:sz w:val="24"/>
          <w:szCs w:val="24"/>
        </w:rPr>
        <w:t xml:space="preserve">Commission Regulation (EC) No 33/2008 laying down detailed rules for the application of Council Directive 91/414/EEC as regards a regular and an accelerated procedure for the assessment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of active substances which were part of the programme of work referred to in Article 8(2) of that Directive but have not been included into its Annex I.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 </w:t>
      </w:r>
      <w:r w:rsidRPr="005A33DD">
        <w:rPr>
          <w:rFonts w:ascii="Arial" w:hAnsi="Arial" w:cs="Arial"/>
          <w:sz w:val="24"/>
          <w:szCs w:val="24"/>
        </w:rPr>
        <w:t xml:space="preserve">Regulation (EC) No 416/2008 amending Regulation (EEC) No 3600/92 as regards the assessment of the active substance metalaxyl in the framework of Article 8(2)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 </w:t>
      </w:r>
      <w:r w:rsidRPr="005A33DD">
        <w:rPr>
          <w:rFonts w:ascii="Arial" w:hAnsi="Arial" w:cs="Arial"/>
          <w:sz w:val="24"/>
          <w:szCs w:val="24"/>
        </w:rPr>
        <w:t xml:space="preserve">Commission Regulation (EC) No 848/2008 amending Regulation (EC) No 2076/2002 and Decision 2003/565/EC as regards the time period provided for in Article 8(2)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 </w:t>
      </w:r>
      <w:r w:rsidRPr="005A33DD">
        <w:rPr>
          <w:rFonts w:ascii="Arial" w:hAnsi="Arial" w:cs="Arial"/>
          <w:sz w:val="24"/>
          <w:szCs w:val="24"/>
        </w:rPr>
        <w:t xml:space="preserve">Commission Regulation (EU) No 78/2010 amending Regulation (EC) No 33/2008 as regards the scope and the period granted under the regular procedure to the Authority for the adoption of its conclusions concerning the inclusion of certain active substances in Annex I to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 </w:t>
      </w:r>
      <w:r w:rsidRPr="005A33DD">
        <w:rPr>
          <w:rFonts w:ascii="Arial" w:hAnsi="Arial" w:cs="Arial"/>
          <w:sz w:val="24"/>
          <w:szCs w:val="24"/>
        </w:rPr>
        <w:t xml:space="preserve">Commission Regulation (EU) No 114/2010 amending Regulation (EC) No 2229/2004 as regards the time period granted to EFSA for the delivery of its view on the draft review reports concerning the active substances for which there are clear indications that they do not have any harmful effects.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 </w:t>
      </w:r>
      <w:r w:rsidRPr="005A33DD">
        <w:rPr>
          <w:rFonts w:ascii="Arial" w:hAnsi="Arial" w:cs="Arial"/>
          <w:sz w:val="24"/>
          <w:szCs w:val="24"/>
        </w:rPr>
        <w:t xml:space="preserve">Commission Regulation (EU) No 741/2010 amending Regulations (EC) No 1490/2002 and (EC) No 2229/2004 as regards the date until which authorisations may continue to be in force in cases where the notifier has submitted an application in accordance with the accelerated procedure under Regulation (EC) No 33/2008.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 </w:t>
      </w:r>
      <w:r w:rsidRPr="005A33DD">
        <w:rPr>
          <w:rFonts w:ascii="Arial" w:hAnsi="Arial" w:cs="Arial"/>
          <w:sz w:val="24"/>
          <w:szCs w:val="24"/>
        </w:rPr>
        <w:t xml:space="preserve">Commission Implementing Regulation (EU) No 540/2011 implementing Regulation (EC) No 1107/2009 of the European Parliament and of the Council as regards the list of approved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 </w:t>
      </w:r>
      <w:r w:rsidRPr="005A33DD">
        <w:rPr>
          <w:rFonts w:ascii="Arial" w:hAnsi="Arial" w:cs="Arial"/>
          <w:sz w:val="24"/>
          <w:szCs w:val="24"/>
        </w:rPr>
        <w:t xml:space="preserve">Commission Implementing Regulation (EU) No 541/2011 amending Implementing Regulation (EU) No 540/2011 implementing Regulation (EC) No 1107/2009 of the European Parliament and of the Council as regards the list of approved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 </w:t>
      </w:r>
      <w:r w:rsidRPr="005A33DD">
        <w:rPr>
          <w:rFonts w:ascii="Arial" w:hAnsi="Arial" w:cs="Arial"/>
          <w:sz w:val="24"/>
          <w:szCs w:val="24"/>
        </w:rPr>
        <w:t xml:space="preserve">Commission Implementing Regulation (EU) No 542/2011 amending Implementing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Regulation (EU) No 540/2011 implementing Regulation (EC) No 1107/2009 of the European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Parliament and of the Council as regards the list of approved active substances to take into account Directive 2011/58/EU amending Council Directive 91/414/EEC to renew the inclusion of carbendazim as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 </w:t>
      </w:r>
      <w:r w:rsidRPr="005A33DD">
        <w:rPr>
          <w:rFonts w:ascii="Arial" w:hAnsi="Arial" w:cs="Arial"/>
          <w:sz w:val="24"/>
          <w:szCs w:val="24"/>
        </w:rPr>
        <w:t xml:space="preserve">Commission Implementing Regulation (EU) No 702/2011 approving the active substance prohexadione,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 </w:t>
      </w:r>
      <w:r w:rsidRPr="005A33DD">
        <w:rPr>
          <w:rFonts w:ascii="Arial" w:hAnsi="Arial" w:cs="Arial"/>
          <w:sz w:val="24"/>
          <w:szCs w:val="24"/>
        </w:rPr>
        <w:t xml:space="preserve">Commission Implementing Regulation (EU) No 703/2011 approving the active substance azoxystrobin, in accordance with Regulation (EC) No 1107/2009 of the European Parliament and of the Council concerning the placing of plant protection products on the </w:t>
      </w:r>
      <w:r w:rsidRPr="005A33DD">
        <w:rPr>
          <w:rFonts w:ascii="Arial" w:hAnsi="Arial" w:cs="Arial"/>
          <w:sz w:val="24"/>
          <w:szCs w:val="24"/>
        </w:rPr>
        <w:lastRenderedPageBreak/>
        <w:t xml:space="preserve">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 </w:t>
      </w:r>
      <w:r w:rsidRPr="005A33DD">
        <w:rPr>
          <w:rFonts w:ascii="Arial" w:hAnsi="Arial" w:cs="Arial"/>
          <w:sz w:val="24"/>
          <w:szCs w:val="24"/>
        </w:rPr>
        <w:t xml:space="preserve">Commission Implementing Regulation (EU) No 704/2011 approving the active substance azimsulfuron,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 </w:t>
      </w:r>
      <w:r w:rsidRPr="005A33DD">
        <w:rPr>
          <w:rFonts w:ascii="Arial" w:hAnsi="Arial" w:cs="Arial"/>
          <w:sz w:val="24"/>
          <w:szCs w:val="24"/>
        </w:rPr>
        <w:t xml:space="preserve">Commission Implementing Regulation (EU) No 705/2011 approving the active substance imazalil,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 </w:t>
      </w:r>
      <w:r w:rsidRPr="005A33DD">
        <w:rPr>
          <w:rFonts w:ascii="Arial" w:hAnsi="Arial" w:cs="Arial"/>
          <w:sz w:val="24"/>
          <w:szCs w:val="24"/>
        </w:rPr>
        <w:t xml:space="preserve">Commission Implementing Regulation (EU) No 706/2011 approving the active substance profoxydim, in accordance with Regulation (EC) No 1107/2009 of the European Parliament and of the Council concerning the placing of plant proection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 </w:t>
      </w:r>
      <w:r w:rsidRPr="005A33DD">
        <w:rPr>
          <w:rFonts w:ascii="Arial" w:hAnsi="Arial" w:cs="Arial"/>
          <w:sz w:val="24"/>
          <w:szCs w:val="24"/>
        </w:rPr>
        <w:t xml:space="preserve">Implementing Regulation (EU) No 736/2011 approving the active substance fluroxypyr,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 </w:t>
      </w:r>
      <w:r w:rsidRPr="005A33DD">
        <w:rPr>
          <w:rFonts w:ascii="Arial" w:hAnsi="Arial" w:cs="Arial"/>
          <w:sz w:val="24"/>
          <w:szCs w:val="24"/>
        </w:rPr>
        <w:t xml:space="preserve">Commission Implementing Regulation (EU) No 740/2011 approving the active substance bispyribac,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 </w:t>
      </w:r>
      <w:r w:rsidRPr="005A33DD">
        <w:rPr>
          <w:rFonts w:ascii="Arial" w:hAnsi="Arial" w:cs="Arial"/>
          <w:sz w:val="24"/>
          <w:szCs w:val="24"/>
        </w:rPr>
        <w:t xml:space="preserve">Commission Implementing Regulation (EU) No 786/2011 approving the active substance 1naphthylacetamide, in accordance with Regulation (EC) No 1107/2009 of the European Parliament and of the Council concerning the placing of plant protection products on the market, and amending the Annex to Commission Implementing Regulation (EU) No 540/2011 and Commission Decision 2008/941/EC.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 </w:t>
      </w:r>
      <w:r w:rsidRPr="005A33DD">
        <w:rPr>
          <w:rFonts w:ascii="Arial" w:hAnsi="Arial" w:cs="Arial"/>
          <w:sz w:val="24"/>
          <w:szCs w:val="24"/>
        </w:rPr>
        <w:t xml:space="preserve">Commission Implementing Regulation (EU) No 787/2011 approving the active substance 1naphthylacetic acid, in accordance with Regulation (EC) No 1107/2009 of the European Parliament and of the Council concerning the placing of plant protection products on the market, and amending the Annex to Commission Implementing Regulation (EU) No 540/2011 and Commission Decision 2008/941/EC.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 </w:t>
      </w:r>
      <w:r w:rsidRPr="005A33DD">
        <w:rPr>
          <w:rFonts w:ascii="Arial" w:hAnsi="Arial" w:cs="Arial"/>
          <w:sz w:val="24"/>
          <w:szCs w:val="24"/>
        </w:rPr>
        <w:t xml:space="preserve">Commission Implementing Regulation (EU) No 788/2011 approving the active substance fluazifop-P, in accordance with Regulation (EC) No 1107/2009 of the European Parliament and of the Council concerning the placing of plant protection products on the market, and amending the Annex to Commission Implementing Regulation (EU) No 540/2011and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 </w:t>
      </w:r>
      <w:r w:rsidRPr="005A33DD">
        <w:rPr>
          <w:rFonts w:ascii="Arial" w:hAnsi="Arial" w:cs="Arial"/>
          <w:sz w:val="24"/>
          <w:szCs w:val="24"/>
        </w:rPr>
        <w:t xml:space="preserve">Commission Implementing Regulation (EU) No 797/2011 approving the active substance spiroxamine,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45. </w:t>
      </w:r>
      <w:r w:rsidRPr="005A33DD">
        <w:rPr>
          <w:rFonts w:ascii="Arial" w:hAnsi="Arial" w:cs="Arial"/>
          <w:sz w:val="24"/>
          <w:szCs w:val="24"/>
        </w:rPr>
        <w:t xml:space="preserve">Commission Implementing Regulation (EU) No 798/2011 approving the active substance oxyfluorfen, in accordance with Regulation (EC) No 1107/2009 of the European Parliament and of the Council concerning the placing of plant protection products on the market, and amending the Annex to Commission Implementing Regulation (EU) No 540/2011 and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 </w:t>
      </w:r>
      <w:r w:rsidRPr="005A33DD">
        <w:rPr>
          <w:rFonts w:ascii="Arial" w:hAnsi="Arial" w:cs="Arial"/>
          <w:sz w:val="24"/>
          <w:szCs w:val="24"/>
        </w:rPr>
        <w:t xml:space="preserve">Commission Implementing Regulation (EU) No 800/2011 approving the active substance tefluthrin, in accordance with Regulation (EC) No 1107/2009 of the European Parliament and of the Council concerning the placing of plant protection products on the market, and amending the Annex to Commission Implementing Regulation (EU) No 540/2011and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 </w:t>
      </w:r>
      <w:r w:rsidRPr="005A33DD">
        <w:rPr>
          <w:rFonts w:ascii="Arial" w:hAnsi="Arial" w:cs="Arial"/>
          <w:sz w:val="24"/>
          <w:szCs w:val="24"/>
        </w:rPr>
        <w:t xml:space="preserve">Commission Implementing Regulation (EU) No 806/2011 approving the active substance fluquinconazole, in accordance with Regulation (EC) No 1107/2009 of the European Parliament and of the Council concerning the placing of plant protection products on the market, and amending the Annex to Commission Implementing Regulation (EU) No 540/2011 and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 </w:t>
      </w:r>
      <w:r w:rsidRPr="005A33DD">
        <w:rPr>
          <w:rFonts w:ascii="Arial" w:hAnsi="Arial" w:cs="Arial"/>
          <w:sz w:val="24"/>
          <w:szCs w:val="24"/>
        </w:rPr>
        <w:t xml:space="preserve">Commission Implementing Regulation (EU) No 807/2011 approving the active substance triazoxide,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 </w:t>
      </w:r>
      <w:r w:rsidRPr="005A33DD">
        <w:rPr>
          <w:rFonts w:ascii="Arial" w:hAnsi="Arial" w:cs="Arial"/>
          <w:sz w:val="24"/>
          <w:szCs w:val="24"/>
        </w:rPr>
        <w:t xml:space="preserve">Commission Implementing Regulation (EU) No 810/2011 approving the active substance kresoxim-methyl,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 </w:t>
      </w:r>
      <w:r w:rsidRPr="005A33DD">
        <w:rPr>
          <w:rFonts w:ascii="Arial" w:hAnsi="Arial" w:cs="Arial"/>
          <w:sz w:val="24"/>
          <w:szCs w:val="24"/>
        </w:rPr>
        <w:t xml:space="preserve">Implementing Regulation (EU) No 820/2011 approving the active substance terbuthylazine, in accordance with Regulation (EC) No 1107/2009 of the European Parliament and of the Council concerning the placing of plant protection products on the market, and amending the Annex to Commission Implementing Regulation (EU) No 540/2011 and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 </w:t>
      </w:r>
      <w:r w:rsidRPr="005A33DD">
        <w:rPr>
          <w:rFonts w:ascii="Arial" w:hAnsi="Arial" w:cs="Arial"/>
          <w:sz w:val="24"/>
          <w:szCs w:val="24"/>
        </w:rPr>
        <w:t xml:space="preserve">Commission Implementing Regulation (EU) No 942/2011 concerning the non-approval of the active substance flufenoxuron, in accordance with Regulation (EC) No 1107/2009 of the European Parliament and of the Council concerning the placing of plant protection products on the market, and amending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 </w:t>
      </w:r>
      <w:r w:rsidRPr="005A33DD">
        <w:rPr>
          <w:rFonts w:ascii="Arial" w:hAnsi="Arial" w:cs="Arial"/>
          <w:sz w:val="24"/>
          <w:szCs w:val="24"/>
        </w:rPr>
        <w:t xml:space="preserve">Commission Implementing Regulation (EU) No 943/2011 concerning the non-approval of the active substance propargite, in accordance with Regulation (EC) No 1107/2009 of the European Parliament and of the Council concerning the placing of plant protection products on the market, and amending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 </w:t>
      </w:r>
      <w:r w:rsidRPr="005A33DD">
        <w:rPr>
          <w:rFonts w:ascii="Arial" w:hAnsi="Arial" w:cs="Arial"/>
          <w:sz w:val="24"/>
          <w:szCs w:val="24"/>
        </w:rPr>
        <w:t xml:space="preserve">Commission Implementing Regulation (EU) No 974/2011 approving the active substance acrinathrin, in accordance with Regulation (EC) No 1107/2009 of the European Parliament and of the Council concerning the placing of plant protection products on the market, and amending the Annex to Commission Implementing Regulation (EU) No 540/2011 and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 </w:t>
      </w:r>
      <w:r w:rsidRPr="005A33DD">
        <w:rPr>
          <w:rFonts w:ascii="Arial" w:hAnsi="Arial" w:cs="Arial"/>
          <w:sz w:val="24"/>
          <w:szCs w:val="24"/>
        </w:rPr>
        <w:t xml:space="preserve">Commission Implementing Regulation (EU) No 993/2011 approving the active substance 8hydroxyquinoline, in accordance with Regulation (EC) No 1107/2009 of the European Parliament and of the Council concerning the placing of plant protection products </w:t>
      </w:r>
      <w:r w:rsidRPr="005A33DD">
        <w:rPr>
          <w:rFonts w:ascii="Arial" w:hAnsi="Arial" w:cs="Arial"/>
          <w:sz w:val="24"/>
          <w:szCs w:val="24"/>
        </w:rPr>
        <w:lastRenderedPageBreak/>
        <w:t xml:space="preserve">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 </w:t>
      </w:r>
      <w:r w:rsidRPr="005A33DD">
        <w:rPr>
          <w:rFonts w:ascii="Arial" w:hAnsi="Arial" w:cs="Arial"/>
          <w:sz w:val="24"/>
          <w:szCs w:val="24"/>
        </w:rPr>
        <w:t xml:space="preserve">Commission Implementing Regulation (EU) No 1022/2011 concerning the non-renewal of the approval of the active substance cyclanilide,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 </w:t>
      </w:r>
      <w:r w:rsidRPr="005A33DD">
        <w:rPr>
          <w:rFonts w:ascii="Arial" w:hAnsi="Arial" w:cs="Arial"/>
          <w:sz w:val="24"/>
          <w:szCs w:val="24"/>
        </w:rPr>
        <w:t xml:space="preserve">Commission Implementing Regulation (EU) No 1045/2011 concerning the non-approval of the active substance asulam, in accordance with Regulation (EC) No 1107/2009 of the European Parliament and of the Council concerning the placing of plant protection products on the market, and amending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57. </w:t>
      </w:r>
      <w:r w:rsidRPr="005A33DD">
        <w:rPr>
          <w:rFonts w:ascii="Arial" w:hAnsi="Arial" w:cs="Arial"/>
          <w:sz w:val="24"/>
          <w:szCs w:val="24"/>
        </w:rPr>
        <w:t xml:space="preserve">Commission Implementing Regulation (EU) No 1078/2011 concerning the non-approval of the active substance propanil,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58. </w:t>
      </w:r>
      <w:r w:rsidRPr="005A33DD">
        <w:rPr>
          <w:rFonts w:ascii="Arial" w:hAnsi="Arial" w:cs="Arial"/>
          <w:sz w:val="24"/>
          <w:szCs w:val="24"/>
        </w:rPr>
        <w:t xml:space="preserve">Commission Implementing Regulation (EU) No 1100/2011 amending Implementing Regulation (EU) No 540/2011 as regards the conditions of approval of the active substances dicamba, difenoconazole, imazaquin.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59. </w:t>
      </w:r>
      <w:r w:rsidRPr="005A33DD">
        <w:rPr>
          <w:rFonts w:ascii="Arial" w:hAnsi="Arial" w:cs="Arial"/>
          <w:sz w:val="24"/>
          <w:szCs w:val="24"/>
        </w:rPr>
        <w:t xml:space="preserve">Commission Implementing Regulation (EU) No 1127/2011 concerning the non-approval of the active substance 2-naphthyloxyacetic acid,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60. </w:t>
      </w:r>
      <w:r w:rsidRPr="005A33DD">
        <w:rPr>
          <w:rFonts w:ascii="Arial" w:hAnsi="Arial" w:cs="Arial"/>
          <w:sz w:val="24"/>
          <w:szCs w:val="24"/>
        </w:rPr>
        <w:t xml:space="preserve">Commission Implementing Regulation (EU) No 1134/2011 concerning the non-renewal of the approval of the active substance cinidon-ethyl,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61. </w:t>
      </w:r>
      <w:r w:rsidRPr="005A33DD">
        <w:rPr>
          <w:rFonts w:ascii="Arial" w:hAnsi="Arial" w:cs="Arial"/>
          <w:sz w:val="24"/>
          <w:szCs w:val="24"/>
        </w:rPr>
        <w:t>Commission Implementing Regulation (EU) No 1143/2011 approving the active substance prochloraz,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62. </w:t>
      </w:r>
      <w:r w:rsidRPr="005A33DD">
        <w:rPr>
          <w:rFonts w:ascii="Arial" w:hAnsi="Arial" w:cs="Arial"/>
          <w:sz w:val="24"/>
          <w:szCs w:val="24"/>
        </w:rPr>
        <w:t xml:space="preserve">Commission Implementing Regulation (EU) No 1372/2011 concerning the non-approval of the active substance acetochlor, in accordance with Regulation (EC) No 1107/2009 of the European Parliament and of the Council concerning the placing of plant protection products on the market, and amending Commission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63. </w:t>
      </w:r>
      <w:r w:rsidRPr="005A33DD">
        <w:rPr>
          <w:rFonts w:ascii="Arial" w:hAnsi="Arial" w:cs="Arial"/>
          <w:sz w:val="24"/>
          <w:szCs w:val="24"/>
        </w:rPr>
        <w:t xml:space="preserve">Commission Implementing Regulation (EU) No 1381/2011 concerning the non-approval of the active substance chloropicrin, in accordance with Regulation (EC) No 1107/2009 of the European Parliament and of the Council concerning the placing of plant protection products on the market, and amending Decision 2008/934/EC.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64. </w:t>
      </w:r>
      <w:r w:rsidRPr="005A33DD">
        <w:rPr>
          <w:rFonts w:ascii="Arial" w:hAnsi="Arial" w:cs="Arial"/>
          <w:sz w:val="24"/>
          <w:szCs w:val="24"/>
        </w:rPr>
        <w:t xml:space="preserve">Commission Implementing Regulation (EU) No 87/2012 amending Implementing Regulation (EU) No 540/2011 as regards the conditions of approval of the active substance clethodim.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65. </w:t>
      </w:r>
      <w:r w:rsidRPr="005A33DD">
        <w:rPr>
          <w:rFonts w:ascii="Arial" w:hAnsi="Arial" w:cs="Arial"/>
          <w:sz w:val="24"/>
          <w:szCs w:val="24"/>
        </w:rPr>
        <w:t xml:space="preserve">Commission Implementing Regulation (EU) No 127/2012 amending Implementing Regulation (EU) No 540/2011 as regards an extension of the use of the active substance metazachlor.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66. </w:t>
      </w:r>
      <w:r w:rsidRPr="005A33DD">
        <w:rPr>
          <w:rFonts w:ascii="Arial" w:hAnsi="Arial" w:cs="Arial"/>
          <w:sz w:val="24"/>
          <w:szCs w:val="24"/>
        </w:rPr>
        <w:t xml:space="preserve">Commission Implementing Regulation (EU) No 287/2012 amending Implementing Regulation (EU) No 540/2011 as regards the conditions of approval of the active substance triflusulfuron.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67. </w:t>
      </w:r>
      <w:r w:rsidRPr="005A33DD">
        <w:rPr>
          <w:rFonts w:ascii="Arial" w:hAnsi="Arial" w:cs="Arial"/>
          <w:sz w:val="24"/>
          <w:szCs w:val="24"/>
        </w:rPr>
        <w:t xml:space="preserve">Commission Implementing Regulation (EU) No 359/2012 approving the active substance metam,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68. </w:t>
      </w:r>
      <w:r w:rsidRPr="005A33DD">
        <w:rPr>
          <w:rFonts w:ascii="Arial" w:hAnsi="Arial" w:cs="Arial"/>
          <w:sz w:val="24"/>
          <w:szCs w:val="24"/>
        </w:rPr>
        <w:t xml:space="preserve">Commission Implementing Regulation (EU) No 369/2012 amending Implementing Regulation (EU) No 540/2011 as regards the conditions of approval of the active substances blood meal, calcium carbide, calcium carbonate, limestone, pepper and quartz sand.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69. </w:t>
      </w:r>
      <w:r w:rsidRPr="005A33DD">
        <w:rPr>
          <w:rFonts w:ascii="Arial" w:hAnsi="Arial" w:cs="Arial"/>
          <w:sz w:val="24"/>
          <w:szCs w:val="24"/>
        </w:rPr>
        <w:t xml:space="preserve">Commission Implementing Regulation (EU) No 571/2012 amending Implementing Regulation (EU) No 540/2011 as regards the conditions of approval of the active substances aluminium silicate, hydrolysed proteins and 1,4-diaminobutane (putrescine).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70. </w:t>
      </w:r>
      <w:r w:rsidRPr="005A33DD">
        <w:rPr>
          <w:rFonts w:ascii="Arial" w:hAnsi="Arial" w:cs="Arial"/>
          <w:sz w:val="24"/>
          <w:szCs w:val="24"/>
        </w:rPr>
        <w:t xml:space="preserve">Commission Implementing Regulation (EU) No 578/2012 concerning the non approval of the active substance diphenylamine,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71. </w:t>
      </w:r>
      <w:r w:rsidRPr="005A33DD">
        <w:rPr>
          <w:rFonts w:ascii="Arial" w:hAnsi="Arial" w:cs="Arial"/>
          <w:sz w:val="24"/>
          <w:szCs w:val="24"/>
        </w:rPr>
        <w:t xml:space="preserve">Commission Implementing Regulation (EU) No 582/2012 approving the active substance bifenthrin,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72. </w:t>
      </w:r>
      <w:r w:rsidRPr="005A33DD">
        <w:rPr>
          <w:rFonts w:ascii="Arial" w:hAnsi="Arial" w:cs="Arial"/>
          <w:sz w:val="24"/>
          <w:szCs w:val="24"/>
        </w:rPr>
        <w:t xml:space="preserve">Commission Implementing Regulation (EU) No 589/2012 approving the active substance fluxapyroxad,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73. </w:t>
      </w:r>
      <w:r w:rsidRPr="005A33DD">
        <w:rPr>
          <w:rFonts w:ascii="Arial" w:hAnsi="Arial" w:cs="Arial"/>
          <w:sz w:val="24"/>
          <w:szCs w:val="24"/>
        </w:rPr>
        <w:t xml:space="preserve">Commission Implementing Regulation (EU) No 595/2012 approving the active substance fenpyrazamine,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74. </w:t>
      </w:r>
      <w:r w:rsidRPr="005A33DD">
        <w:rPr>
          <w:rFonts w:ascii="Arial" w:hAnsi="Arial" w:cs="Arial"/>
          <w:sz w:val="24"/>
          <w:szCs w:val="24"/>
        </w:rPr>
        <w:t xml:space="preserve">Commission Implementing Regulation (EU) No 597/2012 amending Implementing Regulation (EU) No 540/2011 as regards the conditions of approval of the active substances aluminium ammonium sulphate, fat distillation residues, repellents by smell of animal or plant origin/fish oil and urea.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75. </w:t>
      </w:r>
      <w:r w:rsidRPr="005A33DD">
        <w:rPr>
          <w:rFonts w:ascii="Arial" w:hAnsi="Arial" w:cs="Arial"/>
          <w:sz w:val="24"/>
          <w:szCs w:val="24"/>
        </w:rPr>
        <w:t xml:space="preserve">Commission Implementing Regulation (EU) No 608/2012 amending Implementing Regulation (EU) No 540/2011 as regards the conditions of approval of the active substances denathonium benzoate, methyl nonyl ketone and plant oils/spearmint oil.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76. </w:t>
      </w:r>
      <w:r w:rsidRPr="005A33DD">
        <w:rPr>
          <w:rFonts w:ascii="Arial" w:hAnsi="Arial" w:cs="Arial"/>
          <w:sz w:val="24"/>
          <w:szCs w:val="24"/>
        </w:rPr>
        <w:t xml:space="preserve">Commission Implementing Regulation (EU) No 637/2012 amending Implementing Regulation (EU) No 540/2011 as regards the conditions of approval of the active substances iron sulphate, repellents by smell of animal or plant origin/tall oil crude and repellents by smell of animal or plant origin/tall oil pitch.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77. </w:t>
      </w:r>
      <w:r w:rsidRPr="005A33DD">
        <w:rPr>
          <w:rFonts w:ascii="Arial" w:hAnsi="Arial" w:cs="Arial"/>
          <w:sz w:val="24"/>
          <w:szCs w:val="24"/>
        </w:rPr>
        <w:t xml:space="preserve">Commission Implementing Regulation (EU) No 686/2012 allocating to Member States, for the purposes of the renewal procedure, the evaluation of active substances whose approval expires by 31 December 2018 at the latest.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78. </w:t>
      </w:r>
      <w:r w:rsidRPr="005A33DD">
        <w:rPr>
          <w:rFonts w:ascii="Arial" w:hAnsi="Arial" w:cs="Arial"/>
          <w:sz w:val="24"/>
          <w:szCs w:val="24"/>
        </w:rPr>
        <w:t xml:space="preserve">Commission Implementing Regulation (EU) No 735/2012 amending Implementing Regulation (EU) No 540/2011 as regards the conditions of approval of the active substance potassium hydrogen carbonate.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79. </w:t>
      </w:r>
      <w:r w:rsidRPr="005A33DD">
        <w:rPr>
          <w:rFonts w:ascii="Arial" w:hAnsi="Arial" w:cs="Arial"/>
          <w:sz w:val="24"/>
          <w:szCs w:val="24"/>
        </w:rPr>
        <w:t xml:space="preserve">Commission Implementing Regulation (EU) No 746/2012 approving the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Adoxophyes orana granulovirus</w:t>
      </w:r>
      <w:r w:rsidRPr="005A33DD">
        <w:rPr>
          <w:rFonts w:ascii="Arial" w:hAnsi="Arial" w:cs="Arial"/>
          <w:sz w:val="24"/>
          <w:szCs w:val="24"/>
        </w:rPr>
        <w:t xml:space="preserv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80. </w:t>
      </w:r>
      <w:r w:rsidRPr="005A33DD">
        <w:rPr>
          <w:rFonts w:ascii="Arial" w:hAnsi="Arial" w:cs="Arial"/>
          <w:sz w:val="24"/>
          <w:szCs w:val="24"/>
        </w:rPr>
        <w:t xml:space="preserve">Commission Regulation (EU) No 823/2012 derogating from Implementing Regulation (EU) No 540/2011 as regards the expiry dates of the approval of the active substances 2,4-DB, benzoic acid, beta-cyfluthrin, carfentrazone ethyl, </w:t>
      </w:r>
      <w:r w:rsidRPr="005A33DD">
        <w:rPr>
          <w:rFonts w:ascii="Arial" w:hAnsi="Arial" w:cs="Arial"/>
          <w:i/>
          <w:iCs/>
          <w:sz w:val="24"/>
          <w:szCs w:val="24"/>
        </w:rPr>
        <w:t xml:space="preserve">Coniothyrium minitans </w:t>
      </w:r>
      <w:r w:rsidRPr="005A33DD">
        <w:rPr>
          <w:rFonts w:ascii="Arial" w:hAnsi="Arial" w:cs="Arial"/>
          <w:sz w:val="24"/>
          <w:szCs w:val="24"/>
        </w:rPr>
        <w:t xml:space="preserve">Strain CON/M/91-08 (DSM 9660), cyazofamid, cyfluthrin, deltamethrin, dimethenamid-P, ethofumesate, ethoxysulfuron, fenamidone, flazasulfuron, flufenacet, flurtamone, foramsulfuron, fosthiazate, imazamox, iodosulfuron, iprodione, isoxaflutole, linuron, maleic hydrazide, mecoprop, mecoprop-P, mesosulfuron, mesotrione, oxadiargyl, oxasulfuron, pendimethalin, picoxystrobin, propiconazole, propineb, propoxycarbazone, propyzamide, pyraclostrobin, silthiofam, trifloxystrobin, warfarin and zoxamide.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81. </w:t>
      </w:r>
      <w:r w:rsidRPr="005A33DD">
        <w:rPr>
          <w:rFonts w:ascii="Arial" w:hAnsi="Arial" w:cs="Arial"/>
          <w:sz w:val="24"/>
          <w:szCs w:val="24"/>
        </w:rPr>
        <w:t xml:space="preserve">Commission Implementing Regulation (EU) No 1037/2012 approving the active substance isopyrazam, in accordance with Regulation (EC) No 1107/2009 of the European Parliament and of the Council concerning the placing of plant production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82. </w:t>
      </w:r>
      <w:r w:rsidRPr="005A33DD">
        <w:rPr>
          <w:rFonts w:ascii="Arial" w:hAnsi="Arial" w:cs="Arial"/>
          <w:sz w:val="24"/>
          <w:szCs w:val="24"/>
        </w:rPr>
        <w:t xml:space="preserve">Commission Implementing Regulation (EU) No 1043/2012 approving the active substance phosphane,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83. </w:t>
      </w:r>
      <w:r w:rsidRPr="005A33DD">
        <w:rPr>
          <w:rFonts w:ascii="Arial" w:hAnsi="Arial" w:cs="Arial"/>
          <w:sz w:val="24"/>
          <w:szCs w:val="24"/>
        </w:rPr>
        <w:t xml:space="preserve">Commission Implementing Regulation (EU) No 1197/2012 amending Implementing Regulation (EU) No 540/2011 as regards the extension of the approval periods of the active substances acetamiprid, alpha-cypermethrin, </w:t>
      </w:r>
      <w:r w:rsidRPr="005A33DD">
        <w:rPr>
          <w:rFonts w:ascii="Arial" w:hAnsi="Arial" w:cs="Arial"/>
          <w:i/>
          <w:iCs/>
          <w:sz w:val="24"/>
          <w:szCs w:val="24"/>
        </w:rPr>
        <w:t xml:space="preserve">Ampelomyces quisqualis </w:t>
      </w:r>
      <w:r w:rsidRPr="005A33DD">
        <w:rPr>
          <w:rFonts w:ascii="Arial" w:hAnsi="Arial" w:cs="Arial"/>
          <w:sz w:val="24"/>
          <w:szCs w:val="24"/>
        </w:rPr>
        <w:t xml:space="preserve">Strain: AQ 10, benalaxyl, bifenazate, bromoxynil, chlorpropham, desmedipham, etoxazole, </w:t>
      </w:r>
      <w:r w:rsidRPr="005A33DD">
        <w:rPr>
          <w:rFonts w:ascii="Arial" w:hAnsi="Arial" w:cs="Arial"/>
          <w:i/>
          <w:iCs/>
          <w:sz w:val="24"/>
          <w:szCs w:val="24"/>
        </w:rPr>
        <w:t xml:space="preserve">Gliocladium catenulatum </w:t>
      </w:r>
      <w:r w:rsidRPr="005A33DD">
        <w:rPr>
          <w:rFonts w:ascii="Arial" w:hAnsi="Arial" w:cs="Arial"/>
          <w:sz w:val="24"/>
          <w:szCs w:val="24"/>
        </w:rPr>
        <w:t xml:space="preserve">Strain: J1446, imazosulfuron, laminarin, mepanipyrim, methoxyfenozide, milbemectin, phenmedipham, </w:t>
      </w:r>
      <w:r w:rsidRPr="005A33DD">
        <w:rPr>
          <w:rFonts w:ascii="Arial" w:hAnsi="Arial" w:cs="Arial"/>
          <w:i/>
          <w:iCs/>
          <w:sz w:val="24"/>
          <w:szCs w:val="24"/>
        </w:rPr>
        <w:t xml:space="preserve">Pseudomonas chlororaphis </w:t>
      </w:r>
      <w:r w:rsidRPr="005A33DD">
        <w:rPr>
          <w:rFonts w:ascii="Arial" w:hAnsi="Arial" w:cs="Arial"/>
          <w:sz w:val="24"/>
          <w:szCs w:val="24"/>
        </w:rPr>
        <w:t xml:space="preserve">Strain: MA 342, quinoxyfen, S-metolachlor, tepraloxydim, thiacloprid, thiram and ziram.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84. </w:t>
      </w:r>
      <w:r w:rsidRPr="005A33DD">
        <w:rPr>
          <w:rFonts w:ascii="Arial" w:hAnsi="Arial" w:cs="Arial"/>
          <w:sz w:val="24"/>
          <w:szCs w:val="24"/>
        </w:rPr>
        <w:t xml:space="preserve">Commission Implementing Regulation (EU) No 1237/2012 approving the active substance </w:t>
      </w:r>
      <w:r w:rsidRPr="005A33DD">
        <w:rPr>
          <w:rFonts w:ascii="Arial" w:hAnsi="Arial" w:cs="Arial"/>
          <w:i/>
          <w:iCs/>
          <w:sz w:val="24"/>
          <w:szCs w:val="24"/>
        </w:rPr>
        <w:t xml:space="preserve">Zucchini Yellow Mosaic Virus </w:t>
      </w:r>
      <w:r w:rsidRPr="005A33DD">
        <w:rPr>
          <w:rFonts w:ascii="Arial" w:hAnsi="Arial" w:cs="Arial"/>
          <w:sz w:val="24"/>
          <w:szCs w:val="24"/>
        </w:rPr>
        <w:t xml:space="preserve">– weak strain,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85. </w:t>
      </w:r>
      <w:r w:rsidRPr="005A33DD">
        <w:rPr>
          <w:rFonts w:ascii="Arial" w:hAnsi="Arial" w:cs="Arial"/>
          <w:sz w:val="24"/>
          <w:szCs w:val="24"/>
        </w:rPr>
        <w:t xml:space="preserve">Commission Implementing Regulation (EU) No 1238/2012 approving the active substance </w:t>
      </w:r>
      <w:r w:rsidRPr="005A33DD">
        <w:rPr>
          <w:rFonts w:ascii="Arial" w:hAnsi="Arial" w:cs="Arial"/>
          <w:i/>
          <w:iCs/>
          <w:sz w:val="24"/>
          <w:szCs w:val="24"/>
        </w:rPr>
        <w:t xml:space="preserve">Trichoderma asperellum </w:t>
      </w:r>
      <w:r w:rsidRPr="005A33DD">
        <w:rPr>
          <w:rFonts w:ascii="Arial" w:hAnsi="Arial" w:cs="Arial"/>
          <w:sz w:val="24"/>
          <w:szCs w:val="24"/>
        </w:rPr>
        <w:t xml:space="preserve">(strain T34), in accordance with Regulation (EC) No 1107/2009 of the European Parliament and of the Council concerning the placing of plant </w:t>
      </w:r>
      <w:r w:rsidRPr="005A33DD">
        <w:rPr>
          <w:rFonts w:ascii="Arial" w:hAnsi="Arial" w:cs="Arial"/>
          <w:sz w:val="24"/>
          <w:szCs w:val="24"/>
        </w:rPr>
        <w:lastRenderedPageBreak/>
        <w:t xml:space="preserve">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86. </w:t>
      </w:r>
      <w:r w:rsidRPr="005A33DD">
        <w:rPr>
          <w:rFonts w:ascii="Arial" w:hAnsi="Arial" w:cs="Arial"/>
          <w:sz w:val="24"/>
          <w:szCs w:val="24"/>
        </w:rPr>
        <w:t xml:space="preserve">Commission Implementing Regulation (EU) No 17/2013 approving the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Trichoderma atroviride </w:t>
      </w:r>
      <w:r w:rsidRPr="005A33DD">
        <w:rPr>
          <w:rFonts w:ascii="Arial" w:hAnsi="Arial" w:cs="Arial"/>
          <w:sz w:val="24"/>
          <w:szCs w:val="24"/>
        </w:rPr>
        <w:t xml:space="preserve">strain I-1237,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87. </w:t>
      </w:r>
      <w:r w:rsidRPr="005A33DD">
        <w:rPr>
          <w:rFonts w:ascii="Arial" w:hAnsi="Arial" w:cs="Arial"/>
          <w:sz w:val="24"/>
          <w:szCs w:val="24"/>
        </w:rPr>
        <w:t xml:space="preserve">Commission Implementing Regulation (EU) No 22/2013 approving the active substance cyflumetofen,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88. </w:t>
      </w:r>
      <w:r w:rsidRPr="005A33DD">
        <w:rPr>
          <w:rFonts w:ascii="Arial" w:hAnsi="Arial" w:cs="Arial"/>
          <w:sz w:val="24"/>
          <w:szCs w:val="24"/>
        </w:rPr>
        <w:t xml:space="preserve">Commission Implementing Regulation (EU) No 175/2013 amending Implementing Regulation (EU) No 540/2011 as regards the withdrawal of the approval of the active substance didecyldimethylammonium chloride.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89. </w:t>
      </w:r>
      <w:r w:rsidRPr="005A33DD">
        <w:rPr>
          <w:rFonts w:ascii="Arial" w:hAnsi="Arial" w:cs="Arial"/>
          <w:sz w:val="24"/>
          <w:szCs w:val="24"/>
        </w:rPr>
        <w:t xml:space="preserve">Commission Implementing Regulation (EU) No 187/2013 amending Implementing Regulation (EU) No 540/2011 as regards the conditions of approval of the active substance ethylene.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90. </w:t>
      </w:r>
      <w:r w:rsidRPr="005A33DD">
        <w:rPr>
          <w:rFonts w:ascii="Arial" w:hAnsi="Arial" w:cs="Arial"/>
          <w:sz w:val="24"/>
          <w:szCs w:val="24"/>
        </w:rPr>
        <w:t xml:space="preserve">Commission Implementing Regulation (EU) No 188/2013 approving the active substance mandipropamid,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91. </w:t>
      </w:r>
      <w:r w:rsidRPr="005A33DD">
        <w:rPr>
          <w:rFonts w:ascii="Arial" w:hAnsi="Arial" w:cs="Arial"/>
          <w:sz w:val="24"/>
          <w:szCs w:val="24"/>
        </w:rPr>
        <w:t xml:space="preserve">Commission Implementing Regulation (EU) No 190/2013 amending Implementing Regulation (EU) No 540/2011 as regards the conditions of approval of the active substance sodium hypochlorite.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92. </w:t>
      </w:r>
      <w:r w:rsidRPr="005A33DD">
        <w:rPr>
          <w:rFonts w:ascii="Arial" w:hAnsi="Arial" w:cs="Arial"/>
          <w:sz w:val="24"/>
          <w:szCs w:val="24"/>
        </w:rPr>
        <w:t xml:space="preserve">Commission Implementing Regulation (EU) No 200/2013 approving the active substance ametoctradin,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93. </w:t>
      </w:r>
      <w:r w:rsidRPr="005A33DD">
        <w:rPr>
          <w:rFonts w:ascii="Arial" w:hAnsi="Arial" w:cs="Arial"/>
          <w:sz w:val="24"/>
          <w:szCs w:val="24"/>
        </w:rPr>
        <w:t xml:space="preserve">Commission Implementing Regulation (EU) No 201/2013 amending Implementing Regulations (EU) No 788/2011 and (EU) No 540/2011 as regards an extension of the uses for which the active substance fluazifop-P is approved.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94. </w:t>
      </w:r>
      <w:r w:rsidRPr="005A33DD">
        <w:rPr>
          <w:rFonts w:ascii="Arial" w:hAnsi="Arial" w:cs="Arial"/>
          <w:sz w:val="24"/>
          <w:szCs w:val="24"/>
        </w:rPr>
        <w:t xml:space="preserve">Commission Implementing Regulation (EU) No 350/2013 approving the active substance bixafen,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95. </w:t>
      </w:r>
      <w:r w:rsidRPr="005A33DD">
        <w:rPr>
          <w:rFonts w:ascii="Arial" w:hAnsi="Arial" w:cs="Arial"/>
          <w:sz w:val="24"/>
          <w:szCs w:val="24"/>
        </w:rPr>
        <w:t xml:space="preserve">Commission Implementing Regulation (EU) No 355/2013 approving the active substance maltodextrin,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96. </w:t>
      </w:r>
      <w:r w:rsidRPr="005A33DD">
        <w:rPr>
          <w:rFonts w:ascii="Arial" w:hAnsi="Arial" w:cs="Arial"/>
          <w:sz w:val="24"/>
          <w:szCs w:val="24"/>
        </w:rPr>
        <w:t xml:space="preserve">Commission Implementing Regulation (EU) No 356/2013 approving the active substance halosulfuron-methyl, in accordance with Regulation (EC) No 1107/2009 of the European Parliament and of the Council concerning the placing of plant protection products </w:t>
      </w:r>
      <w:r w:rsidRPr="005A33DD">
        <w:rPr>
          <w:rFonts w:ascii="Arial" w:hAnsi="Arial" w:cs="Arial"/>
          <w:sz w:val="24"/>
          <w:szCs w:val="24"/>
        </w:rPr>
        <w:lastRenderedPageBreak/>
        <w:t xml:space="preserve">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97. </w:t>
      </w:r>
      <w:r w:rsidRPr="005A33DD">
        <w:rPr>
          <w:rFonts w:ascii="Arial" w:hAnsi="Arial" w:cs="Arial"/>
          <w:sz w:val="24"/>
          <w:szCs w:val="24"/>
        </w:rPr>
        <w:t xml:space="preserve">Commission Implementing Regulation (EU) No 365/2013 amending Implementing Regulation (EU) No 540/2011 as regards the conditions of approval of the active substance glufosinate.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98. </w:t>
      </w:r>
      <w:r w:rsidRPr="005A33DD">
        <w:rPr>
          <w:rFonts w:ascii="Arial" w:hAnsi="Arial" w:cs="Arial"/>
          <w:sz w:val="24"/>
          <w:szCs w:val="24"/>
        </w:rPr>
        <w:t xml:space="preserve">Commission Implementing Regulation (EU) No 366/2013 approving the active substance </w:t>
      </w:r>
      <w:r w:rsidRPr="005A33DD">
        <w:rPr>
          <w:rFonts w:ascii="Arial" w:hAnsi="Arial" w:cs="Arial"/>
          <w:i/>
          <w:iCs/>
          <w:sz w:val="24"/>
          <w:szCs w:val="24"/>
        </w:rPr>
        <w:t xml:space="preserve">Bacillus firmus </w:t>
      </w:r>
      <w:r w:rsidRPr="005A33DD">
        <w:rPr>
          <w:rFonts w:ascii="Arial" w:hAnsi="Arial" w:cs="Arial"/>
          <w:sz w:val="24"/>
          <w:szCs w:val="24"/>
        </w:rPr>
        <w:t xml:space="preserve">I-1582,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99. </w:t>
      </w:r>
      <w:r w:rsidRPr="005A33DD">
        <w:rPr>
          <w:rFonts w:ascii="Arial" w:hAnsi="Arial" w:cs="Arial"/>
          <w:sz w:val="24"/>
          <w:szCs w:val="24"/>
        </w:rPr>
        <w:t xml:space="preserve">Commission Implementing Regulation (EU) No 367/2013 approving the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Spodoptera littoralis nucleopolyhedrovirus</w:t>
      </w:r>
      <w:r w:rsidRPr="005A33DD">
        <w:rPr>
          <w:rFonts w:ascii="Arial" w:hAnsi="Arial" w:cs="Arial"/>
          <w:sz w:val="24"/>
          <w:szCs w:val="24"/>
        </w:rPr>
        <w:t xml:space="preserv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100. </w:t>
      </w:r>
      <w:r w:rsidRPr="005A33DD">
        <w:rPr>
          <w:rFonts w:ascii="Arial" w:hAnsi="Arial" w:cs="Arial"/>
          <w:sz w:val="24"/>
          <w:szCs w:val="24"/>
        </w:rPr>
        <w:t xml:space="preserve">Commission Implementing Regulation (EU) No 368/2013 approving the active substance </w:t>
      </w:r>
      <w:r w:rsidRPr="005A33DD">
        <w:rPr>
          <w:rFonts w:ascii="Arial" w:hAnsi="Arial" w:cs="Arial"/>
          <w:i/>
          <w:iCs/>
          <w:sz w:val="24"/>
          <w:szCs w:val="24"/>
        </w:rPr>
        <w:t>Heliocoverpa armigera nucleopolyhedrovirus</w:t>
      </w:r>
      <w:r w:rsidRPr="005A33DD">
        <w:rPr>
          <w:rFonts w:ascii="Arial" w:hAnsi="Arial" w:cs="Arial"/>
          <w:sz w:val="24"/>
          <w:szCs w:val="24"/>
        </w:rPr>
        <w:t xml:space="preserv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101. </w:t>
      </w:r>
      <w:r w:rsidRPr="005A33DD">
        <w:rPr>
          <w:rFonts w:ascii="Arial" w:hAnsi="Arial" w:cs="Arial"/>
          <w:sz w:val="24"/>
          <w:szCs w:val="24"/>
        </w:rPr>
        <w:t xml:space="preserve">Commission Implementing Regulation (EU) No 369/2013 approving the active substance potassium phosphonates,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102. </w:t>
      </w:r>
      <w:r w:rsidRPr="005A33DD">
        <w:rPr>
          <w:rFonts w:ascii="Arial" w:hAnsi="Arial" w:cs="Arial"/>
          <w:sz w:val="24"/>
          <w:szCs w:val="24"/>
        </w:rPr>
        <w:t xml:space="preserve">Commission Implementing Regulation (EU) No 373/2013 approving the active substance </w:t>
      </w:r>
      <w:r w:rsidRPr="005A33DD">
        <w:rPr>
          <w:rFonts w:ascii="Arial" w:hAnsi="Arial" w:cs="Arial"/>
          <w:i/>
          <w:iCs/>
          <w:sz w:val="24"/>
          <w:szCs w:val="24"/>
        </w:rPr>
        <w:t xml:space="preserve">Candida oleophila </w:t>
      </w:r>
      <w:r w:rsidRPr="005A33DD">
        <w:rPr>
          <w:rFonts w:ascii="Arial" w:hAnsi="Arial" w:cs="Arial"/>
          <w:sz w:val="24"/>
          <w:szCs w:val="24"/>
        </w:rPr>
        <w:t xml:space="preserve">strain O,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103. </w:t>
      </w:r>
      <w:r w:rsidRPr="005A33DD">
        <w:rPr>
          <w:rFonts w:ascii="Arial" w:hAnsi="Arial" w:cs="Arial"/>
          <w:sz w:val="24"/>
          <w:szCs w:val="24"/>
        </w:rPr>
        <w:t xml:space="preserve">Commission Implementing Regulation (EU) No 375/2013 approving the active substance spiromesifen,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104. </w:t>
      </w:r>
      <w:r w:rsidRPr="005A33DD">
        <w:rPr>
          <w:rFonts w:ascii="Arial" w:hAnsi="Arial" w:cs="Arial"/>
          <w:sz w:val="24"/>
          <w:szCs w:val="24"/>
        </w:rPr>
        <w:t xml:space="preserve">Commission Implementing Regulation (EU) No 378/2013 approving the active substance </w:t>
      </w:r>
      <w:r w:rsidRPr="005A33DD">
        <w:rPr>
          <w:rFonts w:ascii="Arial" w:hAnsi="Arial" w:cs="Arial"/>
          <w:i/>
          <w:iCs/>
          <w:sz w:val="24"/>
          <w:szCs w:val="24"/>
        </w:rPr>
        <w:t xml:space="preserve">Paecilomyces fumosoroseus </w:t>
      </w:r>
      <w:r w:rsidRPr="005A33DD">
        <w:rPr>
          <w:rFonts w:ascii="Arial" w:hAnsi="Arial" w:cs="Arial"/>
          <w:sz w:val="24"/>
          <w:szCs w:val="24"/>
        </w:rPr>
        <w:t xml:space="preserve">strain FE 9901,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105. </w:t>
      </w:r>
      <w:r w:rsidRPr="005A33DD">
        <w:rPr>
          <w:rFonts w:ascii="Arial" w:hAnsi="Arial" w:cs="Arial"/>
          <w:sz w:val="24"/>
          <w:szCs w:val="24"/>
        </w:rPr>
        <w:t xml:space="preserve">Commission Implementing Regulation (EU) No 485/2013 amending Implementing Regulation (EU) No 540/2011, as regards the conditions of approval of the active substances clothianidin, thiamethoxam and imidacloprid, and prohibiting the use and sale of seeds treated with plant protection products containing those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106. </w:t>
      </w:r>
      <w:r w:rsidRPr="005A33DD">
        <w:rPr>
          <w:rFonts w:ascii="Arial" w:hAnsi="Arial" w:cs="Arial"/>
          <w:sz w:val="24"/>
          <w:szCs w:val="24"/>
        </w:rPr>
        <w:t xml:space="preserve">Commission Implementing Regulation (EU) No 532/2013 amending Implementing Regulation (EU) No 540/2011 as regards the conditions of approval of the active substance carbon dioxide.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107. </w:t>
      </w:r>
      <w:r w:rsidRPr="005A33DD">
        <w:rPr>
          <w:rFonts w:ascii="Arial" w:hAnsi="Arial" w:cs="Arial"/>
          <w:sz w:val="24"/>
          <w:szCs w:val="24"/>
        </w:rPr>
        <w:t xml:space="preserve">Commission Implementing Regulation (EU) No 533/2013 amending Implementing Regulation (EU) No 540/2011 as regards the extension of the approval periods of the active substances 1-methyl-cyclopropene, chlorothalonil, chlorotoluron, cypermethrin, daminozide, forchlorfenuron, indoxacarb, thiophanate-methyl and tribenuron.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108. </w:t>
      </w:r>
      <w:r w:rsidRPr="005A33DD">
        <w:rPr>
          <w:rFonts w:ascii="Arial" w:hAnsi="Arial" w:cs="Arial"/>
          <w:sz w:val="24"/>
          <w:szCs w:val="24"/>
        </w:rPr>
        <w:t xml:space="preserve">Commission Implementing Regulation (EU) No 546/2013 approving the active substance eugenol,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109. </w:t>
      </w:r>
      <w:r w:rsidRPr="005A33DD">
        <w:rPr>
          <w:rFonts w:ascii="Arial" w:hAnsi="Arial" w:cs="Arial"/>
          <w:sz w:val="24"/>
          <w:szCs w:val="24"/>
        </w:rPr>
        <w:t xml:space="preserve">Commission Implementing Regulation (EU) No 568/2013 approving the active substance thymol,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110. </w:t>
      </w:r>
      <w:r w:rsidRPr="005A33DD">
        <w:rPr>
          <w:rFonts w:ascii="Arial" w:hAnsi="Arial" w:cs="Arial"/>
          <w:sz w:val="24"/>
          <w:szCs w:val="24"/>
        </w:rPr>
        <w:t xml:space="preserve">Commission Implementing Regulation (EU) No 570/2013 approving the active substance geraniol,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111. </w:t>
      </w:r>
      <w:r w:rsidRPr="005A33DD">
        <w:rPr>
          <w:rFonts w:ascii="Arial" w:hAnsi="Arial" w:cs="Arial"/>
          <w:sz w:val="24"/>
          <w:szCs w:val="24"/>
        </w:rPr>
        <w:t xml:space="preserve">Implementing Regulation (EU) No 762/2013 amending Implementing Regulation (EU) No 540/2011 as regards the extension of the approval periods of the active substances chlorpyrifos, chlorpyrifos-methyl, mancozeb, maneb, MCPA, MCPB and metiram.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112. </w:t>
      </w:r>
      <w:r w:rsidRPr="005A33DD">
        <w:rPr>
          <w:rFonts w:ascii="Arial" w:hAnsi="Arial" w:cs="Arial"/>
          <w:sz w:val="24"/>
          <w:szCs w:val="24"/>
        </w:rPr>
        <w:t xml:space="preserve">Commission Implementing Regulation (EU) No 767/2013 withdrawing the approval of the active substance bitertanol,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113. </w:t>
      </w:r>
      <w:r w:rsidRPr="005A33DD">
        <w:rPr>
          <w:rFonts w:ascii="Arial" w:hAnsi="Arial" w:cs="Arial"/>
          <w:sz w:val="24"/>
          <w:szCs w:val="24"/>
        </w:rPr>
        <w:t xml:space="preserve">Commission Implementing Regulation (EU) No 781/2013 amending Implementing Regulation (EU) No 540/2011, as regards the conditions of approval of the active substance fipronil, and prohibiting the use and sale of seeds treated with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114. </w:t>
      </w:r>
      <w:r w:rsidRPr="005A33DD">
        <w:rPr>
          <w:rFonts w:ascii="Arial" w:hAnsi="Arial" w:cs="Arial"/>
          <w:sz w:val="24"/>
          <w:szCs w:val="24"/>
        </w:rPr>
        <w:t xml:space="preserve">Commission Implementing Regulation (EU) No 790/2013 amending Implementing Regulation (EU) No 540/2011 as regards the conditions of approval of the active substance acetic acid.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115. </w:t>
      </w:r>
      <w:r w:rsidRPr="005A33DD">
        <w:rPr>
          <w:rFonts w:ascii="Arial" w:hAnsi="Arial" w:cs="Arial"/>
          <w:sz w:val="24"/>
          <w:szCs w:val="24"/>
        </w:rPr>
        <w:t xml:space="preserve">Commission Implementing Regulation (EU) No 798/2013 amending Implementing Regulation (EU) No 540/2011 as regards the conditions of approval of the active substance pyrethrins.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116. </w:t>
      </w:r>
      <w:r w:rsidRPr="005A33DD">
        <w:rPr>
          <w:rFonts w:ascii="Arial" w:hAnsi="Arial" w:cs="Arial"/>
          <w:sz w:val="24"/>
          <w:szCs w:val="24"/>
        </w:rPr>
        <w:t xml:space="preserve">Commission Implementing Regulation (EU) No 802/2013 approving the active substance fluopyram,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117. </w:t>
      </w:r>
      <w:r w:rsidRPr="005A33DD">
        <w:rPr>
          <w:rFonts w:ascii="Arial" w:hAnsi="Arial" w:cs="Arial"/>
          <w:sz w:val="24"/>
          <w:szCs w:val="24"/>
        </w:rPr>
        <w:t xml:space="preserve">Commission Implementing Regulation (EU) No 826/2013 approving the active substance sedaxane, in accordance with Regulation (EC) No 1107/2009 of the European Parliament and of the Council concerning the placing of plant protection products on the </w:t>
      </w:r>
      <w:r w:rsidRPr="005A33DD">
        <w:rPr>
          <w:rFonts w:ascii="Arial" w:hAnsi="Arial" w:cs="Arial"/>
          <w:sz w:val="24"/>
          <w:szCs w:val="24"/>
        </w:rPr>
        <w:lastRenderedPageBreak/>
        <w:t xml:space="preserve">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118. </w:t>
      </w:r>
      <w:r w:rsidRPr="005A33DD">
        <w:rPr>
          <w:rFonts w:ascii="Arial" w:hAnsi="Arial" w:cs="Arial"/>
          <w:sz w:val="24"/>
          <w:szCs w:val="24"/>
        </w:rPr>
        <w:t xml:space="preserve">Commission Implementing Regulation (EU) No 827/2013 approving the active substance </w:t>
      </w:r>
      <w:r w:rsidRPr="005A33DD">
        <w:rPr>
          <w:rFonts w:ascii="Arial" w:hAnsi="Arial" w:cs="Arial"/>
          <w:i/>
          <w:iCs/>
          <w:sz w:val="24"/>
          <w:szCs w:val="24"/>
        </w:rPr>
        <w:t xml:space="preserve">Aureobasidium pullulans </w:t>
      </w:r>
      <w:r w:rsidRPr="005A33DD">
        <w:rPr>
          <w:rFonts w:ascii="Arial" w:hAnsi="Arial" w:cs="Arial"/>
          <w:sz w:val="24"/>
          <w:szCs w:val="24"/>
        </w:rPr>
        <w:t xml:space="preserve">(strains DSM 14940 and DSM 14941),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119. </w:t>
      </w:r>
      <w:r w:rsidRPr="005A33DD">
        <w:rPr>
          <w:rFonts w:ascii="Arial" w:hAnsi="Arial" w:cs="Arial"/>
          <w:sz w:val="24"/>
          <w:szCs w:val="24"/>
        </w:rPr>
        <w:t xml:space="preserve">Commission Implementing Regulation (EU) No 828/2013 approving the active substance emamectin,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120. </w:t>
      </w:r>
      <w:r w:rsidRPr="005A33DD">
        <w:rPr>
          <w:rFonts w:ascii="Arial" w:hAnsi="Arial" w:cs="Arial"/>
          <w:sz w:val="24"/>
          <w:szCs w:val="24"/>
        </w:rPr>
        <w:t xml:space="preserve">Commission Implementing Regulation (EU) No 829/2013 approving the active substance </w:t>
      </w:r>
      <w:r w:rsidRPr="005A33DD">
        <w:rPr>
          <w:rFonts w:ascii="Arial" w:hAnsi="Arial" w:cs="Arial"/>
          <w:i/>
          <w:iCs/>
          <w:sz w:val="24"/>
          <w:szCs w:val="24"/>
        </w:rPr>
        <w:t xml:space="preserve">Pseudomonas </w:t>
      </w:r>
      <w:r w:rsidRPr="005A33DD">
        <w:rPr>
          <w:rFonts w:ascii="Arial" w:hAnsi="Arial" w:cs="Arial"/>
          <w:sz w:val="24"/>
          <w:szCs w:val="24"/>
        </w:rPr>
        <w:t xml:space="preserve">sp. strain DSMZ 13134,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121. </w:t>
      </w:r>
      <w:r w:rsidRPr="005A33DD">
        <w:rPr>
          <w:rFonts w:ascii="Arial" w:hAnsi="Arial" w:cs="Arial"/>
          <w:sz w:val="24"/>
          <w:szCs w:val="24"/>
        </w:rPr>
        <w:t xml:space="preserve">Commission Implementing Regulation (EU) No 832/2013 approving the active substance disodium phosphonate,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122. </w:t>
      </w:r>
      <w:r w:rsidRPr="005A33DD">
        <w:rPr>
          <w:rFonts w:ascii="Arial" w:hAnsi="Arial" w:cs="Arial"/>
          <w:sz w:val="24"/>
          <w:szCs w:val="24"/>
        </w:rPr>
        <w:t xml:space="preserve">Commission Implementing Regulation (EU) No 833/2013 approving the active substance pyriofenone,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123. </w:t>
      </w:r>
      <w:r w:rsidRPr="005A33DD">
        <w:rPr>
          <w:rFonts w:ascii="Arial" w:hAnsi="Arial" w:cs="Arial"/>
          <w:sz w:val="24"/>
          <w:szCs w:val="24"/>
        </w:rPr>
        <w:t xml:space="preserve">Commission Implementing Regulation (EU) No 1031/2013 approving the active substance penflufen,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124. </w:t>
      </w:r>
      <w:r w:rsidRPr="005A33DD">
        <w:rPr>
          <w:rFonts w:ascii="Arial" w:hAnsi="Arial" w:cs="Arial"/>
          <w:sz w:val="24"/>
          <w:szCs w:val="24"/>
        </w:rPr>
        <w:t xml:space="preserve">Commission Implementing Regulation (EU) No 1089/2013 amending Implementing Regulation (EU) No 540/2011 as regards the conditions of approval of the active substance kieselgur (diatomaceous earth).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125. </w:t>
      </w:r>
      <w:r w:rsidRPr="005A33DD">
        <w:rPr>
          <w:rFonts w:ascii="Arial" w:hAnsi="Arial" w:cs="Arial"/>
          <w:sz w:val="24"/>
          <w:szCs w:val="24"/>
        </w:rPr>
        <w:t xml:space="preserve">Commission Implementing Regulation (EU) No 1124/2013 amending Implementing Regulation (EU) No 540/2011 as regards the conditions of approval of the active substance bifenox.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126. </w:t>
      </w:r>
      <w:r w:rsidRPr="005A33DD">
        <w:rPr>
          <w:rFonts w:ascii="Arial" w:hAnsi="Arial" w:cs="Arial"/>
          <w:sz w:val="24"/>
          <w:szCs w:val="24"/>
        </w:rPr>
        <w:t xml:space="preserve">Commission Implementing Regulation (EU) No 1136/2013 amending Implementing Regulation (EU) No 540/2011 as regards the extension of the approval periods of the active substances clothianidin, dimoxystrobin, oxamyl and pethoxamid.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127. </w:t>
      </w:r>
      <w:r w:rsidRPr="005A33DD">
        <w:rPr>
          <w:rFonts w:ascii="Arial" w:hAnsi="Arial" w:cs="Arial"/>
          <w:sz w:val="24"/>
          <w:szCs w:val="24"/>
        </w:rPr>
        <w:t xml:space="preserve">Commission Implementing Regulation (EU) No 1150/2013 amending Implementing Regulation (EU) No 540/2011 as regards the conditions of approval of the active substance rape seed oil.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128. </w:t>
      </w:r>
      <w:r w:rsidRPr="005A33DD">
        <w:rPr>
          <w:rFonts w:ascii="Arial" w:hAnsi="Arial" w:cs="Arial"/>
          <w:sz w:val="24"/>
          <w:szCs w:val="24"/>
        </w:rPr>
        <w:t xml:space="preserve">Commission Implementing Regulation (EU) No 1165/2013 approving the active substance orange oil,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129. </w:t>
      </w:r>
      <w:r w:rsidRPr="005A33DD">
        <w:rPr>
          <w:rFonts w:ascii="Arial" w:hAnsi="Arial" w:cs="Arial"/>
          <w:sz w:val="24"/>
          <w:szCs w:val="24"/>
        </w:rPr>
        <w:t xml:space="preserve">Commission Implementing Regulation (EU) No 1166/2013 amending Implementing Regulation (EU) No 540/2011 as regards the conditions of approval of the active substance dichlorprop-P.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130. </w:t>
      </w:r>
      <w:r w:rsidRPr="005A33DD">
        <w:rPr>
          <w:rFonts w:ascii="Arial" w:hAnsi="Arial" w:cs="Arial"/>
          <w:sz w:val="24"/>
          <w:szCs w:val="24"/>
        </w:rPr>
        <w:t xml:space="preserve">Commission Implementing Regulation (EU) No 1175/2013 approving the active substance benalaxyl-M,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131. </w:t>
      </w:r>
      <w:r w:rsidRPr="005A33DD">
        <w:rPr>
          <w:rFonts w:ascii="Arial" w:hAnsi="Arial" w:cs="Arial"/>
          <w:sz w:val="24"/>
          <w:szCs w:val="24"/>
        </w:rPr>
        <w:t xml:space="preserve">Commission Implementing Regulation (EU) No 1176/2013 approving the active substance pyroxsulam,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132. </w:t>
      </w:r>
      <w:r w:rsidRPr="005A33DD">
        <w:rPr>
          <w:rFonts w:ascii="Arial" w:hAnsi="Arial" w:cs="Arial"/>
          <w:sz w:val="24"/>
          <w:szCs w:val="24"/>
        </w:rPr>
        <w:t xml:space="preserve">Commission Implementing Regulation (EU) No 1177/2013 approving the active substance spirotetramat,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133. </w:t>
      </w:r>
      <w:r w:rsidRPr="005A33DD">
        <w:rPr>
          <w:rFonts w:ascii="Arial" w:hAnsi="Arial" w:cs="Arial"/>
          <w:sz w:val="24"/>
          <w:szCs w:val="24"/>
        </w:rPr>
        <w:t xml:space="preserve">Commission Implementing Regulation (EU) No 1178/2013 amending Implementing Regulation (EU) No 540/2011 as regards the conditions of approval of the active substance ethoprophos.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134. </w:t>
      </w:r>
      <w:r w:rsidRPr="005A33DD">
        <w:rPr>
          <w:rFonts w:ascii="Arial" w:hAnsi="Arial" w:cs="Arial"/>
          <w:sz w:val="24"/>
          <w:szCs w:val="24"/>
        </w:rPr>
        <w:t xml:space="preserve">Commission Implementing Regulation (EU) No 1187/2013 approving the active substance penthiopyrad,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135. </w:t>
      </w:r>
      <w:r w:rsidRPr="005A33DD">
        <w:rPr>
          <w:rFonts w:ascii="Arial" w:hAnsi="Arial" w:cs="Arial"/>
          <w:sz w:val="24"/>
          <w:szCs w:val="24"/>
        </w:rPr>
        <w:t xml:space="preserve">Commission Implementing Regulation (EU) No 1192/2013 approving the active substance tembotrione,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136. </w:t>
      </w:r>
      <w:r w:rsidRPr="005A33DD">
        <w:rPr>
          <w:rFonts w:ascii="Arial" w:hAnsi="Arial" w:cs="Arial"/>
          <w:sz w:val="24"/>
          <w:szCs w:val="24"/>
        </w:rPr>
        <w:t xml:space="preserve">Commission Implementing Regulation (EU) No 1195/2013 approving the active substance sodium silver thiosulfate, in accordance with Regulation (EC) No 1107/2009 of the European Commission Implementing the active substance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137. </w:t>
      </w:r>
      <w:r w:rsidRPr="005A33DD">
        <w:rPr>
          <w:rFonts w:ascii="Arial" w:hAnsi="Arial" w:cs="Arial"/>
          <w:sz w:val="24"/>
          <w:szCs w:val="24"/>
        </w:rPr>
        <w:t xml:space="preserve">Regulation (EU) No 1199/2013 approving  chlorantraniliprole,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138. </w:t>
      </w:r>
      <w:r w:rsidRPr="005A33DD">
        <w:rPr>
          <w:rFonts w:ascii="Arial" w:hAnsi="Arial" w:cs="Arial"/>
          <w:sz w:val="24"/>
          <w:szCs w:val="24"/>
        </w:rPr>
        <w:t xml:space="preserve">Commission Implementing Regulation (EU) No 85/2014 amending Implementing Regulation (EU) No 540/2011 as regards the extension of the approval period of the active substance copper compounds.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139. </w:t>
      </w:r>
      <w:r w:rsidRPr="005A33DD">
        <w:rPr>
          <w:rFonts w:ascii="Arial" w:hAnsi="Arial" w:cs="Arial"/>
          <w:sz w:val="24"/>
          <w:szCs w:val="24"/>
        </w:rPr>
        <w:t xml:space="preserve">Commission Implementing Regulation (EU) No 108/2014 concerning the non-approval of the active substance potassium thiocyanate,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lastRenderedPageBreak/>
        <w:t xml:space="preserve">140. </w:t>
      </w:r>
      <w:r w:rsidRPr="005A33DD">
        <w:rPr>
          <w:rFonts w:ascii="Arial" w:hAnsi="Arial" w:cs="Arial"/>
          <w:sz w:val="24"/>
          <w:szCs w:val="24"/>
        </w:rPr>
        <w:t xml:space="preserve">Commission Implementing Regulation (EU) No 116/2014 concerning the non-approval of the active substance potassium iodide,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141. </w:t>
      </w:r>
      <w:r w:rsidRPr="005A33DD">
        <w:rPr>
          <w:rFonts w:ascii="Arial" w:hAnsi="Arial" w:cs="Arial"/>
          <w:sz w:val="24"/>
          <w:szCs w:val="24"/>
        </w:rPr>
        <w:t xml:space="preserve">Commission Implementing Regulation (EU) No 140/2014 approving the active substance spinetoram,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142. </w:t>
      </w:r>
      <w:r w:rsidRPr="005A33DD">
        <w:rPr>
          <w:rFonts w:ascii="Arial" w:hAnsi="Arial" w:cs="Arial"/>
          <w:sz w:val="24"/>
          <w:szCs w:val="24"/>
        </w:rPr>
        <w:t xml:space="preserve">Commission Implementing Regulation (EU) No 141/2014 amending Implementing Regulation (EU) No 540/2011 as regards the conditions of approval of the active substance plant oils/clove oil.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143. </w:t>
      </w:r>
      <w:r w:rsidRPr="005A33DD">
        <w:rPr>
          <w:rFonts w:ascii="Arial" w:hAnsi="Arial" w:cs="Arial"/>
          <w:sz w:val="24"/>
          <w:szCs w:val="24"/>
        </w:rPr>
        <w:t xml:space="preserve">Commission Implementing Regulation (EU) No 143/2014 approving the active substance pyridalyl,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144. </w:t>
      </w:r>
      <w:r w:rsidRPr="005A33DD">
        <w:rPr>
          <w:rFonts w:ascii="Arial" w:hAnsi="Arial" w:cs="Arial"/>
          <w:sz w:val="24"/>
          <w:szCs w:val="24"/>
        </w:rPr>
        <w:t xml:space="preserve">Commission Implementing Regulation (EU) No 144/2014 approving the active substance valifenalate,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145. </w:t>
      </w:r>
      <w:r w:rsidRPr="005A33DD">
        <w:rPr>
          <w:rFonts w:ascii="Arial" w:hAnsi="Arial" w:cs="Arial"/>
          <w:sz w:val="24"/>
          <w:szCs w:val="24"/>
        </w:rPr>
        <w:t xml:space="preserve">Commission Implementing Regulation (EU) No 145/2014 approving the active substance thiencarbazone,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146. </w:t>
      </w:r>
      <w:r w:rsidRPr="005A33DD">
        <w:rPr>
          <w:rFonts w:ascii="Arial" w:hAnsi="Arial" w:cs="Arial"/>
          <w:sz w:val="24"/>
          <w:szCs w:val="24"/>
        </w:rPr>
        <w:t xml:space="preserve">Commission Implementing Regulation (EU) No 149/2014 approving the active substance L-ascorbic acid,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147. </w:t>
      </w:r>
      <w:r w:rsidRPr="005A33DD">
        <w:rPr>
          <w:rFonts w:ascii="Arial" w:hAnsi="Arial" w:cs="Arial"/>
          <w:sz w:val="24"/>
          <w:szCs w:val="24"/>
        </w:rPr>
        <w:t xml:space="preserve">Commission Implementing Regulation (EU) No 151/2014 approving the active substance S-abscisic acid, in accordance with Regulation (EC) No 1107/2009 of the European Parliament and of the Council concerning the placing of plant protection products on the market, and amending the Annex to Commission Implementing Regulation (EU) No 540/2011. </w:t>
      </w:r>
      <w:r w:rsidRPr="005A33DD">
        <w:rPr>
          <w:rFonts w:ascii="Arial" w:hAnsi="Arial" w:cs="Arial"/>
          <w:b/>
          <w:bCs/>
          <w:sz w:val="24"/>
          <w:szCs w:val="24"/>
        </w:rPr>
        <w:t xml:space="preserve">148. </w:t>
      </w:r>
      <w:r w:rsidRPr="005A33DD">
        <w:rPr>
          <w:rFonts w:ascii="Arial" w:hAnsi="Arial" w:cs="Arial"/>
          <w:sz w:val="24"/>
          <w:szCs w:val="24"/>
        </w:rPr>
        <w:t xml:space="preserve">Commission Implementing Regulation (EU) No 154/2014 amending Implementing Regulation (EU) No 540/2011 as regards the conditions of approval of the active substance extract from tea tree.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149. </w:t>
      </w:r>
      <w:r w:rsidRPr="005A33DD">
        <w:rPr>
          <w:rFonts w:ascii="Arial" w:hAnsi="Arial" w:cs="Arial"/>
          <w:sz w:val="24"/>
          <w:szCs w:val="24"/>
        </w:rPr>
        <w:t xml:space="preserve">Commission Regulation (EU) No 186/2014 amending Regulation (EU) No 823/2012 as regards the expiry dates of the approval of the active substances ethoxysulfuron, oxadiargyl and warfarin.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150. </w:t>
      </w:r>
      <w:r w:rsidRPr="005A33DD">
        <w:rPr>
          <w:rFonts w:ascii="Arial" w:hAnsi="Arial" w:cs="Arial"/>
          <w:sz w:val="24"/>
          <w:szCs w:val="24"/>
        </w:rPr>
        <w:t xml:space="preserve">Commission Implementing Regulation (EU) No 187/2014 amending Implementing Regulation (EU) No 540/2011 as regards the conditions of approval of the active substance methiocarb.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151. </w:t>
      </w:r>
      <w:r w:rsidRPr="005A33DD">
        <w:rPr>
          <w:rFonts w:ascii="Arial" w:hAnsi="Arial" w:cs="Arial"/>
          <w:sz w:val="24"/>
          <w:szCs w:val="24"/>
        </w:rPr>
        <w:t xml:space="preserve">Commission Implementing Regulation (EU) No 192/2014 approving the active substance 1,4-dimethylnapthalene,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152. </w:t>
      </w:r>
      <w:r w:rsidRPr="005A33DD">
        <w:rPr>
          <w:rFonts w:ascii="Arial" w:hAnsi="Arial" w:cs="Arial"/>
          <w:sz w:val="24"/>
          <w:szCs w:val="24"/>
        </w:rPr>
        <w:t xml:space="preserve">Commission Implementing Regulation (EU) No 193/2014 approving the active substance amisulbrom,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153. </w:t>
      </w:r>
      <w:r w:rsidRPr="005A33DD">
        <w:rPr>
          <w:rFonts w:ascii="Arial" w:hAnsi="Arial" w:cs="Arial"/>
          <w:sz w:val="24"/>
          <w:szCs w:val="24"/>
        </w:rPr>
        <w:t xml:space="preserve">Commission Regulation (EU) No 460/2014 amending Regulation (EU) No 823/2012 as regards the expiry date of the approval of the active substance cyfluthrin.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154. </w:t>
      </w:r>
      <w:r w:rsidRPr="005A33DD">
        <w:rPr>
          <w:rFonts w:ascii="Arial" w:hAnsi="Arial" w:cs="Arial"/>
          <w:sz w:val="24"/>
          <w:szCs w:val="24"/>
        </w:rPr>
        <w:t xml:space="preserve">Commission Implementing Regulation (EU) No 462/2014 approving the basic substance </w:t>
      </w:r>
      <w:r w:rsidRPr="005A33DD">
        <w:rPr>
          <w:rFonts w:ascii="Arial" w:hAnsi="Arial" w:cs="Arial"/>
          <w:i/>
          <w:iCs/>
          <w:sz w:val="24"/>
          <w:szCs w:val="24"/>
        </w:rPr>
        <w:t xml:space="preserve">Equisetum arvense </w:t>
      </w:r>
      <w:r w:rsidRPr="005A33DD">
        <w:rPr>
          <w:rFonts w:ascii="Arial" w:hAnsi="Arial" w:cs="Arial"/>
          <w:sz w:val="24"/>
          <w:szCs w:val="24"/>
        </w:rPr>
        <w:t xml:space="preserve">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155. </w:t>
      </w:r>
      <w:r w:rsidRPr="005A33DD">
        <w:rPr>
          <w:rFonts w:ascii="Arial" w:hAnsi="Arial" w:cs="Arial"/>
          <w:sz w:val="24"/>
          <w:szCs w:val="24"/>
        </w:rPr>
        <w:t xml:space="preserve">Commission Implementing Regulation (EU) No 485/2014 approving the active substance </w:t>
      </w:r>
      <w:r w:rsidRPr="005A33DD">
        <w:rPr>
          <w:rFonts w:ascii="Arial" w:hAnsi="Arial" w:cs="Arial"/>
          <w:i/>
          <w:iCs/>
          <w:sz w:val="24"/>
          <w:szCs w:val="24"/>
        </w:rPr>
        <w:t xml:space="preserve">Bacillus pumilus </w:t>
      </w:r>
      <w:r w:rsidRPr="005A33DD">
        <w:rPr>
          <w:rFonts w:ascii="Arial" w:hAnsi="Arial" w:cs="Arial"/>
          <w:sz w:val="24"/>
          <w:szCs w:val="24"/>
        </w:rPr>
        <w:t xml:space="preserve">QST 2808, in accordance with Regulation (EC) No 1107/2009 of the European Parliament and of the Council concerning the placing of plant protection products on the market, and amending the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156. </w:t>
      </w:r>
      <w:r w:rsidRPr="005A33DD">
        <w:rPr>
          <w:rFonts w:ascii="Arial" w:hAnsi="Arial" w:cs="Arial"/>
          <w:sz w:val="24"/>
          <w:szCs w:val="24"/>
        </w:rPr>
        <w:t xml:space="preserve">Commission Implementing Regulation (EU) No 486/2014 withdrawing the approval of the active substance fenbutatin oxide,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157. </w:t>
      </w:r>
      <w:r w:rsidRPr="005A33DD">
        <w:rPr>
          <w:rFonts w:ascii="Arial" w:hAnsi="Arial" w:cs="Arial"/>
          <w:sz w:val="24"/>
          <w:szCs w:val="24"/>
        </w:rPr>
        <w:t xml:space="preserve">Commission Implementing Regulation (EU) No 487/2014 amending Implementing Regulation (EU) No 540/2011 as regards the extension of the approval periods of the active substances </w:t>
      </w:r>
      <w:r w:rsidRPr="005A33DD">
        <w:rPr>
          <w:rFonts w:ascii="Arial" w:hAnsi="Arial" w:cs="Arial"/>
          <w:i/>
          <w:iCs/>
          <w:sz w:val="24"/>
          <w:szCs w:val="24"/>
        </w:rPr>
        <w:t xml:space="preserve">Bacillus subtilis </w:t>
      </w:r>
      <w:r w:rsidRPr="005A33DD">
        <w:rPr>
          <w:rFonts w:ascii="Arial" w:hAnsi="Arial" w:cs="Arial"/>
          <w:sz w:val="24"/>
          <w:szCs w:val="24"/>
        </w:rPr>
        <w:t xml:space="preserve">(Cohn 1872) Strain QST 713, identical with strain AQ 713, clodinafop, metrafenone, pirimicarb, rimsulfuron, spinosad, thiamethoxam, tolclofos-methyl and triticonazole.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158. </w:t>
      </w:r>
      <w:r w:rsidRPr="005A33DD">
        <w:rPr>
          <w:rFonts w:ascii="Arial" w:hAnsi="Arial" w:cs="Arial"/>
          <w:sz w:val="24"/>
          <w:szCs w:val="24"/>
        </w:rPr>
        <w:t xml:space="preserve">Commission Implementing Regulation (EU) No 496/2014 approving the active substance acequinocyl,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159. </w:t>
      </w:r>
      <w:r w:rsidRPr="005A33DD">
        <w:rPr>
          <w:rFonts w:ascii="Arial" w:hAnsi="Arial" w:cs="Arial"/>
          <w:sz w:val="24"/>
          <w:szCs w:val="24"/>
        </w:rPr>
        <w:t xml:space="preserve">Commission Implementing Regulation (EU) No 504/2014 amending Implementing Regulation (EU) No 540/2011 as regards the conditions of approval of the active substance plant oils/citronella oil.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160. </w:t>
      </w:r>
      <w:r w:rsidRPr="005A33DD">
        <w:rPr>
          <w:rFonts w:ascii="Arial" w:hAnsi="Arial" w:cs="Arial"/>
          <w:sz w:val="24"/>
          <w:szCs w:val="24"/>
        </w:rPr>
        <w:t xml:space="preserve">Commission Implementing Regulation (EU) No 563/2014 approving the basic substance chitosan hydrochloride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161. </w:t>
      </w:r>
      <w:r w:rsidRPr="005A33DD">
        <w:rPr>
          <w:rFonts w:ascii="Arial" w:hAnsi="Arial" w:cs="Arial"/>
          <w:sz w:val="24"/>
          <w:szCs w:val="24"/>
        </w:rPr>
        <w:t xml:space="preserve">Commission Implementing Regulation (EU) No 571/2014 approving the active substance ipconazole,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162. </w:t>
      </w:r>
      <w:r w:rsidRPr="005A33DD">
        <w:rPr>
          <w:rFonts w:ascii="Arial" w:hAnsi="Arial" w:cs="Arial"/>
          <w:sz w:val="24"/>
          <w:szCs w:val="24"/>
        </w:rPr>
        <w:t xml:space="preserve">Commission Implementing Regulation (EU) No 629/2014 amending Implementing Regulation (EU) No 540/2011 as regards the conditions of approval of the active substance methyl nonyl ketone.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163. </w:t>
      </w:r>
      <w:r w:rsidRPr="005A33DD">
        <w:rPr>
          <w:rFonts w:ascii="Arial" w:hAnsi="Arial" w:cs="Arial"/>
          <w:sz w:val="24"/>
          <w:szCs w:val="24"/>
        </w:rPr>
        <w:t xml:space="preserve">Regulation (EU) No 632/2014 approving flubendiamide,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164. </w:t>
      </w:r>
      <w:r w:rsidRPr="005A33DD">
        <w:rPr>
          <w:rFonts w:ascii="Arial" w:hAnsi="Arial" w:cs="Arial"/>
          <w:sz w:val="24"/>
          <w:szCs w:val="24"/>
        </w:rPr>
        <w:t xml:space="preserve">Commission Implementing Regulation (EU) No 678/2014 amending Implementing Regulation (EU) No 540/2011 as regards the extension of approval periods of the active substances clopyralid, cyprodinil, fosetyl, pyrimethanil and trinexapac.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165. </w:t>
      </w:r>
      <w:r w:rsidRPr="005A33DD">
        <w:rPr>
          <w:rFonts w:ascii="Arial" w:hAnsi="Arial" w:cs="Arial"/>
          <w:sz w:val="24"/>
          <w:szCs w:val="24"/>
        </w:rPr>
        <w:t xml:space="preserve">Commission Implementing Regulation (EU) No 698/2014 amending Regulation (EC) No 2076/2002 as regards delta-endotoxin of Bacillus thuringiensis.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166. </w:t>
      </w:r>
      <w:r w:rsidRPr="005A33DD">
        <w:rPr>
          <w:rFonts w:ascii="Arial" w:hAnsi="Arial" w:cs="Arial"/>
          <w:sz w:val="24"/>
          <w:szCs w:val="24"/>
        </w:rPr>
        <w:t xml:space="preserve">Commission Implementing Regulation (EU) No 700/2014 amending Implementing Regulation (EU) No 686/2012 as regards the rapporteur Member State for the active substance dimethomorph.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167. </w:t>
      </w:r>
      <w:r w:rsidRPr="005A33DD">
        <w:rPr>
          <w:rFonts w:ascii="Arial" w:hAnsi="Arial" w:cs="Arial"/>
          <w:sz w:val="24"/>
          <w:szCs w:val="24"/>
        </w:rPr>
        <w:t xml:space="preserve">Commission Implementing Regulation (EU) No 878/2014 amending Implementing Regulation (EU) No 540/2011 as regards the extension of approval periods of the active substances dichlorprop-P, metaconazole and triclopyr.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168. </w:t>
      </w:r>
      <w:r w:rsidRPr="005A33DD">
        <w:rPr>
          <w:rFonts w:ascii="Arial" w:hAnsi="Arial" w:cs="Arial"/>
          <w:sz w:val="24"/>
          <w:szCs w:val="24"/>
        </w:rPr>
        <w:t xml:space="preserve">Commission Implementing Regulation (EU) No 880/2014 amending Implementing Regulation (EU) No 540/2011 as regards the conditions of approval of the active substance </w:t>
      </w:r>
      <w:r w:rsidRPr="005A33DD">
        <w:rPr>
          <w:rFonts w:ascii="Arial" w:hAnsi="Arial" w:cs="Arial"/>
          <w:i/>
          <w:iCs/>
          <w:sz w:val="24"/>
          <w:szCs w:val="24"/>
        </w:rPr>
        <w:t xml:space="preserve">Cydia pomonella </w:t>
      </w:r>
      <w:r w:rsidRPr="005A33DD">
        <w:rPr>
          <w:rFonts w:ascii="Arial" w:hAnsi="Arial" w:cs="Arial"/>
          <w:sz w:val="24"/>
          <w:szCs w:val="24"/>
        </w:rPr>
        <w:t xml:space="preserve">Granulovirus (CpGV).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169. </w:t>
      </w:r>
      <w:r w:rsidRPr="005A33DD">
        <w:rPr>
          <w:rFonts w:ascii="Arial" w:hAnsi="Arial" w:cs="Arial"/>
          <w:sz w:val="24"/>
          <w:szCs w:val="24"/>
        </w:rPr>
        <w:t xml:space="preserve">Commission Implementing Regulation (EU) No 890/2014 approving the active substance metobromuron,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170. </w:t>
      </w:r>
      <w:r w:rsidRPr="005A33DD">
        <w:rPr>
          <w:rFonts w:ascii="Arial" w:hAnsi="Arial" w:cs="Arial"/>
          <w:sz w:val="24"/>
          <w:szCs w:val="24"/>
        </w:rPr>
        <w:t>Commission Implementing Regulation (EU) No 891/2014 approving the active substance aminopyralid, in accordance with Regulation (EC) No 1107/2009 of the European Parliament and of the Council concerning the placing of plant protection products on the market, and amending the Annex to Commission Implementing Regulation (EU) No 540/2011.</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171. </w:t>
      </w:r>
      <w:r w:rsidRPr="005A33DD">
        <w:rPr>
          <w:rFonts w:ascii="Arial" w:hAnsi="Arial" w:cs="Arial"/>
          <w:sz w:val="24"/>
          <w:szCs w:val="24"/>
        </w:rPr>
        <w:t xml:space="preserve">Commission Implementing Regulation (EU) No 916/2014 approving the basic substance sucrose,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172. </w:t>
      </w:r>
      <w:r w:rsidRPr="005A33DD">
        <w:rPr>
          <w:rFonts w:ascii="Arial" w:hAnsi="Arial" w:cs="Arial"/>
          <w:sz w:val="24"/>
          <w:szCs w:val="24"/>
        </w:rPr>
        <w:t xml:space="preserve">Commission Implementing Regulation (EU) No 917/2014 approving the active substance </w:t>
      </w:r>
      <w:r w:rsidRPr="005A33DD">
        <w:rPr>
          <w:rFonts w:ascii="Arial" w:hAnsi="Arial" w:cs="Arial"/>
          <w:i/>
          <w:iCs/>
          <w:sz w:val="24"/>
          <w:szCs w:val="24"/>
        </w:rPr>
        <w:t xml:space="preserve">Streptomyces lydicus </w:t>
      </w:r>
      <w:r w:rsidRPr="005A33DD">
        <w:rPr>
          <w:rFonts w:ascii="Arial" w:hAnsi="Arial" w:cs="Arial"/>
          <w:sz w:val="24"/>
          <w:szCs w:val="24"/>
        </w:rPr>
        <w:t xml:space="preserve">strain WYEC 108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173. </w:t>
      </w:r>
      <w:r w:rsidRPr="005A33DD">
        <w:rPr>
          <w:rFonts w:ascii="Arial" w:hAnsi="Arial" w:cs="Arial"/>
          <w:sz w:val="24"/>
          <w:szCs w:val="24"/>
        </w:rPr>
        <w:t xml:space="preserve">Commission Implementing Regulation (EU) No 918/2014 amending Implementing Regulation (EU) No 540/2011 as regards the conditions of approval of the active substance Straight Chain Lepidopteran Pheromones.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174. </w:t>
      </w:r>
      <w:r w:rsidRPr="005A33DD">
        <w:rPr>
          <w:rFonts w:ascii="Arial" w:hAnsi="Arial" w:cs="Arial"/>
          <w:sz w:val="24"/>
          <w:szCs w:val="24"/>
        </w:rPr>
        <w:t xml:space="preserve">Commission Implementing Regulation (EU) No 921/2014 amending Implementing Regulation (EU) No 540/2011 as regards the conditions of approval of the active substance tebuconazole.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175. </w:t>
      </w:r>
      <w:r w:rsidRPr="005A33DD">
        <w:rPr>
          <w:rFonts w:ascii="Arial" w:hAnsi="Arial" w:cs="Arial"/>
          <w:sz w:val="24"/>
          <w:szCs w:val="24"/>
        </w:rPr>
        <w:t xml:space="preserve">Commission Implementing Regulation (EU) No 922/2014 approving the active substance metaflumizone,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176. </w:t>
      </w:r>
      <w:r w:rsidRPr="005A33DD">
        <w:rPr>
          <w:rFonts w:ascii="Arial" w:hAnsi="Arial" w:cs="Arial"/>
          <w:sz w:val="24"/>
          <w:szCs w:val="24"/>
        </w:rPr>
        <w:t xml:space="preserve">Commission Implementing Regulation (EU) No 1316/2014 approving the active substance </w:t>
      </w:r>
      <w:r w:rsidRPr="005A33DD">
        <w:rPr>
          <w:rFonts w:ascii="Arial" w:hAnsi="Arial" w:cs="Arial"/>
          <w:i/>
          <w:iCs/>
          <w:sz w:val="24"/>
          <w:szCs w:val="24"/>
        </w:rPr>
        <w:t xml:space="preserve">Bacillus amyloliquefaciens </w:t>
      </w:r>
      <w:r w:rsidRPr="005A33DD">
        <w:rPr>
          <w:rFonts w:ascii="Arial" w:hAnsi="Arial" w:cs="Arial"/>
          <w:sz w:val="24"/>
          <w:szCs w:val="24"/>
        </w:rPr>
        <w:t xml:space="preserve">subsp. </w:t>
      </w:r>
      <w:r w:rsidRPr="005A33DD">
        <w:rPr>
          <w:rFonts w:ascii="Arial" w:hAnsi="Arial" w:cs="Arial"/>
          <w:i/>
          <w:iCs/>
          <w:sz w:val="24"/>
          <w:szCs w:val="24"/>
        </w:rPr>
        <w:t xml:space="preserve">plantarum </w:t>
      </w:r>
      <w:r w:rsidRPr="005A33DD">
        <w:rPr>
          <w:rFonts w:ascii="Arial" w:hAnsi="Arial" w:cs="Arial"/>
          <w:sz w:val="24"/>
          <w:szCs w:val="24"/>
        </w:rPr>
        <w:t xml:space="preserve">strain D747,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177. </w:t>
      </w:r>
      <w:r w:rsidRPr="005A33DD">
        <w:rPr>
          <w:rFonts w:ascii="Arial" w:hAnsi="Arial" w:cs="Arial"/>
          <w:sz w:val="24"/>
          <w:szCs w:val="24"/>
        </w:rPr>
        <w:t xml:space="preserve">Commission Implementing Regulation (EU) No 1330/2014 approving the active substance meptyldinocap,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178. </w:t>
      </w:r>
      <w:r w:rsidRPr="005A33DD">
        <w:rPr>
          <w:rFonts w:ascii="Arial" w:hAnsi="Arial" w:cs="Arial"/>
          <w:sz w:val="24"/>
          <w:szCs w:val="24"/>
        </w:rPr>
        <w:t xml:space="preserve">Commission Implementing Regulation (EU) No 1334/2014 approving the active substance gamma-cyhalotrin,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179. </w:t>
      </w:r>
      <w:r w:rsidRPr="005A33DD">
        <w:rPr>
          <w:rFonts w:ascii="Arial" w:hAnsi="Arial" w:cs="Arial"/>
          <w:sz w:val="24"/>
          <w:szCs w:val="24"/>
        </w:rPr>
        <w:t xml:space="preserve">Commission Implementing Regulation (EU) 2015/51 approving the active substance chromafenozide,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180. </w:t>
      </w:r>
      <w:r w:rsidRPr="005A33DD">
        <w:rPr>
          <w:rFonts w:ascii="Arial" w:hAnsi="Arial" w:cs="Arial"/>
          <w:sz w:val="24"/>
          <w:szCs w:val="24"/>
        </w:rPr>
        <w:t xml:space="preserve">Commission Implementing Regulation (EU) 2015/52 amending Implementing Regulation (EU) No 686/2012 as regards the rapporteur Member State for the active substance mecoprop-P.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181. </w:t>
      </w:r>
      <w:r w:rsidRPr="005A33DD">
        <w:rPr>
          <w:rFonts w:ascii="Arial" w:hAnsi="Arial" w:cs="Arial"/>
          <w:sz w:val="24"/>
          <w:szCs w:val="24"/>
        </w:rPr>
        <w:t xml:space="preserve">Commission Implementing Regulation (EU) 2015/58 amending Implementing Regulation (EU) No 540/2011 as regards the expiry date of the approval of the active substance tepraloxydim.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182. </w:t>
      </w:r>
      <w:r w:rsidRPr="005A33DD">
        <w:rPr>
          <w:rFonts w:ascii="Arial" w:hAnsi="Arial" w:cs="Arial"/>
          <w:sz w:val="24"/>
          <w:szCs w:val="24"/>
        </w:rPr>
        <w:t xml:space="preserve">Commission Implementing Regulation (EU) 2015/232 amending and correcting Implementing Regulation (EU) No 540/2011 as regards the conditions of approval of the active substance copper compounds.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183. </w:t>
      </w:r>
      <w:r w:rsidRPr="005A33DD">
        <w:rPr>
          <w:rFonts w:ascii="Arial" w:hAnsi="Arial" w:cs="Arial"/>
          <w:sz w:val="24"/>
          <w:szCs w:val="24"/>
        </w:rPr>
        <w:t xml:space="preserve">Commission Implementing Regulation (EU) 2015/306 renewing the approval of the active substance </w:t>
      </w:r>
      <w:r w:rsidRPr="005A33DD">
        <w:rPr>
          <w:rFonts w:ascii="Arial" w:hAnsi="Arial" w:cs="Arial"/>
          <w:i/>
          <w:iCs/>
          <w:sz w:val="24"/>
          <w:szCs w:val="24"/>
        </w:rPr>
        <w:t xml:space="preserve">Isaria fumosorosea </w:t>
      </w:r>
      <w:r w:rsidRPr="005A33DD">
        <w:rPr>
          <w:rFonts w:ascii="Arial" w:hAnsi="Arial" w:cs="Arial"/>
          <w:sz w:val="24"/>
          <w:szCs w:val="24"/>
        </w:rPr>
        <w:t xml:space="preserve">strain Apopka 97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184. </w:t>
      </w:r>
      <w:r w:rsidRPr="005A33DD">
        <w:rPr>
          <w:rFonts w:ascii="Arial" w:hAnsi="Arial" w:cs="Arial"/>
          <w:sz w:val="24"/>
          <w:szCs w:val="24"/>
        </w:rPr>
        <w:t xml:space="preserve">Commission Implementing Regulation (EU) 2015/307 amending Implementing Regulation (U) No 540/2011 as regards the conditions of approval of the active substance triclopyr.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185. </w:t>
      </w:r>
      <w:r w:rsidRPr="005A33DD">
        <w:rPr>
          <w:rFonts w:ascii="Arial" w:hAnsi="Arial" w:cs="Arial"/>
          <w:sz w:val="24"/>
          <w:szCs w:val="24"/>
        </w:rPr>
        <w:t xml:space="preserve">Commission Implementing Regulation (EU) 2015/308 amending Implementing Regulation (EU) No 540/2011 as regards the conditions of approval of the active substance Z,Z,Z,Z7,13,16,19-docosatetraen-1-yl isobutyrate.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186. </w:t>
      </w:r>
      <w:r w:rsidRPr="005A33DD">
        <w:rPr>
          <w:rFonts w:ascii="Arial" w:hAnsi="Arial" w:cs="Arial"/>
          <w:sz w:val="24"/>
          <w:szCs w:val="24"/>
        </w:rPr>
        <w:t xml:space="preserve">Commission Implementing Regulation (EU) 2015/404 amending Implementing Regulation (EU) No 540/2011 as regards the extension of the approval periods of the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beflubutamid, captan, dimethoate, dimethomorph, ethoprophos, fipronil, folpet, formetanate, glufosinate, methiocarb, metribuzin, phosmet, pirimiphos-methyl and propamocarb.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187. </w:t>
      </w:r>
      <w:r w:rsidRPr="005A33DD">
        <w:rPr>
          <w:rFonts w:ascii="Arial" w:hAnsi="Arial" w:cs="Arial"/>
          <w:sz w:val="24"/>
          <w:szCs w:val="24"/>
        </w:rPr>
        <w:t xml:space="preserve">Commission Implementing Regulation (EU) 2015/408 on implementing Article 80(7) of Regulation (EC) No 1107/2009 of the European Parliament and of the Council concerning the placing of plant protection products on the market and establishing a list of candidates for substitution.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188. </w:t>
      </w:r>
      <w:r w:rsidRPr="005A33DD">
        <w:rPr>
          <w:rFonts w:ascii="Arial" w:hAnsi="Arial" w:cs="Arial"/>
          <w:sz w:val="24"/>
          <w:szCs w:val="24"/>
        </w:rPr>
        <w:t xml:space="preserve">Commission Implementing Regulation (EU) 2015/415 amending Implementing Regulation (EU) No 540/2011 as regards the extension of the approval periods of the active substances ethephon and fenamiphos.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189. </w:t>
      </w:r>
      <w:r w:rsidRPr="005A33DD">
        <w:rPr>
          <w:rFonts w:ascii="Arial" w:hAnsi="Arial" w:cs="Arial"/>
          <w:sz w:val="24"/>
          <w:szCs w:val="24"/>
        </w:rPr>
        <w:t xml:space="preserve">Commission Implementing Regulation (EU) 2015/418 amending Implementing Regulation (EU) No 540/2011 as regards the conditions of approval of the active substance Z-13-hexadecen11-yn-1-yl acetate.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190. </w:t>
      </w:r>
      <w:r w:rsidRPr="005A33DD">
        <w:rPr>
          <w:rFonts w:ascii="Arial" w:hAnsi="Arial" w:cs="Arial"/>
          <w:sz w:val="24"/>
          <w:szCs w:val="24"/>
        </w:rPr>
        <w:t xml:space="preserve">2015/543 approving COS-OGA,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191. </w:t>
      </w:r>
      <w:r w:rsidRPr="005A33DD">
        <w:rPr>
          <w:rFonts w:ascii="Arial" w:hAnsi="Arial" w:cs="Arial"/>
          <w:sz w:val="24"/>
          <w:szCs w:val="24"/>
        </w:rPr>
        <w:t xml:space="preserve">Commission Implementing Regulation (EU) 2015/553 approving the active substance cerevisane,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192. </w:t>
      </w:r>
      <w:r w:rsidRPr="005A33DD">
        <w:rPr>
          <w:rFonts w:ascii="Arial" w:hAnsi="Arial" w:cs="Arial"/>
          <w:sz w:val="24"/>
          <w:szCs w:val="24"/>
        </w:rPr>
        <w:t xml:space="preserve">Commission Implementing Regulation (EU) 2015/707 concerning the non-approval of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Rheum officinale </w:t>
      </w:r>
      <w:r w:rsidRPr="005A33DD">
        <w:rPr>
          <w:rFonts w:ascii="Arial" w:hAnsi="Arial" w:cs="Arial"/>
          <w:sz w:val="24"/>
          <w:szCs w:val="24"/>
        </w:rPr>
        <w:t xml:space="preserve">root extract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193. </w:t>
      </w:r>
      <w:r w:rsidRPr="005A33DD">
        <w:rPr>
          <w:rFonts w:ascii="Arial" w:hAnsi="Arial" w:cs="Arial"/>
          <w:sz w:val="24"/>
          <w:szCs w:val="24"/>
        </w:rPr>
        <w:t xml:space="preserve">Commission Implementing Regulation (EU) 2015/762 approving the basic substance calcium hydroxide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194. </w:t>
      </w:r>
      <w:r w:rsidRPr="005A33DD">
        <w:rPr>
          <w:rFonts w:ascii="Arial" w:hAnsi="Arial" w:cs="Arial"/>
          <w:sz w:val="24"/>
          <w:szCs w:val="24"/>
        </w:rPr>
        <w:t xml:space="preserve">Commission Implementing Regulation (EU) 2015/1106 amending Implementing Regulations (EU) No 540/2011 and (EU) No 1037/2012 as regards the conditions of approval of the active substance isopyrazam.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195. </w:t>
      </w:r>
      <w:r w:rsidRPr="005A33DD">
        <w:rPr>
          <w:rFonts w:ascii="Arial" w:hAnsi="Arial" w:cs="Arial"/>
          <w:sz w:val="24"/>
          <w:szCs w:val="24"/>
        </w:rPr>
        <w:t xml:space="preserve">Commission Implementing Regulation (EU) 2015/1107 approving the basic substance </w:t>
      </w:r>
      <w:r w:rsidRPr="005A33DD">
        <w:rPr>
          <w:rFonts w:ascii="Arial" w:hAnsi="Arial" w:cs="Arial"/>
          <w:i/>
          <w:iCs/>
          <w:sz w:val="24"/>
          <w:szCs w:val="24"/>
        </w:rPr>
        <w:t xml:space="preserve">Salix </w:t>
      </w:r>
      <w:r w:rsidRPr="005A33DD">
        <w:rPr>
          <w:rFonts w:ascii="Arial" w:hAnsi="Arial" w:cs="Arial"/>
          <w:sz w:val="24"/>
          <w:szCs w:val="24"/>
        </w:rPr>
        <w:t xml:space="preserve">spp. cortex,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196. </w:t>
      </w:r>
      <w:r w:rsidRPr="005A33DD">
        <w:rPr>
          <w:rFonts w:ascii="Arial" w:hAnsi="Arial" w:cs="Arial"/>
          <w:sz w:val="24"/>
          <w:szCs w:val="24"/>
        </w:rPr>
        <w:t xml:space="preserve">Commission Implementing Regulation (EU) 2015/1108 approving the basic substance vinegar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197. </w:t>
      </w:r>
      <w:r w:rsidRPr="005A33DD">
        <w:rPr>
          <w:rFonts w:ascii="Arial" w:hAnsi="Arial" w:cs="Arial"/>
          <w:sz w:val="24"/>
          <w:szCs w:val="24"/>
        </w:rPr>
        <w:t xml:space="preserve">Commission Implementing Regulation (EU) 2015/1115 renewing the approval of the active substance pyridate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198. </w:t>
      </w:r>
      <w:r w:rsidRPr="005A33DD">
        <w:rPr>
          <w:rFonts w:ascii="Arial" w:hAnsi="Arial" w:cs="Arial"/>
          <w:sz w:val="24"/>
          <w:szCs w:val="24"/>
        </w:rPr>
        <w:t xml:space="preserve">Commission Implementing Regulation (EU) 2015/1116 approving the basic substance lecithins,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199. </w:t>
      </w:r>
      <w:r w:rsidRPr="005A33DD">
        <w:rPr>
          <w:rFonts w:ascii="Arial" w:hAnsi="Arial" w:cs="Arial"/>
          <w:sz w:val="24"/>
          <w:szCs w:val="24"/>
        </w:rPr>
        <w:t xml:space="preserve">Commission Implementing Regulation (EU) 2015/1154 renewing the approval of the active substance sulfosulfuron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200. </w:t>
      </w:r>
      <w:r w:rsidRPr="005A33DD">
        <w:rPr>
          <w:rFonts w:ascii="Arial" w:hAnsi="Arial" w:cs="Arial"/>
          <w:sz w:val="24"/>
          <w:szCs w:val="24"/>
        </w:rPr>
        <w:t xml:space="preserve">Commission Implementing Regulation (EU) 2015/1165 approving the active substance halauxifen-methyl,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201. </w:t>
      </w:r>
      <w:r w:rsidRPr="005A33DD">
        <w:rPr>
          <w:rFonts w:ascii="Arial" w:hAnsi="Arial" w:cs="Arial"/>
          <w:sz w:val="24"/>
          <w:szCs w:val="24"/>
        </w:rPr>
        <w:t xml:space="preserve">Commission Implementing Regulation (EU) 2015/1166 renewing the approval of the active substance ferric phosphate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202. </w:t>
      </w:r>
      <w:r w:rsidRPr="005A33DD">
        <w:rPr>
          <w:rFonts w:ascii="Arial" w:hAnsi="Arial" w:cs="Arial"/>
          <w:sz w:val="24"/>
          <w:szCs w:val="24"/>
        </w:rPr>
        <w:t xml:space="preserve">Commission Implementing Regulation (EU) 2015/1176 approving the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Pepino mosaic </w:t>
      </w:r>
      <w:r w:rsidRPr="005A33DD">
        <w:rPr>
          <w:rFonts w:ascii="Arial" w:hAnsi="Arial" w:cs="Arial"/>
          <w:sz w:val="24"/>
          <w:szCs w:val="24"/>
        </w:rPr>
        <w:t xml:space="preserve">virus strain CH2 isolate 1906,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203. </w:t>
      </w:r>
      <w:r w:rsidRPr="005A33DD">
        <w:rPr>
          <w:rFonts w:ascii="Arial" w:hAnsi="Arial" w:cs="Arial"/>
          <w:sz w:val="24"/>
          <w:szCs w:val="24"/>
        </w:rPr>
        <w:t xml:space="preserve">Commission Implementing Regulation (EU) 2015/1191 concerning the non-approval of </w:t>
      </w:r>
      <w:r w:rsidRPr="005A33DD">
        <w:rPr>
          <w:rFonts w:ascii="Arial" w:hAnsi="Arial" w:cs="Arial"/>
          <w:i/>
          <w:iCs/>
          <w:sz w:val="24"/>
          <w:szCs w:val="24"/>
        </w:rPr>
        <w:t xml:space="preserve">Artemisia vulgaris </w:t>
      </w:r>
      <w:r w:rsidRPr="005A33DD">
        <w:rPr>
          <w:rFonts w:ascii="Arial" w:hAnsi="Arial" w:cs="Arial"/>
          <w:sz w:val="24"/>
          <w:szCs w:val="24"/>
        </w:rPr>
        <w:t xml:space="preserve">L.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204. </w:t>
      </w:r>
      <w:r w:rsidRPr="005A33DD">
        <w:rPr>
          <w:rFonts w:ascii="Arial" w:hAnsi="Arial" w:cs="Arial"/>
          <w:sz w:val="24"/>
          <w:szCs w:val="24"/>
        </w:rPr>
        <w:t xml:space="preserve">Commission Implementing Regulation (EU) 2015/1192 approving the active substance terpenoid blend QRD 460,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205. </w:t>
      </w:r>
      <w:r w:rsidRPr="005A33DD">
        <w:rPr>
          <w:rFonts w:ascii="Arial" w:hAnsi="Arial" w:cs="Arial"/>
          <w:sz w:val="24"/>
          <w:szCs w:val="24"/>
        </w:rPr>
        <w:t xml:space="preserve">Commission Implementing Regulation (EU) 2015/1201 renewing the approval of the active substance fenhexamid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206. </w:t>
      </w:r>
      <w:r w:rsidRPr="005A33DD">
        <w:rPr>
          <w:rFonts w:ascii="Arial" w:hAnsi="Arial" w:cs="Arial"/>
          <w:sz w:val="24"/>
          <w:szCs w:val="24"/>
        </w:rPr>
        <w:t xml:space="preserve">Commission Implementing Regulation (EU) 2015/1295 approving the active substance sulfoxaflor,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207. </w:t>
      </w:r>
      <w:r w:rsidRPr="005A33DD">
        <w:rPr>
          <w:rFonts w:ascii="Arial" w:hAnsi="Arial" w:cs="Arial"/>
          <w:sz w:val="24"/>
          <w:szCs w:val="24"/>
        </w:rPr>
        <w:t xml:space="preserve">Commission Implementing Regulation (EU) 2015/1392 approving the basic substance fructose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208. </w:t>
      </w:r>
      <w:r w:rsidRPr="005A33DD">
        <w:rPr>
          <w:rFonts w:ascii="Arial" w:hAnsi="Arial" w:cs="Arial"/>
          <w:sz w:val="24"/>
          <w:szCs w:val="24"/>
        </w:rPr>
        <w:t xml:space="preserve">Commission Implementing Regulation (EU) 2015/1396 correcting Implementing Regulation (EU) No 540/2011 as regards the active substance </w:t>
      </w:r>
      <w:r w:rsidRPr="005A33DD">
        <w:rPr>
          <w:rFonts w:ascii="Arial" w:hAnsi="Arial" w:cs="Arial"/>
          <w:i/>
          <w:iCs/>
          <w:sz w:val="24"/>
          <w:szCs w:val="24"/>
        </w:rPr>
        <w:t xml:space="preserve">Bacillus subtilis </w:t>
      </w:r>
      <w:r w:rsidRPr="005A33DD">
        <w:rPr>
          <w:rFonts w:ascii="Arial" w:hAnsi="Arial" w:cs="Arial"/>
          <w:sz w:val="24"/>
          <w:szCs w:val="24"/>
        </w:rPr>
        <w:t xml:space="preserve">(Cohn 1872) strain QST 713, identical with strain AQ 713.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209. </w:t>
      </w:r>
      <w:r w:rsidRPr="005A33DD">
        <w:rPr>
          <w:rFonts w:ascii="Arial" w:hAnsi="Arial" w:cs="Arial"/>
          <w:sz w:val="24"/>
          <w:szCs w:val="24"/>
        </w:rPr>
        <w:t xml:space="preserve">Commission Implementing Regulation (EU) 2015/1397 renewing the approval of the active substance florasulam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210. </w:t>
      </w:r>
      <w:r w:rsidRPr="005A33DD">
        <w:rPr>
          <w:rFonts w:ascii="Arial" w:hAnsi="Arial" w:cs="Arial"/>
          <w:sz w:val="24"/>
          <w:szCs w:val="24"/>
        </w:rPr>
        <w:t xml:space="preserve">Commission Implementing Regulation (EU) 2015/1885 amending Implementing Regulation (EU) No 540/2011 as regards the extension of the approval periods of the active substances 2,4-D, acibenzolar-s-methyl, amitrole, bentazone, cyhalofop butyl, diquat, esfenvalerate, famoxadone, flumioxazine, DPX KE 459 (flupyrsulfuron-methyl), glyphosate, iprovalicarb, isoproturon, lambda-cyhalothrin, metalaxyl-M, metsulfuron methyl, picolinafen, prosulfuron, pymetrozine, pyraflufen-ethyl, thiabendazole, thifensulfuron-methyl and triasulfuron.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211. </w:t>
      </w:r>
      <w:r w:rsidRPr="005A33DD">
        <w:rPr>
          <w:rFonts w:ascii="Arial" w:hAnsi="Arial" w:cs="Arial"/>
          <w:sz w:val="24"/>
          <w:szCs w:val="24"/>
        </w:rPr>
        <w:t xml:space="preserve">Commission Implementing Regulation (EU) 2015/2033 renewing the approval of the active substance 2,4-D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212. </w:t>
      </w:r>
      <w:r w:rsidRPr="005A33DD">
        <w:rPr>
          <w:rFonts w:ascii="Arial" w:hAnsi="Arial" w:cs="Arial"/>
          <w:sz w:val="24"/>
          <w:szCs w:val="24"/>
        </w:rPr>
        <w:t xml:space="preserve">Commission Implementing Regulation (EU) 2015/2046 concerning the non-approval of </w:t>
      </w:r>
      <w:r w:rsidRPr="005A33DD">
        <w:rPr>
          <w:rFonts w:ascii="Arial" w:hAnsi="Arial" w:cs="Arial"/>
          <w:i/>
          <w:iCs/>
          <w:sz w:val="24"/>
          <w:szCs w:val="24"/>
        </w:rPr>
        <w:t xml:space="preserve">Artemisia absinthium </w:t>
      </w:r>
      <w:r w:rsidRPr="005A33DD">
        <w:rPr>
          <w:rFonts w:ascii="Arial" w:hAnsi="Arial" w:cs="Arial"/>
          <w:sz w:val="24"/>
          <w:szCs w:val="24"/>
        </w:rPr>
        <w:t xml:space="preserve">L.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213. </w:t>
      </w:r>
      <w:r w:rsidRPr="005A33DD">
        <w:rPr>
          <w:rFonts w:ascii="Arial" w:hAnsi="Arial" w:cs="Arial"/>
          <w:sz w:val="24"/>
          <w:szCs w:val="24"/>
        </w:rPr>
        <w:t xml:space="preserve">Commission Implementing Regulation (EU) 2015/2047 renewing the approval of the active substance esfenvalerate, as a candidate for substitution,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214. </w:t>
      </w:r>
      <w:r w:rsidRPr="005A33DD">
        <w:rPr>
          <w:rFonts w:ascii="Arial" w:hAnsi="Arial" w:cs="Arial"/>
          <w:sz w:val="24"/>
          <w:szCs w:val="24"/>
        </w:rPr>
        <w:t xml:space="preserve">2015/2069 approving basic sodium hydrogen carbonate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215. </w:t>
      </w:r>
      <w:r w:rsidRPr="005A33DD">
        <w:rPr>
          <w:rFonts w:ascii="Arial" w:hAnsi="Arial" w:cs="Arial"/>
          <w:sz w:val="24"/>
          <w:szCs w:val="24"/>
        </w:rPr>
        <w:t xml:space="preserve">Commission Implementing Regulation (EU) 2015/2082 concerning the non-approval of </w:t>
      </w:r>
      <w:r w:rsidRPr="005A33DD">
        <w:rPr>
          <w:rFonts w:ascii="Arial" w:hAnsi="Arial" w:cs="Arial"/>
          <w:i/>
          <w:iCs/>
          <w:sz w:val="24"/>
          <w:szCs w:val="24"/>
        </w:rPr>
        <w:t xml:space="preserve">Arctium lappa </w:t>
      </w:r>
      <w:r w:rsidRPr="005A33DD">
        <w:rPr>
          <w:rFonts w:ascii="Arial" w:hAnsi="Arial" w:cs="Arial"/>
          <w:sz w:val="24"/>
          <w:szCs w:val="24"/>
        </w:rPr>
        <w:t xml:space="preserve">L. (aerial parts)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216. </w:t>
      </w:r>
      <w:r w:rsidRPr="005A33DD">
        <w:rPr>
          <w:rFonts w:ascii="Arial" w:hAnsi="Arial" w:cs="Arial"/>
          <w:sz w:val="24"/>
          <w:szCs w:val="24"/>
        </w:rPr>
        <w:t xml:space="preserve">Commission Implementing Regulation (EU) 2015/2083 concerning the non-approval of </w:t>
      </w:r>
      <w:r w:rsidRPr="005A33DD">
        <w:rPr>
          <w:rFonts w:ascii="Arial" w:hAnsi="Arial" w:cs="Arial"/>
          <w:i/>
          <w:iCs/>
          <w:sz w:val="24"/>
          <w:szCs w:val="24"/>
        </w:rPr>
        <w:t xml:space="preserve">Tanacetum vulgare </w:t>
      </w:r>
      <w:r w:rsidRPr="005A33DD">
        <w:rPr>
          <w:rFonts w:ascii="Arial" w:hAnsi="Arial" w:cs="Arial"/>
          <w:sz w:val="24"/>
          <w:szCs w:val="24"/>
        </w:rPr>
        <w:t xml:space="preserve">L.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217. </w:t>
      </w:r>
      <w:r w:rsidRPr="005A33DD">
        <w:rPr>
          <w:rFonts w:ascii="Arial" w:hAnsi="Arial" w:cs="Arial"/>
          <w:sz w:val="24"/>
          <w:szCs w:val="24"/>
        </w:rPr>
        <w:t xml:space="preserve">Commission Implementing Regulation (EU) 2015/2084 approving the active substance flupyradifurone,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218. </w:t>
      </w:r>
      <w:r w:rsidRPr="005A33DD">
        <w:rPr>
          <w:rFonts w:ascii="Arial" w:hAnsi="Arial" w:cs="Arial"/>
          <w:sz w:val="24"/>
          <w:szCs w:val="24"/>
        </w:rPr>
        <w:t xml:space="preserve">Commission Implementing Regulation (EU) 2015/2085 approving the active substance mandestrobin,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219. </w:t>
      </w:r>
      <w:r w:rsidRPr="005A33DD">
        <w:rPr>
          <w:rFonts w:ascii="Arial" w:hAnsi="Arial" w:cs="Arial"/>
          <w:sz w:val="24"/>
          <w:szCs w:val="24"/>
        </w:rPr>
        <w:t xml:space="preserve">Commission Implementing Regulation (EU) 2015/2105 approving the active substance flumetralin, as a candidate for substitution,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220. </w:t>
      </w:r>
      <w:r w:rsidRPr="005A33DD">
        <w:rPr>
          <w:rFonts w:ascii="Arial" w:hAnsi="Arial" w:cs="Arial"/>
          <w:sz w:val="24"/>
          <w:szCs w:val="24"/>
        </w:rPr>
        <w:t xml:space="preserve">Commission Implementing Regulation (EU) 2015/2198 approving the active substance rescalure,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221. </w:t>
      </w:r>
      <w:r w:rsidRPr="005A33DD">
        <w:rPr>
          <w:rFonts w:ascii="Arial" w:hAnsi="Arial" w:cs="Arial"/>
          <w:sz w:val="24"/>
          <w:szCs w:val="24"/>
        </w:rPr>
        <w:t xml:space="preserve">Commission Implementing Regulation (EU) 2015/2233 amending Implementing Regulation (EU) No 540/2011 as regards the conditions of approval of the active substance haloxyfop-P.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222. </w:t>
      </w:r>
      <w:r w:rsidRPr="005A33DD">
        <w:rPr>
          <w:rFonts w:ascii="Arial" w:hAnsi="Arial" w:cs="Arial"/>
          <w:sz w:val="24"/>
          <w:szCs w:val="24"/>
        </w:rPr>
        <w:t xml:space="preserve">Commission Implementing Regulation (EU) 2016/138 concerning the non-approval of the active substance 3-decen-2-one,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223. </w:t>
      </w:r>
      <w:r w:rsidRPr="005A33DD">
        <w:rPr>
          <w:rFonts w:ascii="Arial" w:hAnsi="Arial" w:cs="Arial"/>
          <w:sz w:val="24"/>
          <w:szCs w:val="24"/>
        </w:rPr>
        <w:t xml:space="preserve">Commission Implementing Regulation (EU) 2016/139 renewing the approval of the active substance metsulfuron-methyl, as a candidate for substitution,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224. </w:t>
      </w:r>
      <w:r w:rsidRPr="005A33DD">
        <w:rPr>
          <w:rFonts w:ascii="Arial" w:hAnsi="Arial" w:cs="Arial"/>
          <w:sz w:val="24"/>
          <w:szCs w:val="24"/>
        </w:rPr>
        <w:t xml:space="preserve">Commission Implementing Regulation (EU) 2016/146 renewing the approval of the active substance lambda-cyhalothrin, as a candidate for substitution,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225. </w:t>
      </w:r>
      <w:r w:rsidRPr="005A33DD">
        <w:rPr>
          <w:rFonts w:ascii="Arial" w:hAnsi="Arial" w:cs="Arial"/>
          <w:sz w:val="24"/>
          <w:szCs w:val="24"/>
        </w:rPr>
        <w:t xml:space="preserve">Commission Implementing Regulation (EU) 2016/147 renewing the approval of the active substance iprovalicarb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226. </w:t>
      </w:r>
      <w:r w:rsidRPr="005A33DD">
        <w:rPr>
          <w:rFonts w:ascii="Arial" w:hAnsi="Arial" w:cs="Arial"/>
          <w:sz w:val="24"/>
          <w:szCs w:val="24"/>
        </w:rPr>
        <w:t xml:space="preserve">2016/177 approving the active substance benzovindiflupyr, as a candidate for substitution, in accordance with Regulation (EC) No 1107/2009 of the European Parliament and of the Council concerning the placing of plant protection products on the market, and amending the Annex to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227. </w:t>
      </w:r>
      <w:r w:rsidRPr="005A33DD">
        <w:rPr>
          <w:rFonts w:ascii="Arial" w:hAnsi="Arial" w:cs="Arial"/>
          <w:sz w:val="24"/>
          <w:szCs w:val="24"/>
        </w:rPr>
        <w:t xml:space="preserve">Commission Implementing Regulation (EU) 2016/182 renewing the approval of the active substance pyraflufen-ethyl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228. </w:t>
      </w:r>
      <w:r w:rsidRPr="005A33DD">
        <w:rPr>
          <w:rFonts w:ascii="Arial" w:hAnsi="Arial" w:cs="Arial"/>
          <w:sz w:val="24"/>
          <w:szCs w:val="24"/>
        </w:rPr>
        <w:t xml:space="preserve">Commission Implementing Regulation (EU) 2016/183 amending Implementing Regulation (EU) No 686/2012 allocating to Member States, for the purposes of the renewal procedure, the evaluation of the active substances whose approval expires by 31 December 2018 at the latest.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229. </w:t>
      </w:r>
      <w:r w:rsidRPr="005A33DD">
        <w:rPr>
          <w:rFonts w:ascii="Arial" w:hAnsi="Arial" w:cs="Arial"/>
          <w:sz w:val="24"/>
          <w:szCs w:val="24"/>
        </w:rPr>
        <w:t xml:space="preserve">Commission Implementing Regulation (EU) 2016/370 approving the active substance pinoxaden, in accordance with Regulation (EC) No 1107/2009 of the European Parliament and of the Council concerning the placing of plant protection products on the market, amending the Annex to Commission Implementing Regulation (EU) No 540/2011 and allowing the Member States to extend provisional authorisations granted for that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230. </w:t>
      </w:r>
      <w:r w:rsidRPr="005A33DD">
        <w:rPr>
          <w:rFonts w:ascii="Arial" w:hAnsi="Arial" w:cs="Arial"/>
          <w:sz w:val="24"/>
          <w:szCs w:val="24"/>
        </w:rPr>
        <w:t xml:space="preserve">Commission Implementing Regulation (EU) 2016/389 renewing the approval of the active substance acibenzolar-S-methyl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231. </w:t>
      </w:r>
      <w:r w:rsidRPr="005A33DD">
        <w:rPr>
          <w:rFonts w:ascii="Arial" w:hAnsi="Arial" w:cs="Arial"/>
          <w:sz w:val="24"/>
          <w:szCs w:val="24"/>
        </w:rPr>
        <w:t xml:space="preserve">Commission Implementing Regulation (EU) 2016/548 approving the basic substance diammonium phosphate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232. </w:t>
      </w:r>
      <w:r w:rsidRPr="005A33DD">
        <w:rPr>
          <w:rFonts w:ascii="Arial" w:hAnsi="Arial" w:cs="Arial"/>
          <w:sz w:val="24"/>
          <w:szCs w:val="24"/>
        </w:rPr>
        <w:t xml:space="preserve">Commission Implementing Regulation (EU) 2016/549 amending Implementing Regulation (EU) No 540/2011 as regards the extension of the approval periods of the active substances bentazone, cyhalofop butyl, diquat, famoxadone, flumioxazine, DPX KE 459 (flupyrsulfuronmethyl), metalaxyl-M, picolinafen, prosulfuron, pymetrozine, thiabendazole and thifensulfuronmethyl.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233. </w:t>
      </w:r>
      <w:r w:rsidRPr="005A33DD">
        <w:rPr>
          <w:rFonts w:ascii="Arial" w:hAnsi="Arial" w:cs="Arial"/>
          <w:sz w:val="24"/>
          <w:szCs w:val="24"/>
        </w:rPr>
        <w:t xml:space="preserve">Commission Implementing Regulation (EU) 2016/560 approving the basic substance whey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234. </w:t>
      </w:r>
      <w:r w:rsidRPr="005A33DD">
        <w:rPr>
          <w:rFonts w:ascii="Arial" w:hAnsi="Arial" w:cs="Arial"/>
          <w:sz w:val="24"/>
          <w:szCs w:val="24"/>
        </w:rPr>
        <w:t xml:space="preserve">Commission Implementing Regulation (EU) 2016/636 withdrawing the approval of the active substance Z,Z,Z,Z-7,13,16,19-docosatetraen-1-yl isobutyrate, in accordance with Regulation (EC) No 1107/2009 of the European Parliament and of the Council,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235. </w:t>
      </w:r>
      <w:r w:rsidRPr="005A33DD">
        <w:rPr>
          <w:rFonts w:ascii="Arial" w:hAnsi="Arial" w:cs="Arial"/>
          <w:sz w:val="24"/>
          <w:szCs w:val="24"/>
        </w:rPr>
        <w:t xml:space="preserve">Commission Implementing Regulation (EU) 2016/638 withdrawing the approval of the active substance Z-13-hexadecen-11-yn-1-yl acetate, in accordance with Regulation (EC) No 1107/2009 of the European Parliament and of the Council,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236. </w:t>
      </w:r>
      <w:r w:rsidRPr="005A33DD">
        <w:rPr>
          <w:rFonts w:ascii="Arial" w:hAnsi="Arial" w:cs="Arial"/>
          <w:sz w:val="24"/>
          <w:szCs w:val="24"/>
        </w:rPr>
        <w:t xml:space="preserve">Commission Implementing Regulation (EU) 2016/864 concerning the non-renewal of approval of the active substance triasulfuron,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237. </w:t>
      </w:r>
      <w:r w:rsidRPr="005A33DD">
        <w:rPr>
          <w:rFonts w:ascii="Arial" w:hAnsi="Arial" w:cs="Arial"/>
          <w:sz w:val="24"/>
          <w:szCs w:val="24"/>
        </w:rPr>
        <w:t xml:space="preserve">Commission Implementing Regulation (EU) 2016/871 concerning the non-renewal of approval of the active substance amitrole,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238. </w:t>
      </w:r>
      <w:r w:rsidRPr="005A33DD">
        <w:rPr>
          <w:rFonts w:ascii="Arial" w:hAnsi="Arial" w:cs="Arial"/>
          <w:sz w:val="24"/>
          <w:szCs w:val="24"/>
        </w:rPr>
        <w:t xml:space="preserve">2016/872 concerning the non-renewal of approval of the active substance isoproturon,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239. </w:t>
      </w:r>
      <w:r w:rsidRPr="005A33DD">
        <w:rPr>
          <w:rFonts w:ascii="Arial" w:hAnsi="Arial" w:cs="Arial"/>
          <w:sz w:val="24"/>
          <w:szCs w:val="24"/>
        </w:rPr>
        <w:t xml:space="preserve">Commission Implementing Regulation (EU) 2016/950 amending Implementing Regulation (EU) No 540/2011 as regards the extension of the approval periods of the active substances 2,4DB, beta-cyfluthrin, carfentrazone ethyl, </w:t>
      </w:r>
      <w:r w:rsidRPr="005A33DD">
        <w:rPr>
          <w:rFonts w:ascii="Arial" w:hAnsi="Arial" w:cs="Arial"/>
          <w:i/>
          <w:iCs/>
          <w:sz w:val="24"/>
          <w:szCs w:val="24"/>
        </w:rPr>
        <w:t xml:space="preserve">Coniothyrium minitans </w:t>
      </w:r>
      <w:r w:rsidRPr="005A33DD">
        <w:rPr>
          <w:rFonts w:ascii="Arial" w:hAnsi="Arial" w:cs="Arial"/>
          <w:sz w:val="24"/>
          <w:szCs w:val="24"/>
        </w:rPr>
        <w:t xml:space="preserve">Strain CON/M/91-08 (DSM 9660), cyazofamid, deltamethrin, dimethenamid-P, ethofumesate, fenamidone, flufenacet, flurtamone, foramsulfuron, fosthiazate, imazamox, iodosulfuron, iprodione, isoxaflutole, linuron, maleic hydrazide, mesotrione, oxasulfuron, pendimethalin, picoxystrobin, silthiofam and trifloxystrobin.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240. </w:t>
      </w:r>
      <w:r w:rsidRPr="005A33DD">
        <w:rPr>
          <w:rFonts w:ascii="Arial" w:hAnsi="Arial" w:cs="Arial"/>
          <w:sz w:val="24"/>
          <w:szCs w:val="24"/>
        </w:rPr>
        <w:t xml:space="preserve">Commission Implementing Regulation (EU) 2016/951 approving the low-risk active substance </w:t>
      </w:r>
      <w:r w:rsidRPr="005A33DD">
        <w:rPr>
          <w:rFonts w:ascii="Arial" w:hAnsi="Arial" w:cs="Arial"/>
          <w:i/>
          <w:iCs/>
          <w:sz w:val="24"/>
          <w:szCs w:val="24"/>
        </w:rPr>
        <w:t xml:space="preserve">Trichoderma atroviride </w:t>
      </w:r>
      <w:r w:rsidRPr="005A33DD">
        <w:rPr>
          <w:rFonts w:ascii="Arial" w:hAnsi="Arial" w:cs="Arial"/>
          <w:sz w:val="24"/>
          <w:szCs w:val="24"/>
        </w:rPr>
        <w:t xml:space="preserve">strain SC1,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241. </w:t>
      </w:r>
      <w:r w:rsidRPr="005A33DD">
        <w:rPr>
          <w:rFonts w:ascii="Arial" w:hAnsi="Arial" w:cs="Arial"/>
          <w:sz w:val="24"/>
          <w:szCs w:val="24"/>
        </w:rPr>
        <w:t xml:space="preserve">Commission Implementing Regulation (EU) 2016/952 approving the low-risk active substance </w:t>
      </w:r>
      <w:r w:rsidRPr="005A33DD">
        <w:rPr>
          <w:rFonts w:ascii="Arial" w:hAnsi="Arial" w:cs="Arial"/>
          <w:i/>
          <w:iCs/>
          <w:sz w:val="24"/>
          <w:szCs w:val="24"/>
        </w:rPr>
        <w:t xml:space="preserve">Saccharomyces cerevisiae </w:t>
      </w:r>
      <w:r w:rsidRPr="005A33DD">
        <w:rPr>
          <w:rFonts w:ascii="Arial" w:hAnsi="Arial" w:cs="Arial"/>
          <w:sz w:val="24"/>
          <w:szCs w:val="24"/>
        </w:rPr>
        <w:t xml:space="preserve">strain LAS02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242. </w:t>
      </w:r>
      <w:r w:rsidRPr="005A33DD">
        <w:rPr>
          <w:rFonts w:ascii="Arial" w:hAnsi="Arial" w:cs="Arial"/>
          <w:sz w:val="24"/>
          <w:szCs w:val="24"/>
        </w:rPr>
        <w:t xml:space="preserve">Commission Implementing Regulation (EU) 2016/1056 amending Implementing Regulation (EU) No 540/2011 as regards the extension of the approval period of the active substance glyphosate.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243. </w:t>
      </w:r>
      <w:r w:rsidRPr="005A33DD">
        <w:rPr>
          <w:rFonts w:ascii="Arial" w:hAnsi="Arial" w:cs="Arial"/>
          <w:sz w:val="24"/>
          <w:szCs w:val="24"/>
        </w:rPr>
        <w:t xml:space="preserve">Commission Implementing Regulation (EU) 2016/1313 amending Implementing Regulation (EU) No 540/2011 as regards the conditions of approval of the active substance glyphosate.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244. </w:t>
      </w:r>
      <w:r w:rsidRPr="005A33DD">
        <w:rPr>
          <w:rFonts w:ascii="Arial" w:hAnsi="Arial" w:cs="Arial"/>
          <w:sz w:val="24"/>
          <w:szCs w:val="24"/>
        </w:rPr>
        <w:t xml:space="preserve">Commission Implementing Regulation (EU) 2016/1414 approving the active substance cyantraniliprole,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245. </w:t>
      </w:r>
      <w:r w:rsidRPr="005A33DD">
        <w:rPr>
          <w:rFonts w:ascii="Arial" w:hAnsi="Arial" w:cs="Arial"/>
          <w:sz w:val="24"/>
          <w:szCs w:val="24"/>
        </w:rPr>
        <w:t xml:space="preserve">Commission Implementing Regulation (EU) 2016/1423 renewing approval of the active substance picolinafen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246. </w:t>
      </w:r>
      <w:r w:rsidRPr="005A33DD">
        <w:rPr>
          <w:rFonts w:ascii="Arial" w:hAnsi="Arial" w:cs="Arial"/>
          <w:sz w:val="24"/>
          <w:szCs w:val="24"/>
        </w:rPr>
        <w:t xml:space="preserve">Commission Implementing Regulation (EU) 2016/1424 renewing the approval of the active substance thifensulfuron-methyl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247. </w:t>
      </w:r>
      <w:r w:rsidRPr="005A33DD">
        <w:rPr>
          <w:rFonts w:ascii="Arial" w:hAnsi="Arial" w:cs="Arial"/>
          <w:sz w:val="24"/>
          <w:szCs w:val="24"/>
        </w:rPr>
        <w:t xml:space="preserve">Commission Implementing Regulation (EU) 2016/1425 approving the active substance isofetamid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248. </w:t>
      </w:r>
      <w:r w:rsidRPr="005A33DD">
        <w:rPr>
          <w:rFonts w:ascii="Arial" w:hAnsi="Arial" w:cs="Arial"/>
          <w:sz w:val="24"/>
          <w:szCs w:val="24"/>
        </w:rPr>
        <w:t xml:space="preserve">Commission Implementing Regulation (EU) 2016/1426 renewing the approval of the active substance ethofumesate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249. </w:t>
      </w:r>
      <w:r w:rsidRPr="005A33DD">
        <w:rPr>
          <w:rFonts w:ascii="Arial" w:hAnsi="Arial" w:cs="Arial"/>
          <w:sz w:val="24"/>
          <w:szCs w:val="24"/>
        </w:rPr>
        <w:t xml:space="preserve">Commission Implementing Regulation (EU) 2016/1429 approving the active substance </w:t>
      </w:r>
      <w:r w:rsidRPr="005A33DD">
        <w:rPr>
          <w:rFonts w:ascii="Arial" w:hAnsi="Arial" w:cs="Arial"/>
          <w:i/>
          <w:iCs/>
          <w:sz w:val="24"/>
          <w:szCs w:val="24"/>
        </w:rPr>
        <w:t xml:space="preserve">Bacillus amyloliquefaciens </w:t>
      </w:r>
      <w:r w:rsidRPr="005A33DD">
        <w:rPr>
          <w:rFonts w:ascii="Arial" w:hAnsi="Arial" w:cs="Arial"/>
          <w:sz w:val="24"/>
          <w:szCs w:val="24"/>
        </w:rPr>
        <w:t xml:space="preserve">strain MBI 600,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250. </w:t>
      </w:r>
      <w:r w:rsidRPr="005A33DD">
        <w:rPr>
          <w:rFonts w:ascii="Arial" w:hAnsi="Arial" w:cs="Arial"/>
          <w:sz w:val="24"/>
          <w:szCs w:val="24"/>
        </w:rPr>
        <w:t xml:space="preserve">Commission Implementing Regulation (EU) 2016/1826 concerning the non-approval of the active substance tricyclazole,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251. </w:t>
      </w:r>
      <w:r w:rsidRPr="005A33DD">
        <w:rPr>
          <w:rFonts w:ascii="Arial" w:hAnsi="Arial" w:cs="Arial"/>
          <w:sz w:val="24"/>
          <w:szCs w:val="24"/>
        </w:rPr>
        <w:t xml:space="preserve">Commission Implementing Regulation (EU) 2016/1978 approving the basic substance sunflower oil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252. </w:t>
      </w:r>
      <w:r w:rsidRPr="005A33DD">
        <w:rPr>
          <w:rFonts w:ascii="Arial" w:hAnsi="Arial" w:cs="Arial"/>
          <w:sz w:val="24"/>
          <w:szCs w:val="24"/>
        </w:rPr>
        <w:t xml:space="preserve">Commission Implementing Regulation (EU) 2016/2016 amending Implementing Regulation (EU) No 540/2011 as regards the extension of the approval periods of the active substances acetamiprid, benzoic acid, flazasulfuron, mecoprop-P, mepanipyrim, mesosulfuron, propineb, propoxycarbazon, propyzamide, propiconazole, </w:t>
      </w:r>
      <w:r w:rsidRPr="005A33DD">
        <w:rPr>
          <w:rFonts w:ascii="Arial" w:hAnsi="Arial" w:cs="Arial"/>
          <w:i/>
          <w:iCs/>
          <w:sz w:val="24"/>
          <w:szCs w:val="24"/>
        </w:rPr>
        <w:t xml:space="preserve">Pseudomonas chlororaphis </w:t>
      </w:r>
      <w:r w:rsidRPr="005A33DD">
        <w:rPr>
          <w:rFonts w:ascii="Arial" w:hAnsi="Arial" w:cs="Arial"/>
          <w:sz w:val="24"/>
          <w:szCs w:val="24"/>
        </w:rPr>
        <w:t xml:space="preserve">Strain: MA 342, pyraclostrobin, quinoxyfen, thiacloprid, thiram, ziram, zoxamide.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253. </w:t>
      </w:r>
      <w:r w:rsidRPr="005A33DD">
        <w:rPr>
          <w:rFonts w:ascii="Arial" w:hAnsi="Arial" w:cs="Arial"/>
          <w:sz w:val="24"/>
          <w:szCs w:val="24"/>
        </w:rPr>
        <w:t xml:space="preserve">Commission Implementing Regulation (EU) 2016/2035 amending Implementing Regulation (EU) No 540/2011 as regards the approval periods of the active substances fipronil and maneb.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254. </w:t>
      </w:r>
      <w:r w:rsidRPr="005A33DD">
        <w:rPr>
          <w:rFonts w:ascii="Arial" w:hAnsi="Arial" w:cs="Arial"/>
          <w:sz w:val="24"/>
          <w:szCs w:val="24"/>
        </w:rPr>
        <w:t xml:space="preserve">Commission Implementing Regulation (EU) 2017/157 renewing the approval of the active substance thiabendazole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255. </w:t>
      </w:r>
      <w:r w:rsidRPr="005A33DD">
        <w:rPr>
          <w:rFonts w:ascii="Arial" w:hAnsi="Arial" w:cs="Arial"/>
          <w:sz w:val="24"/>
          <w:szCs w:val="24"/>
        </w:rPr>
        <w:t xml:space="preserve">Commission Implementing Regulation (EU) 2017/195 amending Implementing Regulation (EU) No 540/2011 as regards the extension of the approval periods of several active substances listed in Part B of the Annex to Implementing Regulation (EU) No 686/2012 (AIR IV renewal programme).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256. </w:t>
      </w:r>
      <w:r w:rsidRPr="005A33DD">
        <w:rPr>
          <w:rFonts w:ascii="Arial" w:hAnsi="Arial" w:cs="Arial"/>
          <w:sz w:val="24"/>
          <w:szCs w:val="24"/>
        </w:rPr>
        <w:t xml:space="preserve">Commission Implementing Regulation (EU) 2017/239 approving the active substance oxathiapiprolin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257. </w:t>
      </w:r>
      <w:r w:rsidRPr="005A33DD">
        <w:rPr>
          <w:rFonts w:ascii="Arial" w:hAnsi="Arial" w:cs="Arial"/>
          <w:sz w:val="24"/>
          <w:szCs w:val="24"/>
        </w:rPr>
        <w:t xml:space="preserve">Commission Implementing Regulation (EU) 2017/240 concerning the non-approval of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Satureja montana </w:t>
      </w:r>
      <w:r w:rsidRPr="005A33DD">
        <w:rPr>
          <w:rFonts w:ascii="Arial" w:hAnsi="Arial" w:cs="Arial"/>
          <w:sz w:val="24"/>
          <w:szCs w:val="24"/>
        </w:rPr>
        <w:t>L. essential oil as a basic substance in accordance with Regulation (EC) No 1107/2009 of the European Parliament and of the Council concerning the placing of plant protection products on the market.</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258. </w:t>
      </w:r>
      <w:r w:rsidRPr="005A33DD">
        <w:rPr>
          <w:rFonts w:ascii="Arial" w:hAnsi="Arial" w:cs="Arial"/>
          <w:sz w:val="24"/>
          <w:szCs w:val="24"/>
        </w:rPr>
        <w:t xml:space="preserve">Commission Implementing Regulation (EU) 2017/241 concerning the non-approval of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Origanum vulgare </w:t>
      </w:r>
      <w:r w:rsidRPr="005A33DD">
        <w:rPr>
          <w:rFonts w:ascii="Arial" w:hAnsi="Arial" w:cs="Arial"/>
          <w:sz w:val="24"/>
          <w:szCs w:val="24"/>
        </w:rPr>
        <w:t xml:space="preserve">L. essential oil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259. </w:t>
      </w:r>
      <w:r w:rsidRPr="005A33DD">
        <w:rPr>
          <w:rFonts w:ascii="Arial" w:hAnsi="Arial" w:cs="Arial"/>
          <w:sz w:val="24"/>
          <w:szCs w:val="24"/>
        </w:rPr>
        <w:t xml:space="preserve">Commission Implementing Regulation (EU) 2017/243 amending Implementing Regulation (EU) No 686/2012 as regards the co-rapporteur Member State for the active substance metaldehyde.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260. </w:t>
      </w:r>
      <w:r w:rsidRPr="005A33DD">
        <w:rPr>
          <w:rFonts w:ascii="Arial" w:hAnsi="Arial" w:cs="Arial"/>
          <w:sz w:val="24"/>
          <w:szCs w:val="24"/>
        </w:rPr>
        <w:t xml:space="preserve">Commission Implementing Regulation (EU) 2017/244 concerning the non-renewal of approval of the active substance linuron,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261. </w:t>
      </w:r>
      <w:r w:rsidRPr="005A33DD">
        <w:rPr>
          <w:rFonts w:ascii="Arial" w:hAnsi="Arial" w:cs="Arial"/>
          <w:sz w:val="24"/>
          <w:szCs w:val="24"/>
        </w:rPr>
        <w:t xml:space="preserve">Commission Implementing Regulation (EU) 2017/270 amending Implementing Regulation (EU) No 540/2011 as regards the conditions of approval of the active substance sulfuryl fluoride.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262. </w:t>
      </w:r>
      <w:r w:rsidRPr="005A33DD">
        <w:rPr>
          <w:rFonts w:ascii="Arial" w:hAnsi="Arial" w:cs="Arial"/>
          <w:sz w:val="24"/>
          <w:szCs w:val="24"/>
        </w:rPr>
        <w:t xml:space="preserve">Commission Implementing Regulation (EU) 2017/357 concerning the non-approval of the active substance cyclaniliprole,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263. </w:t>
      </w:r>
      <w:r w:rsidRPr="005A33DD">
        <w:rPr>
          <w:rFonts w:ascii="Arial" w:hAnsi="Arial" w:cs="Arial"/>
          <w:sz w:val="24"/>
          <w:szCs w:val="24"/>
        </w:rPr>
        <w:t xml:space="preserve">Commission Implementing Regulation (EU) 2017/358 confirming the conditions of approval of the active substance acrinathrin, as set out in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264. </w:t>
      </w:r>
      <w:r w:rsidRPr="005A33DD">
        <w:rPr>
          <w:rFonts w:ascii="Arial" w:hAnsi="Arial" w:cs="Arial"/>
          <w:sz w:val="24"/>
          <w:szCs w:val="24"/>
        </w:rPr>
        <w:t xml:space="preserve">Commission Implementing Regulation (EU) 2017/359 amending Implementing Regulation (EU) No 540/2011 as regards the conditions of approval of the active substance oxyfluorfen.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265. </w:t>
      </w:r>
      <w:r w:rsidRPr="005A33DD">
        <w:rPr>
          <w:rFonts w:ascii="Arial" w:hAnsi="Arial" w:cs="Arial"/>
          <w:sz w:val="24"/>
          <w:szCs w:val="24"/>
        </w:rPr>
        <w:t xml:space="preserve">Commission Implementing Regulation (EU) 2017/360 amending Implementing Regulation (EU) No 540/2011 as regards the conditions of approval of the active substance buprofezin.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266. </w:t>
      </w:r>
      <w:r w:rsidRPr="005A33DD">
        <w:rPr>
          <w:rFonts w:ascii="Arial" w:hAnsi="Arial" w:cs="Arial"/>
          <w:sz w:val="24"/>
          <w:szCs w:val="24"/>
        </w:rPr>
        <w:t xml:space="preserve">Commission Implementing Regulation (EU) 2017/375 renewing the approval of the active substance prosulfuron, as a candidate for substitution,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267. </w:t>
      </w:r>
      <w:r w:rsidRPr="005A33DD">
        <w:rPr>
          <w:rFonts w:ascii="Arial" w:hAnsi="Arial" w:cs="Arial"/>
          <w:sz w:val="24"/>
          <w:szCs w:val="24"/>
        </w:rPr>
        <w:t xml:space="preserve">Commission Implementing Regulation (EU) 2017/377 concerning the non-approval of the active substance </w:t>
      </w:r>
      <w:r w:rsidRPr="005A33DD">
        <w:rPr>
          <w:rFonts w:ascii="Arial" w:hAnsi="Arial" w:cs="Arial"/>
          <w:i/>
          <w:iCs/>
          <w:sz w:val="24"/>
          <w:szCs w:val="24"/>
        </w:rPr>
        <w:t xml:space="preserve">Pseudozyma flocculosa </w:t>
      </w:r>
      <w:r w:rsidRPr="005A33DD">
        <w:rPr>
          <w:rFonts w:ascii="Arial" w:hAnsi="Arial" w:cs="Arial"/>
          <w:sz w:val="24"/>
          <w:szCs w:val="24"/>
        </w:rPr>
        <w:t xml:space="preserve">strain ATCC 64874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268. </w:t>
      </w:r>
      <w:r w:rsidRPr="005A33DD">
        <w:rPr>
          <w:rFonts w:ascii="Arial" w:hAnsi="Arial" w:cs="Arial"/>
          <w:sz w:val="24"/>
          <w:szCs w:val="24"/>
        </w:rPr>
        <w:t xml:space="preserve">Commission Implementing Regulation (EU) 2017/406 approving the low-risk active substance Mild Pepino Mosaic Virus isolate VX1,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269. </w:t>
      </w:r>
      <w:r w:rsidRPr="005A33DD">
        <w:rPr>
          <w:rFonts w:ascii="Arial" w:hAnsi="Arial" w:cs="Arial"/>
          <w:sz w:val="24"/>
          <w:szCs w:val="24"/>
        </w:rPr>
        <w:t xml:space="preserve">Commission Implementing Regulation (EU) 2017/407 renewing the approval of the active substance iodosulfuron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270. </w:t>
      </w:r>
      <w:r w:rsidRPr="005A33DD">
        <w:rPr>
          <w:rFonts w:ascii="Arial" w:hAnsi="Arial" w:cs="Arial"/>
          <w:sz w:val="24"/>
          <w:szCs w:val="24"/>
        </w:rPr>
        <w:t xml:space="preserve">Commission Implementing Regulation (EU) 2017/408 approving the low-risk active substance Mild Pepino Mosaic Virus isolate VC1,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271. </w:t>
      </w:r>
      <w:r w:rsidRPr="005A33DD">
        <w:rPr>
          <w:rFonts w:ascii="Arial" w:hAnsi="Arial" w:cs="Arial"/>
          <w:sz w:val="24"/>
          <w:szCs w:val="24"/>
        </w:rPr>
        <w:t xml:space="preserve">Commission Implementing Regulation (EU) 2017/409 approving the basic substance hydrogen peroxide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272. </w:t>
      </w:r>
      <w:r w:rsidRPr="005A33DD">
        <w:rPr>
          <w:rFonts w:ascii="Arial" w:hAnsi="Arial" w:cs="Arial"/>
          <w:sz w:val="24"/>
          <w:szCs w:val="24"/>
        </w:rPr>
        <w:t xml:space="preserve">Commission Implementing Regulation (EU) 2017/419 approving the basic substance </w:t>
      </w:r>
      <w:r w:rsidRPr="005A33DD">
        <w:rPr>
          <w:rFonts w:ascii="Arial" w:hAnsi="Arial" w:cs="Arial"/>
          <w:i/>
          <w:iCs/>
          <w:sz w:val="24"/>
          <w:szCs w:val="24"/>
        </w:rPr>
        <w:t xml:space="preserve">Urtica </w:t>
      </w:r>
      <w:r w:rsidRPr="005A33DD">
        <w:rPr>
          <w:rFonts w:ascii="Arial" w:hAnsi="Arial" w:cs="Arial"/>
          <w:sz w:val="24"/>
          <w:szCs w:val="24"/>
        </w:rPr>
        <w:t xml:space="preserve">spp.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273. </w:t>
      </w:r>
      <w:r w:rsidRPr="005A33DD">
        <w:rPr>
          <w:rFonts w:ascii="Arial" w:hAnsi="Arial" w:cs="Arial"/>
          <w:sz w:val="24"/>
          <w:szCs w:val="24"/>
        </w:rPr>
        <w:t xml:space="preserve">Commission Implementing Regulation (EU) 2017/428 approving the basic substance clayed charcoal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274. </w:t>
      </w:r>
      <w:r w:rsidRPr="005A33DD">
        <w:rPr>
          <w:rFonts w:ascii="Arial" w:hAnsi="Arial" w:cs="Arial"/>
          <w:sz w:val="24"/>
          <w:szCs w:val="24"/>
        </w:rPr>
        <w:t xml:space="preserve">Commission Implementing Regulation (EU) 2017/438 amending Implementing Regulation (EU) No 540/2011 as regards the conditions of approval of the active substance abamectin.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275. </w:t>
      </w:r>
      <w:r w:rsidRPr="005A33DD">
        <w:rPr>
          <w:rFonts w:ascii="Arial" w:hAnsi="Arial" w:cs="Arial"/>
          <w:sz w:val="24"/>
          <w:szCs w:val="24"/>
        </w:rPr>
        <w:t xml:space="preserve">Commission Implementing Regulation (EU) 2017/555 amending Implementing Regulation (EU) No 540/2011 as regards the extension of the approval periods of several active substances listed in Part B of the Annex to Implementing Regulation (EU) No 686/2012 (AIR IV renewal programme).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276. </w:t>
      </w:r>
      <w:r w:rsidRPr="005A33DD">
        <w:rPr>
          <w:rFonts w:ascii="Arial" w:hAnsi="Arial" w:cs="Arial"/>
          <w:sz w:val="24"/>
          <w:szCs w:val="24"/>
        </w:rPr>
        <w:t xml:space="preserve">Commission Implementing Regulation (EU) 2017/725 renewing the approval of the active substance mesotrione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277. </w:t>
      </w:r>
      <w:r w:rsidRPr="005A33DD">
        <w:rPr>
          <w:rFonts w:ascii="Arial" w:hAnsi="Arial" w:cs="Arial"/>
          <w:sz w:val="24"/>
          <w:szCs w:val="24"/>
        </w:rPr>
        <w:t xml:space="preserve">Commission Implementing Regulation (EU) 2017/753 renewing the approval of the active substance cyhalofop-butyl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278. </w:t>
      </w:r>
      <w:r w:rsidRPr="005A33DD">
        <w:rPr>
          <w:rFonts w:ascii="Arial" w:hAnsi="Arial" w:cs="Arial"/>
          <w:sz w:val="24"/>
          <w:szCs w:val="24"/>
        </w:rPr>
        <w:t xml:space="preserve">Commission Implementing Regulation (EU) 2017/755 renewing the approval of the active substance mesosulfuron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279. </w:t>
      </w:r>
      <w:r w:rsidRPr="005A33DD">
        <w:rPr>
          <w:rFonts w:ascii="Arial" w:hAnsi="Arial" w:cs="Arial"/>
          <w:sz w:val="24"/>
          <w:szCs w:val="24"/>
        </w:rPr>
        <w:t xml:space="preserve">Commission Implementing Regulation (EU) 2017/781 withdrawing the approval of the active substance methyl nonyl ketone,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280. </w:t>
      </w:r>
      <w:r w:rsidRPr="005A33DD">
        <w:rPr>
          <w:rFonts w:ascii="Arial" w:hAnsi="Arial" w:cs="Arial"/>
          <w:sz w:val="24"/>
          <w:szCs w:val="24"/>
        </w:rPr>
        <w:t xml:space="preserve">Commission Implementing Regulation (EU) 2017/805 renewing the approval of the active substance flazasulfuron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281. </w:t>
      </w:r>
      <w:r w:rsidRPr="005A33DD">
        <w:rPr>
          <w:rFonts w:ascii="Arial" w:hAnsi="Arial" w:cs="Arial"/>
          <w:sz w:val="24"/>
          <w:szCs w:val="24"/>
        </w:rPr>
        <w:t xml:space="preserve">Commission Implementing Regulation (EU) 2017/806 approving the low-risk active substance </w:t>
      </w:r>
      <w:r w:rsidRPr="005A33DD">
        <w:rPr>
          <w:rFonts w:ascii="Arial" w:hAnsi="Arial" w:cs="Arial"/>
          <w:i/>
          <w:iCs/>
          <w:sz w:val="24"/>
          <w:szCs w:val="24"/>
        </w:rPr>
        <w:t xml:space="preserve">Bacillus amyloliquefaciens </w:t>
      </w:r>
      <w:r w:rsidRPr="005A33DD">
        <w:rPr>
          <w:rFonts w:ascii="Arial" w:hAnsi="Arial" w:cs="Arial"/>
          <w:sz w:val="24"/>
          <w:szCs w:val="24"/>
        </w:rPr>
        <w:t xml:space="preserve">strain FZB24,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282. </w:t>
      </w:r>
      <w:r w:rsidRPr="005A33DD">
        <w:rPr>
          <w:rFonts w:ascii="Arial" w:hAnsi="Arial" w:cs="Arial"/>
          <w:sz w:val="24"/>
          <w:szCs w:val="24"/>
        </w:rPr>
        <w:t xml:space="preserve">Commission Implementing Regulation (EU) 2017/831 approving the active substance </w:t>
      </w:r>
    </w:p>
    <w:p w:rsidR="005A33DD" w:rsidRPr="005A33DD" w:rsidRDefault="005A33DD" w:rsidP="005A33DD">
      <w:pPr>
        <w:autoSpaceDE w:val="0"/>
        <w:autoSpaceDN w:val="0"/>
        <w:adjustRightInd w:val="0"/>
        <w:rPr>
          <w:rFonts w:ascii="Arial" w:hAnsi="Arial" w:cs="Arial"/>
          <w:sz w:val="24"/>
          <w:szCs w:val="24"/>
        </w:rPr>
      </w:pP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Beauveria bassiana </w:t>
      </w:r>
      <w:r w:rsidRPr="005A33DD">
        <w:rPr>
          <w:rFonts w:ascii="Arial" w:hAnsi="Arial" w:cs="Arial"/>
          <w:sz w:val="24"/>
          <w:szCs w:val="24"/>
        </w:rPr>
        <w:t xml:space="preserve">strain 147,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283. </w:t>
      </w:r>
      <w:r w:rsidRPr="005A33DD">
        <w:rPr>
          <w:rFonts w:ascii="Arial" w:hAnsi="Arial" w:cs="Arial"/>
          <w:sz w:val="24"/>
          <w:szCs w:val="24"/>
        </w:rPr>
        <w:t xml:space="preserve">Commission Implementing Regulation (EU) 2017/840 concerning the non-approval of the active substance orthosulfamuron,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284. </w:t>
      </w:r>
      <w:r w:rsidRPr="005A33DD">
        <w:rPr>
          <w:rFonts w:ascii="Arial" w:hAnsi="Arial" w:cs="Arial"/>
          <w:sz w:val="24"/>
          <w:szCs w:val="24"/>
        </w:rPr>
        <w:t xml:space="preserve">Commission Implementing Regulation (EU) 2017/841 amending Implementing Regulation (EU) No 540/2011 as regards the extension of the approval periods of the active substances alphacypermethrin, </w:t>
      </w:r>
      <w:r w:rsidRPr="005A33DD">
        <w:rPr>
          <w:rFonts w:ascii="Arial" w:hAnsi="Arial" w:cs="Arial"/>
          <w:i/>
          <w:iCs/>
          <w:sz w:val="24"/>
          <w:szCs w:val="24"/>
        </w:rPr>
        <w:t xml:space="preserve">Ampelomyces quisqualis </w:t>
      </w:r>
      <w:r w:rsidRPr="005A33DD">
        <w:rPr>
          <w:rFonts w:ascii="Arial" w:hAnsi="Arial" w:cs="Arial"/>
          <w:sz w:val="24"/>
          <w:szCs w:val="24"/>
        </w:rPr>
        <w:t xml:space="preserve">strain: aq 10, benalaxyl, bentazone, bifenazate, bromoxynil, carfentrazone ethyl, chlorpropham, cyazofamid, desmedipham, diquat, DPX KE 459 (flupyrsulfuron-methyl), etoxazole, famoxadone, fenamidone, flumioxazine, foramsulfuron, </w:t>
      </w:r>
      <w:r w:rsidRPr="005A33DD">
        <w:rPr>
          <w:rFonts w:ascii="Arial" w:hAnsi="Arial" w:cs="Arial"/>
          <w:i/>
          <w:iCs/>
          <w:sz w:val="24"/>
          <w:szCs w:val="24"/>
        </w:rPr>
        <w:t xml:space="preserve">Gliocladium catenulatum </w:t>
      </w:r>
      <w:r w:rsidRPr="005A33DD">
        <w:rPr>
          <w:rFonts w:ascii="Arial" w:hAnsi="Arial" w:cs="Arial"/>
          <w:sz w:val="24"/>
          <w:szCs w:val="24"/>
        </w:rPr>
        <w:t xml:space="preserve">strain: j1446, imazamox, imazosulfuron, isoxaflutole, laminarin, metalaxyl-m, methoxyfenozide, milbemectin, oxasulfuron, pendimethalin, phenmedipham, pymetrozine, s-metolachlor, and trifloxystrobin.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285. </w:t>
      </w:r>
      <w:r w:rsidRPr="005A33DD">
        <w:rPr>
          <w:rFonts w:ascii="Arial" w:hAnsi="Arial" w:cs="Arial"/>
          <w:sz w:val="24"/>
          <w:szCs w:val="24"/>
        </w:rPr>
        <w:t xml:space="preserve">Commission Implement Regulation (EU) 2017/842 renewing the approval of the low-risk active substance </w:t>
      </w:r>
      <w:r w:rsidRPr="005A33DD">
        <w:rPr>
          <w:rFonts w:ascii="Arial" w:hAnsi="Arial" w:cs="Arial"/>
          <w:i/>
          <w:iCs/>
          <w:sz w:val="24"/>
          <w:szCs w:val="24"/>
        </w:rPr>
        <w:t xml:space="preserve">Coniothyrium minitans strain </w:t>
      </w:r>
      <w:r w:rsidRPr="005A33DD">
        <w:rPr>
          <w:rFonts w:ascii="Arial" w:hAnsi="Arial" w:cs="Arial"/>
          <w:sz w:val="24"/>
          <w:szCs w:val="24"/>
        </w:rPr>
        <w:t xml:space="preserve">CON/M/91-08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286. </w:t>
      </w:r>
      <w:r w:rsidRPr="005A33DD">
        <w:rPr>
          <w:rFonts w:ascii="Arial" w:hAnsi="Arial" w:cs="Arial"/>
          <w:sz w:val="24"/>
          <w:szCs w:val="24"/>
        </w:rPr>
        <w:t xml:space="preserve">Commission Implementing Regulation (EU) 2017/843 approving the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i/>
          <w:iCs/>
          <w:sz w:val="24"/>
          <w:szCs w:val="24"/>
        </w:rPr>
        <w:t xml:space="preserve">Beauveria bassiana </w:t>
      </w:r>
      <w:r w:rsidRPr="005A33DD">
        <w:rPr>
          <w:rFonts w:ascii="Arial" w:hAnsi="Arial" w:cs="Arial"/>
          <w:sz w:val="24"/>
          <w:szCs w:val="24"/>
        </w:rPr>
        <w:t xml:space="preserve">strain NPP111B005,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287. </w:t>
      </w:r>
      <w:r w:rsidRPr="005A33DD">
        <w:rPr>
          <w:rFonts w:ascii="Arial" w:hAnsi="Arial" w:cs="Arial"/>
          <w:sz w:val="24"/>
          <w:szCs w:val="24"/>
        </w:rPr>
        <w:t xml:space="preserve">Commission Implementing Regulation (EU) 2017/855 amending Implementing Regulation (EU) No 540/2011 as regards the conditions of approval of the active substance diflubenzuron.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288. </w:t>
      </w:r>
      <w:r w:rsidRPr="005A33DD">
        <w:rPr>
          <w:rFonts w:ascii="Arial" w:hAnsi="Arial" w:cs="Arial"/>
          <w:sz w:val="24"/>
          <w:szCs w:val="24"/>
        </w:rPr>
        <w:t xml:space="preserve">Commission Implementing Regulation (EU) 2017/856 amending Implementing Regulation (EU) No 540/2011 as regards the conditions of approval of the active substance fluroxypyr.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289. </w:t>
      </w:r>
      <w:r w:rsidRPr="005A33DD">
        <w:rPr>
          <w:rFonts w:ascii="Arial" w:hAnsi="Arial" w:cs="Arial"/>
          <w:sz w:val="24"/>
          <w:szCs w:val="24"/>
        </w:rPr>
        <w:t xml:space="preserve">Commission Implementing Regulation (EU) 2017/1113 renewing the approval of the active substance benzoic acid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290. </w:t>
      </w:r>
      <w:r w:rsidRPr="005A33DD">
        <w:rPr>
          <w:rFonts w:ascii="Arial" w:hAnsi="Arial" w:cs="Arial"/>
          <w:sz w:val="24"/>
          <w:szCs w:val="24"/>
        </w:rPr>
        <w:t xml:space="preserve">Commission Implementing Regulation (EU) 2017/1114 renewing the approval of the active substance pendimethalin, as a candidate for substitution,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291. </w:t>
      </w:r>
      <w:r w:rsidRPr="005A33DD">
        <w:rPr>
          <w:rFonts w:ascii="Arial" w:hAnsi="Arial" w:cs="Arial"/>
          <w:sz w:val="24"/>
          <w:szCs w:val="24"/>
        </w:rPr>
        <w:t xml:space="preserve">Commission Implementing Regulation (EU) 2017/1115 renewing the approval of the active substance propoxycarbazone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292. </w:t>
      </w:r>
      <w:r w:rsidRPr="005A33DD">
        <w:rPr>
          <w:rFonts w:ascii="Arial" w:hAnsi="Arial" w:cs="Arial"/>
          <w:sz w:val="24"/>
          <w:szCs w:val="24"/>
        </w:rPr>
        <w:t xml:space="preserve">Commission Implementing Regulation (EU) 2017/1125 withdrawing the approval of the active substance repellents by smell of animal or plant origin/tall oil pitch,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293. </w:t>
      </w:r>
      <w:r w:rsidRPr="005A33DD">
        <w:rPr>
          <w:rFonts w:ascii="Arial" w:hAnsi="Arial" w:cs="Arial"/>
          <w:sz w:val="24"/>
          <w:szCs w:val="24"/>
        </w:rPr>
        <w:t xml:space="preserve">Commission Implementing Regulation (EU) 2017/1186 withdrawing the approval of the active substance repellents by smell of animal or plant origin/tall oil crude,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294. </w:t>
      </w:r>
      <w:r w:rsidRPr="005A33DD">
        <w:rPr>
          <w:rFonts w:ascii="Arial" w:hAnsi="Arial" w:cs="Arial"/>
          <w:sz w:val="24"/>
          <w:szCs w:val="24"/>
        </w:rPr>
        <w:t xml:space="preserve">Commission Implementing Regulation (EU) 2017/1455 concerning the non-renewal of approval of the active substance picoxystrobin,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295. </w:t>
      </w:r>
      <w:r w:rsidRPr="005A33DD">
        <w:rPr>
          <w:rFonts w:ascii="Arial" w:hAnsi="Arial" w:cs="Arial"/>
          <w:sz w:val="24"/>
          <w:szCs w:val="24"/>
        </w:rPr>
        <w:t xml:space="preserve">Commission Implementing Regulation (EU) 2017/1491 renewing the approval of the active substance 2,4-DB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296. </w:t>
      </w:r>
      <w:r w:rsidRPr="005A33DD">
        <w:rPr>
          <w:rFonts w:ascii="Arial" w:hAnsi="Arial" w:cs="Arial"/>
          <w:sz w:val="24"/>
          <w:szCs w:val="24"/>
        </w:rPr>
        <w:t xml:space="preserve">Commission Implementing Regulation (EU) 2017/1496 concerning the non-renewal of approval of the active substance DPX KE 459 (flupyrsulfuron-methyl),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297. </w:t>
      </w:r>
      <w:r w:rsidRPr="005A33DD">
        <w:rPr>
          <w:rFonts w:ascii="Arial" w:hAnsi="Arial" w:cs="Arial"/>
          <w:sz w:val="24"/>
          <w:szCs w:val="24"/>
        </w:rPr>
        <w:t xml:space="preserve">Commission Implementing Regulation (EU) 2017/1506 renewing the approval of the active substance maleic hydrazide in accordance with Regulation (EC) No 1107/2009 of the European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298. </w:t>
      </w:r>
      <w:r w:rsidRPr="005A33DD">
        <w:rPr>
          <w:rFonts w:ascii="Arial" w:hAnsi="Arial" w:cs="Arial"/>
          <w:sz w:val="24"/>
          <w:szCs w:val="24"/>
        </w:rPr>
        <w:t xml:space="preserve">Commission Implementing Regulation (EU) 2017/1511 amending Implementing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Regulation (EU) No 540/2011 as regards the extension of the approval periods of the active substances 1-methylcyclopropene, beta-cyfluthrin, chlorothalonil, chlorotoluron, cypermethrin, daminozide, deltamethrin, dimethenamid-p, flufenacet, flurtamone, forchlorfenuron, fosthiazate, indoxacarb, iprodione, MCPA, MCPB, silthiofam, thiophanate-methyl and tribenuron.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299. </w:t>
      </w:r>
      <w:r w:rsidRPr="005A33DD">
        <w:rPr>
          <w:rFonts w:ascii="Arial" w:hAnsi="Arial" w:cs="Arial"/>
          <w:sz w:val="24"/>
          <w:szCs w:val="24"/>
        </w:rPr>
        <w:t xml:space="preserve">Commission Implementing Regulation (EU) 2017/1526 concerning the non-approval of the active substance beta-cypermethrin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300. </w:t>
      </w:r>
      <w:r w:rsidRPr="005A33DD">
        <w:rPr>
          <w:rFonts w:ascii="Arial" w:hAnsi="Arial" w:cs="Arial"/>
          <w:sz w:val="24"/>
          <w:szCs w:val="24"/>
        </w:rPr>
        <w:t xml:space="preserve">Commission Implementing Regulation (EU) 2017/1527 amending Implementing Regulation (EU) No 540/2011 as regards the extension of the approval periods of the active substances cyflufenamid, fluopicolide, heptamaloxyloglucan and malathion.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301. </w:t>
      </w:r>
      <w:r w:rsidRPr="005A33DD">
        <w:rPr>
          <w:rFonts w:ascii="Arial" w:hAnsi="Arial" w:cs="Arial"/>
          <w:sz w:val="24"/>
          <w:szCs w:val="24"/>
        </w:rPr>
        <w:t xml:space="preserve">Commission Implementing Regulation (EU) 2017/1529 approving the basic substance sodium chloride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302. </w:t>
      </w:r>
      <w:r w:rsidRPr="005A33DD">
        <w:rPr>
          <w:rFonts w:ascii="Arial" w:hAnsi="Arial" w:cs="Arial"/>
          <w:sz w:val="24"/>
          <w:szCs w:val="24"/>
        </w:rPr>
        <w:t xml:space="preserve">Commission Implementing Regulation (EU) 2017/1530 amending Implementing Regulation (EU) No 540/2011 as regards the extension of the approval period of the active substance quizalofop-p-tefuryl.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303. </w:t>
      </w:r>
      <w:r w:rsidRPr="005A33DD">
        <w:rPr>
          <w:rFonts w:ascii="Arial" w:hAnsi="Arial" w:cs="Arial"/>
          <w:sz w:val="24"/>
          <w:szCs w:val="24"/>
        </w:rPr>
        <w:t xml:space="preserve">Commission Implementing Regulation (EU) 2017/1531 renewing the approval of the active substance imazamox, as a candidate for substitution,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304. </w:t>
      </w:r>
      <w:r w:rsidRPr="005A33DD">
        <w:rPr>
          <w:rFonts w:ascii="Arial" w:hAnsi="Arial" w:cs="Arial"/>
          <w:sz w:val="24"/>
          <w:szCs w:val="24"/>
        </w:rPr>
        <w:t xml:space="preserve">Commission Implementing Regulation (EU) 2017/2057 concerning the non-approval of </w:t>
      </w:r>
      <w:r w:rsidRPr="005A33DD">
        <w:rPr>
          <w:rFonts w:ascii="Arial" w:hAnsi="Arial" w:cs="Arial"/>
          <w:i/>
          <w:iCs/>
          <w:sz w:val="24"/>
          <w:szCs w:val="24"/>
        </w:rPr>
        <w:t xml:space="preserve">Achillea millefolium </w:t>
      </w:r>
      <w:r w:rsidRPr="005A33DD">
        <w:rPr>
          <w:rFonts w:ascii="Arial" w:hAnsi="Arial" w:cs="Arial"/>
          <w:sz w:val="24"/>
          <w:szCs w:val="24"/>
        </w:rPr>
        <w:t xml:space="preserve">L.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305. </w:t>
      </w:r>
      <w:r w:rsidRPr="005A33DD">
        <w:rPr>
          <w:rFonts w:ascii="Arial" w:hAnsi="Arial" w:cs="Arial"/>
          <w:sz w:val="24"/>
          <w:szCs w:val="24"/>
        </w:rPr>
        <w:t xml:space="preserve">Commission Implementing Regulation (EU) 2017/2065 confirming the conditions of approval of the active substance 8-hydroxyquinoline, as set out in Implementing Regulation (EU) No 540/2011 and modifying Implementing Regulation (EU) 2015/408 as regards the inclusion of the active substance 8-hydroxyquinoline in the list of candidates for substitution.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306. </w:t>
      </w:r>
      <w:r w:rsidRPr="005A33DD">
        <w:rPr>
          <w:rFonts w:ascii="Arial" w:hAnsi="Arial" w:cs="Arial"/>
          <w:sz w:val="24"/>
          <w:szCs w:val="24"/>
        </w:rPr>
        <w:t xml:space="preserve">Commission Implementing Regulation (EU) 2017/2066 concerning the approval of mustard seeds powder as a basic substance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307. </w:t>
      </w:r>
      <w:r w:rsidRPr="005A33DD">
        <w:rPr>
          <w:rFonts w:ascii="Arial" w:hAnsi="Arial" w:cs="Arial"/>
          <w:sz w:val="24"/>
          <w:szCs w:val="24"/>
        </w:rPr>
        <w:t xml:space="preserve">Commission Implementing Regulation (EU) 2017/2067 concerning the non-approval of paprika extract (capsanthin, capsorubin E 160 c)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308. </w:t>
      </w:r>
      <w:r w:rsidRPr="005A33DD">
        <w:rPr>
          <w:rFonts w:ascii="Arial" w:hAnsi="Arial" w:cs="Arial"/>
          <w:sz w:val="24"/>
          <w:szCs w:val="24"/>
        </w:rPr>
        <w:t xml:space="preserve">Commission Implementing Regulation (EU) 2017/2068 concerning the non-approval of potassium sorbate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309. </w:t>
      </w:r>
      <w:r w:rsidRPr="005A33DD">
        <w:rPr>
          <w:rFonts w:ascii="Arial" w:hAnsi="Arial" w:cs="Arial"/>
          <w:sz w:val="24"/>
          <w:szCs w:val="24"/>
        </w:rPr>
        <w:t xml:space="preserve">Commission Implementing Regulation (EU) 2017/2069 amending Implementing Regulation (EU) No 540/2011 as regards the extension of the approval periods of the active substances flonicamid (IKI-220), metalaxyl, penoxsulam and proquinazid.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310. </w:t>
      </w:r>
      <w:r w:rsidRPr="005A33DD">
        <w:rPr>
          <w:rFonts w:ascii="Arial" w:hAnsi="Arial" w:cs="Arial"/>
          <w:sz w:val="24"/>
          <w:szCs w:val="24"/>
        </w:rPr>
        <w:t xml:space="preserve">Commission Implementing Regulation (EU) 2017/2090 concerning the approval of beer as a basic substance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311. </w:t>
      </w:r>
      <w:r w:rsidRPr="005A33DD">
        <w:rPr>
          <w:rFonts w:ascii="Arial" w:hAnsi="Arial" w:cs="Arial"/>
          <w:sz w:val="24"/>
          <w:szCs w:val="24"/>
        </w:rPr>
        <w:t xml:space="preserve">Commission Implementing Regulation (EU) 2017/2091 concerning the non-renewal of approval of the active substance iprodione,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312. </w:t>
      </w:r>
      <w:r w:rsidRPr="005A33DD">
        <w:rPr>
          <w:rFonts w:ascii="Arial" w:hAnsi="Arial" w:cs="Arial"/>
          <w:sz w:val="24"/>
          <w:szCs w:val="24"/>
        </w:rPr>
        <w:t xml:space="preserve">Commission Implementing Regulation (EU) 2017/2324 renewing the approval of the active substance glyphosate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313. </w:t>
      </w:r>
      <w:r w:rsidRPr="005A33DD">
        <w:rPr>
          <w:rFonts w:ascii="Arial" w:hAnsi="Arial" w:cs="Arial"/>
          <w:sz w:val="24"/>
          <w:szCs w:val="24"/>
        </w:rPr>
        <w:t xml:space="preserve">Commission Implementing Regulation (EU) 2018/84 amending Implementing Regulation (EU) No 540/2011 as regards the extension of the approval periods of the active substances chlorpyrifos, chlorpyrifos-methyl, clothianidin, copper compounds, dimoxystrobin, mancozeb, mecoprop-p, metiram, oxamyl, pethoxamid, propiconazole, propineb, propyzamide, pyraclostrobin and zoxamide.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314. </w:t>
      </w:r>
      <w:r w:rsidRPr="005A33DD">
        <w:rPr>
          <w:rFonts w:ascii="Arial" w:hAnsi="Arial" w:cs="Arial"/>
          <w:sz w:val="24"/>
          <w:szCs w:val="24"/>
        </w:rPr>
        <w:t xml:space="preserve">Commission Implementing Regulation (EU) 2018/112 renewing the approval of the lowrisk active substance laminarin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315. </w:t>
      </w:r>
      <w:r w:rsidRPr="005A33DD">
        <w:rPr>
          <w:rFonts w:ascii="Arial" w:hAnsi="Arial" w:cs="Arial"/>
          <w:sz w:val="24"/>
          <w:szCs w:val="24"/>
        </w:rPr>
        <w:t xml:space="preserve">Commission Implementing Regulation (EU) 2018/113 renewing the approval of the active substance acetamiprid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316. </w:t>
      </w:r>
      <w:r w:rsidRPr="005A33DD">
        <w:rPr>
          <w:rFonts w:ascii="Arial" w:hAnsi="Arial" w:cs="Arial"/>
          <w:sz w:val="24"/>
          <w:szCs w:val="24"/>
        </w:rPr>
        <w:t xml:space="preserve">Commission Implementing Regulation (EU) 2018/155 amending Implementing Regulation (EU) No 686/2012 allocating to Member States, for the purposes of the renewal procedure, the evaluation of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317. </w:t>
      </w:r>
      <w:r w:rsidRPr="005A33DD">
        <w:rPr>
          <w:rFonts w:ascii="Arial" w:hAnsi="Arial" w:cs="Arial"/>
          <w:sz w:val="24"/>
          <w:szCs w:val="24"/>
        </w:rPr>
        <w:t xml:space="preserve">Commission Implementing Regulation (EU) 2018/184 amending Implementing Regulation (EU) No 540/2011 as regards the extension of the approval periods of the active substances FEN 560 (also called fenugreek or fenugreek seed powder) and sulfuryl fluoride.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318. </w:t>
      </w:r>
      <w:r w:rsidRPr="005A33DD">
        <w:rPr>
          <w:rFonts w:ascii="Arial" w:hAnsi="Arial" w:cs="Arial"/>
          <w:sz w:val="24"/>
          <w:szCs w:val="24"/>
        </w:rPr>
        <w:t xml:space="preserve">Commission Implementing Regulation (EU) 2018/185 amending Implementing Regulation (EU) No 540/2011 as regards the conditions of approval of the active substance penflufen.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319. </w:t>
      </w:r>
      <w:r w:rsidRPr="005A33DD">
        <w:rPr>
          <w:rFonts w:ascii="Arial" w:hAnsi="Arial" w:cs="Arial"/>
          <w:sz w:val="24"/>
          <w:szCs w:val="24"/>
        </w:rPr>
        <w:t xml:space="preserve">Commission Implementing Regulation (EU) 2018/291 amending Implementing Regulation (EU) No 540/2011 as regards the conditions of approval of the active substance bifenthrin.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320. </w:t>
      </w:r>
      <w:r w:rsidRPr="005A33DD">
        <w:rPr>
          <w:rFonts w:ascii="Arial" w:hAnsi="Arial" w:cs="Arial"/>
          <w:sz w:val="24"/>
          <w:szCs w:val="24"/>
        </w:rPr>
        <w:t xml:space="preserve">Commission Implementing Regulation (EU) 2018/309 concerning the non-renewal of approval of the active substance propineb,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321. </w:t>
      </w:r>
      <w:r w:rsidRPr="005A33DD">
        <w:rPr>
          <w:rFonts w:ascii="Arial" w:hAnsi="Arial" w:cs="Arial"/>
          <w:sz w:val="24"/>
          <w:szCs w:val="24"/>
        </w:rPr>
        <w:t xml:space="preserve">Commission Implementing Regulation (EU) 2018/524 amending Implementing Regulation (EU) No 540/2011 as regards the extension of the approval periods of the active substances </w:t>
      </w:r>
      <w:r w:rsidRPr="005A33DD">
        <w:rPr>
          <w:rFonts w:ascii="Arial" w:hAnsi="Arial" w:cs="Arial"/>
          <w:i/>
          <w:iCs/>
          <w:sz w:val="24"/>
          <w:szCs w:val="24"/>
        </w:rPr>
        <w:t xml:space="preserve">Bacillus subtilis </w:t>
      </w:r>
      <w:r w:rsidRPr="005A33DD">
        <w:rPr>
          <w:rFonts w:ascii="Arial" w:hAnsi="Arial" w:cs="Arial"/>
          <w:sz w:val="24"/>
          <w:szCs w:val="24"/>
        </w:rPr>
        <w:t xml:space="preserve">(Cohn 1872) Strain QST 713, identical with strain AQ 713, clodinafop, clopyralid, cyprodinil, dichlorprop-P, fosetyl, mepanipyrim, metconazole, metrafenone, pirimicarb, </w:t>
      </w:r>
      <w:r w:rsidRPr="005A33DD">
        <w:rPr>
          <w:rFonts w:ascii="Arial" w:hAnsi="Arial" w:cs="Arial"/>
          <w:i/>
          <w:iCs/>
          <w:sz w:val="24"/>
          <w:szCs w:val="24"/>
        </w:rPr>
        <w:t xml:space="preserve">Pseudomonas chlororaphis </w:t>
      </w:r>
      <w:r w:rsidRPr="005A33DD">
        <w:rPr>
          <w:rFonts w:ascii="Arial" w:hAnsi="Arial" w:cs="Arial"/>
          <w:sz w:val="24"/>
          <w:szCs w:val="24"/>
        </w:rPr>
        <w:t xml:space="preserve">strain: MA 342, pyrimethanil, quinoxyfen, rimsulfuron, spinosad, thiacloprid, thiamethoxam, thiram, tolclofos-methyl, triclopyr, trinexapac, triticonazole and ziram. 116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322. </w:t>
      </w:r>
      <w:r w:rsidRPr="005A33DD">
        <w:rPr>
          <w:rFonts w:ascii="Arial" w:hAnsi="Arial" w:cs="Arial"/>
          <w:sz w:val="24"/>
          <w:szCs w:val="24"/>
        </w:rPr>
        <w:t xml:space="preserve">Commission Implementing Regulation (EU) 2018/679 renewing the approval of the active substance forchlorfenuron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323. </w:t>
      </w:r>
      <w:r w:rsidRPr="005A33DD">
        <w:rPr>
          <w:rFonts w:ascii="Arial" w:hAnsi="Arial" w:cs="Arial"/>
          <w:sz w:val="24"/>
          <w:szCs w:val="24"/>
        </w:rPr>
        <w:t xml:space="preserve">Implementing Regulation (EU) 2018/690 amending Implementing Regulation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(EU) No 540/2011 as regards the conditions of approval of the active substance fenazaquin.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324. </w:t>
      </w:r>
      <w:r w:rsidRPr="005A33DD">
        <w:rPr>
          <w:rFonts w:ascii="Arial" w:hAnsi="Arial" w:cs="Arial"/>
          <w:sz w:val="24"/>
          <w:szCs w:val="24"/>
        </w:rPr>
        <w:t xml:space="preserve">Commission Implementing Regulation (EU) 2018/691 approving the basic substance Talc E553B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325. </w:t>
      </w:r>
      <w:r w:rsidRPr="005A33DD">
        <w:rPr>
          <w:rFonts w:ascii="Arial" w:hAnsi="Arial" w:cs="Arial"/>
          <w:sz w:val="24"/>
          <w:szCs w:val="24"/>
        </w:rPr>
        <w:t xml:space="preserve">Commission Implementing Regulation (EU) 2018/692 renewing the approval of the active substance zoxamide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326. </w:t>
      </w:r>
      <w:r w:rsidRPr="005A33DD">
        <w:rPr>
          <w:rFonts w:ascii="Arial" w:hAnsi="Arial" w:cs="Arial"/>
          <w:sz w:val="24"/>
          <w:szCs w:val="24"/>
        </w:rPr>
        <w:t xml:space="preserve">Commission Implementing Regulation (EU) 2018/710 renewing the approval of the active substance silthiofam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327. </w:t>
      </w:r>
      <w:r w:rsidRPr="005A33DD">
        <w:rPr>
          <w:rFonts w:ascii="Arial" w:hAnsi="Arial" w:cs="Arial"/>
          <w:sz w:val="24"/>
          <w:szCs w:val="24"/>
        </w:rPr>
        <w:t xml:space="preserve">Commission Implementing Regulation (EU) 2018/755 renewing the approval of the active substance propyzamide, as a candidate for substitution,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328. </w:t>
      </w:r>
      <w:r w:rsidRPr="005A33DD">
        <w:rPr>
          <w:rFonts w:ascii="Arial" w:hAnsi="Arial" w:cs="Arial"/>
          <w:sz w:val="24"/>
          <w:szCs w:val="24"/>
        </w:rPr>
        <w:t xml:space="preserve">Commission Implementing Regulation (EU) 2018/783 amending Implementing Regulation (EU) No 540/2011 as regards the conditions of approval of the active substance imidacloprid.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329. </w:t>
      </w:r>
      <w:r w:rsidRPr="005A33DD">
        <w:rPr>
          <w:rFonts w:ascii="Arial" w:hAnsi="Arial" w:cs="Arial"/>
          <w:sz w:val="24"/>
          <w:szCs w:val="24"/>
        </w:rPr>
        <w:t xml:space="preserve">Commission Implementing Regulation (EU) 2018/784 amending Implementing Regulation (EU) No 540/2011 as regards the conditions of approval of the active substance clothianidin.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330. </w:t>
      </w:r>
      <w:r w:rsidRPr="005A33DD">
        <w:rPr>
          <w:rFonts w:ascii="Arial" w:hAnsi="Arial" w:cs="Arial"/>
          <w:sz w:val="24"/>
          <w:szCs w:val="24"/>
        </w:rPr>
        <w:t xml:space="preserve">Commission Implementing Regulation (EU) 2018/785 amending Implementing Regulation (EU) No 540/2011 as regards the conditions of approval of the active substance thiamethoxam.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331. </w:t>
      </w:r>
      <w:r w:rsidRPr="005A33DD">
        <w:rPr>
          <w:rFonts w:ascii="Arial" w:hAnsi="Arial" w:cs="Arial"/>
          <w:sz w:val="24"/>
          <w:szCs w:val="24"/>
        </w:rPr>
        <w:t xml:space="preserve">Commission Implementing Regulation (EU) 2018/917 amending Implementing Regulation (EU) No 540/2011 as regards the extension of the approval periods of the active substances alphacypermethrin, beflubutamid, benalaxyl, benthiavalicarb, bifenazate, boscalid, bromoxynil, captan, carvone, chlorpropham, cyazofamid, desmedipham, dimethoate, dimethomorph, diquat, ethephon, ethoprophos, etoxazole, famoxadone, fenamidone, fenamiphos, flumioxazine, fluoxastrobin, folpet, foramsulfuron, formetanate, </w:t>
      </w:r>
      <w:r w:rsidRPr="005A33DD">
        <w:rPr>
          <w:rFonts w:ascii="Arial" w:hAnsi="Arial" w:cs="Arial"/>
          <w:i/>
          <w:iCs/>
          <w:sz w:val="24"/>
          <w:szCs w:val="24"/>
        </w:rPr>
        <w:t xml:space="preserve">Gliocladium catenulatum </w:t>
      </w:r>
      <w:r w:rsidRPr="005A33DD">
        <w:rPr>
          <w:rFonts w:ascii="Arial" w:hAnsi="Arial" w:cs="Arial"/>
          <w:sz w:val="24"/>
          <w:szCs w:val="24"/>
        </w:rPr>
        <w:t xml:space="preserve">strain: J1446, isoxaflutole, metalaxyl-m, methiocarb, methoxyfenozide, metribuzin, milbemectin, oxasulfuron, </w:t>
      </w:r>
      <w:r w:rsidRPr="005A33DD">
        <w:rPr>
          <w:rFonts w:ascii="Arial" w:hAnsi="Arial" w:cs="Arial"/>
          <w:i/>
          <w:iCs/>
          <w:sz w:val="24"/>
          <w:szCs w:val="24"/>
        </w:rPr>
        <w:t xml:space="preserve">Paecilomyces lilacinus </w:t>
      </w:r>
      <w:r w:rsidRPr="005A33DD">
        <w:rPr>
          <w:rFonts w:ascii="Arial" w:hAnsi="Arial" w:cs="Arial"/>
          <w:sz w:val="24"/>
          <w:szCs w:val="24"/>
        </w:rPr>
        <w:t xml:space="preserve">strain 251, phenmedipham, phosmet, pirimiphos-methyl, propamocarb, prothioconazole, pymetrozine and s-metolachlor.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332. </w:t>
      </w:r>
      <w:r w:rsidRPr="005A33DD">
        <w:rPr>
          <w:rFonts w:ascii="Arial" w:hAnsi="Arial" w:cs="Arial"/>
          <w:sz w:val="24"/>
          <w:szCs w:val="24"/>
        </w:rPr>
        <w:t xml:space="preserve">Commission Implementing Regulation (EU) 2018/1019 concerning the non-renewal of approval of the active substance oxasulfuron,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333. </w:t>
      </w:r>
      <w:r w:rsidRPr="005A33DD">
        <w:rPr>
          <w:rFonts w:ascii="Arial" w:hAnsi="Arial" w:cs="Arial"/>
          <w:sz w:val="24"/>
          <w:szCs w:val="24"/>
        </w:rPr>
        <w:t xml:space="preserve">Commission Implementing Regulation (EU) 2018/1043 concerning the non-renewal of approval of the active substance fenamidone,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334. </w:t>
      </w:r>
      <w:r w:rsidRPr="005A33DD">
        <w:rPr>
          <w:rFonts w:ascii="Arial" w:hAnsi="Arial" w:cs="Arial"/>
          <w:sz w:val="24"/>
          <w:szCs w:val="24"/>
        </w:rPr>
        <w:t xml:space="preserve">Commission Implementing Regulation (EU) 2018/1060 renewing the approval of the active substance trifloxystrobin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335. </w:t>
      </w:r>
      <w:r w:rsidRPr="005A33DD">
        <w:rPr>
          <w:rFonts w:ascii="Arial" w:hAnsi="Arial" w:cs="Arial"/>
          <w:sz w:val="24"/>
          <w:szCs w:val="24"/>
        </w:rPr>
        <w:t xml:space="preserve">Commission Implementing Regulation (EU) 2018/1061 renewing the approval of the active substance carfentrazone-ethyl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336. </w:t>
      </w:r>
      <w:r w:rsidRPr="005A33DD">
        <w:rPr>
          <w:rFonts w:ascii="Arial" w:hAnsi="Arial" w:cs="Arial"/>
          <w:sz w:val="24"/>
          <w:szCs w:val="24"/>
        </w:rPr>
        <w:t xml:space="preserve">Commission Implementing Regulation (EU) 2018/1075 renewing the approval of the active substance </w:t>
      </w:r>
      <w:r w:rsidRPr="005A33DD">
        <w:rPr>
          <w:rFonts w:ascii="Arial" w:hAnsi="Arial" w:cs="Arial"/>
          <w:i/>
          <w:iCs/>
          <w:sz w:val="24"/>
          <w:szCs w:val="24"/>
        </w:rPr>
        <w:t xml:space="preserve">Ampelomyces quisqualis </w:t>
      </w:r>
      <w:r w:rsidRPr="005A33DD">
        <w:rPr>
          <w:rFonts w:ascii="Arial" w:hAnsi="Arial" w:cs="Arial"/>
          <w:sz w:val="24"/>
          <w:szCs w:val="24"/>
        </w:rPr>
        <w:t xml:space="preserve">strain AQ10, as a low-risk active substance,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337. </w:t>
      </w:r>
      <w:r w:rsidRPr="005A33DD">
        <w:rPr>
          <w:rFonts w:ascii="Arial" w:hAnsi="Arial" w:cs="Arial"/>
          <w:sz w:val="24"/>
          <w:szCs w:val="24"/>
        </w:rPr>
        <w:t xml:space="preserve">Commission Implementing Regulation (EU) 2018/1260 amending Implementing Regulation (EU) No 540/2011 as regards the extension of the approval periods of the active substances pyridaben, quinmerac and zinc phosphide.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338. </w:t>
      </w:r>
      <w:r w:rsidRPr="005A33DD">
        <w:rPr>
          <w:rFonts w:ascii="Arial" w:hAnsi="Arial" w:cs="Arial"/>
          <w:sz w:val="24"/>
          <w:szCs w:val="24"/>
        </w:rPr>
        <w:t xml:space="preserve">Commission Implementing Regulation (EU) 2018/1262 amending Implementing Regulation (EU) No 540/2011 as regards the extension of the approval periods of the active substances 1-methylcyclopropene, beta-cyfluthrin, chlorothalonil, chlorotoluron, clomazone, cypermethrin, daminozide, deltamethrin, dimethenamid-p, diuron, fludioxonil, flufenacet, flurtamone, fosthiazate, indoxacarb, MCPA, MCPB, prosulfocarb, thiophanate-methyl and tribenuron.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339. </w:t>
      </w:r>
      <w:r w:rsidRPr="005A33DD">
        <w:rPr>
          <w:rFonts w:ascii="Arial" w:hAnsi="Arial" w:cs="Arial"/>
          <w:sz w:val="24"/>
          <w:szCs w:val="24"/>
        </w:rPr>
        <w:t xml:space="preserve">Commission Implementing Regulation (EU) 2018/1264 renewing the approval of the active substance pethoxamid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340. </w:t>
      </w:r>
      <w:r w:rsidRPr="005A33DD">
        <w:rPr>
          <w:rFonts w:ascii="Arial" w:hAnsi="Arial" w:cs="Arial"/>
          <w:sz w:val="24"/>
          <w:szCs w:val="24"/>
        </w:rPr>
        <w:t xml:space="preserve">Commission Implementing Regulation (EU) 2018/1265 approving the active substance fenpicoxamid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341. </w:t>
      </w:r>
      <w:r w:rsidRPr="005A33DD">
        <w:rPr>
          <w:rFonts w:ascii="Arial" w:hAnsi="Arial" w:cs="Arial"/>
          <w:sz w:val="24"/>
          <w:szCs w:val="24"/>
        </w:rPr>
        <w:t xml:space="preserve">Commission Implementing Regulation (EU) 2018/1266 amending Implementing Regulation (EU) No 540/2011 as regards the extension of the approval periods of the active substances 1-decanol, 6-benzyladenine, aluminium sulfate, azadirachtin, bupirimate, carboxin, clethodim, cycloxydim, dazomet, diclofop, dithianon, dodine, fenazaquin, fluometuron, flutriafol, hexythiazox, hymexazol, indolylbutyric acid, isoxaben, lime sulphur, metaldehyde, paclobutrazol, pencycuron, sintofen, tau-fluvalinate and tebufenozide.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342. </w:t>
      </w:r>
      <w:r w:rsidRPr="005A33DD">
        <w:rPr>
          <w:rFonts w:ascii="Arial" w:hAnsi="Arial" w:cs="Arial"/>
          <w:sz w:val="24"/>
          <w:szCs w:val="24"/>
        </w:rPr>
        <w:t xml:space="preserve">Commission Implementing Regulation (EU) 2018/1278 approving the low-risk active substance </w:t>
      </w:r>
      <w:r w:rsidRPr="005A33DD">
        <w:rPr>
          <w:rFonts w:ascii="Arial" w:hAnsi="Arial" w:cs="Arial"/>
          <w:i/>
          <w:iCs/>
          <w:sz w:val="24"/>
          <w:szCs w:val="24"/>
        </w:rPr>
        <w:t xml:space="preserve">Pasteuria nishizawae </w:t>
      </w:r>
      <w:r w:rsidRPr="005A33DD">
        <w:rPr>
          <w:rFonts w:ascii="Arial" w:hAnsi="Arial" w:cs="Arial"/>
          <w:sz w:val="24"/>
          <w:szCs w:val="24"/>
        </w:rPr>
        <w:t xml:space="preserve">Pn1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343. </w:t>
      </w:r>
      <w:r w:rsidRPr="005A33DD">
        <w:rPr>
          <w:rFonts w:ascii="Arial" w:hAnsi="Arial" w:cs="Arial"/>
          <w:sz w:val="24"/>
          <w:szCs w:val="24"/>
        </w:rPr>
        <w:t xml:space="preserve">Commission Implementing Regulation (EU) 2018/1294 concerning the non-approval of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Landes pine tar as a basic substance in accordance with Regulation (EC) No 1107/2009 of the European Parliament and of the Council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344. </w:t>
      </w:r>
      <w:r w:rsidRPr="005A33DD">
        <w:rPr>
          <w:rFonts w:ascii="Arial" w:hAnsi="Arial" w:cs="Arial"/>
          <w:sz w:val="24"/>
          <w:szCs w:val="24"/>
        </w:rPr>
        <w:t xml:space="preserve">Commission Implementing Regulation (EU) 2018/1295 approving the basic substance Onion oil in accordance with Regulation (EC) No 1107/2009 of the European Parliament and of the Council concerning the placing of plant protection products on the market, and amending the Annex to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345. </w:t>
      </w:r>
      <w:r w:rsidRPr="005A33DD">
        <w:rPr>
          <w:rFonts w:ascii="Arial" w:hAnsi="Arial" w:cs="Arial"/>
          <w:sz w:val="24"/>
          <w:szCs w:val="24"/>
        </w:rPr>
        <w:t xml:space="preserve">Commission Implementing Regulation (EU) 2018/1495 amending Implementing Regulation (EU) No 540/2011 as regards the conditions of approval of the active substance malathion.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346. </w:t>
      </w:r>
      <w:r w:rsidRPr="005A33DD">
        <w:rPr>
          <w:rFonts w:ascii="Arial" w:hAnsi="Arial" w:cs="Arial"/>
          <w:sz w:val="24"/>
          <w:szCs w:val="24"/>
        </w:rPr>
        <w:t xml:space="preserve">Commission Implementing Regulation (EU) 2018/1500 concerning the non-renewal of approval of the active substance thiram, and prohibiting the use and sale of seeds treated with plant protection products containing thiram,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347. </w:t>
      </w:r>
      <w:r w:rsidRPr="005A33DD">
        <w:rPr>
          <w:rFonts w:ascii="Arial" w:hAnsi="Arial" w:cs="Arial"/>
          <w:sz w:val="24"/>
          <w:szCs w:val="24"/>
        </w:rPr>
        <w:t xml:space="preserve">Implementing Regulation (EU) 2018/1501 concerning the non-renewal of approval of the active substance pymetrozine,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348. </w:t>
      </w:r>
      <w:r w:rsidRPr="005A33DD">
        <w:rPr>
          <w:rFonts w:ascii="Arial" w:hAnsi="Arial" w:cs="Arial"/>
          <w:sz w:val="24"/>
          <w:szCs w:val="24"/>
        </w:rPr>
        <w:t xml:space="preserve">Commission Implementing Regulation (EU) 2018/1532 concerning the non-renewal of approval of the active substance diquat,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349. </w:t>
      </w:r>
      <w:r w:rsidRPr="005A33DD">
        <w:rPr>
          <w:rFonts w:ascii="Arial" w:hAnsi="Arial" w:cs="Arial"/>
          <w:sz w:val="24"/>
          <w:szCs w:val="24"/>
        </w:rPr>
        <w:t xml:space="preserve">Commission Implementing Regulation (EU) 2018/1796 amending Implementing Regulation (EU) No 540/2011 as regards the extension of the approval periods of the active substances amidosulfuron, bifenox, chlorpyrifos, chlorpyrifos-methyl, clofentezine, dicamba, difenoconazole, diflubenzuron, diflufenican, dimoxystrobin, fenoxaprop-p, fenpropidin, lenacil, mancozeb, mecoprop-p, metiram, nicosulfuron, oxamyl, picloram, pyraclostrobin, pyriproxyfen and tritosulfuron.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350. </w:t>
      </w:r>
      <w:r w:rsidRPr="005A33DD">
        <w:rPr>
          <w:rFonts w:ascii="Arial" w:hAnsi="Arial" w:cs="Arial"/>
          <w:sz w:val="24"/>
          <w:szCs w:val="24"/>
        </w:rPr>
        <w:t xml:space="preserve">Commission Implementing Regulation (EU) 2018/1865 concerning the non-renewal of approval of the active substance propiconazole, in accordance with Regulation (EC) No 1107/2009 of the European Parliament and of the Council concerning the placing of plant protection products on the market, and amending Commission Implementing Regulation (EU) No 540/2011. </w:t>
      </w:r>
    </w:p>
    <w:p w:rsidR="005A33DD" w:rsidRPr="005A33DD" w:rsidRDefault="005A33DD" w:rsidP="005A33DD">
      <w:pPr>
        <w:autoSpaceDE w:val="0"/>
        <w:autoSpaceDN w:val="0"/>
        <w:adjustRightInd w:val="0"/>
        <w:rPr>
          <w:rFonts w:ascii="Arial" w:hAnsi="Arial" w:cs="Arial"/>
          <w:sz w:val="24"/>
          <w:szCs w:val="24"/>
        </w:rPr>
      </w:pPr>
    </w:p>
    <w:p w:rsidR="005A33DD" w:rsidRPr="005A33DD" w:rsidRDefault="005A33DD" w:rsidP="005A33DD">
      <w:pPr>
        <w:autoSpaceDE w:val="0"/>
        <w:autoSpaceDN w:val="0"/>
        <w:adjustRightInd w:val="0"/>
        <w:rPr>
          <w:rFonts w:ascii="Arial" w:hAnsi="Arial" w:cs="Arial"/>
          <w:sz w:val="24"/>
          <w:szCs w:val="24"/>
          <w:u w:val="single"/>
        </w:rPr>
      </w:pPr>
      <w:r w:rsidRPr="005A33DD">
        <w:rPr>
          <w:rFonts w:ascii="Arial" w:hAnsi="Arial" w:cs="Arial"/>
          <w:sz w:val="24"/>
          <w:szCs w:val="24"/>
          <w:u w:val="single"/>
        </w:rPr>
        <w:t xml:space="preserve">Decisions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351. </w:t>
      </w:r>
      <w:r w:rsidRPr="005A33DD">
        <w:rPr>
          <w:rFonts w:ascii="Arial" w:hAnsi="Arial" w:cs="Arial"/>
          <w:sz w:val="24"/>
          <w:szCs w:val="24"/>
        </w:rPr>
        <w:t xml:space="preserve">Commission Decision No 94/643/EC concerning the withdrawal of authorizations for plant protection products containing cyhalothrin as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352. </w:t>
      </w:r>
      <w:r w:rsidRPr="005A33DD">
        <w:rPr>
          <w:rFonts w:ascii="Arial" w:hAnsi="Arial" w:cs="Arial"/>
          <w:sz w:val="24"/>
          <w:szCs w:val="24"/>
        </w:rPr>
        <w:t xml:space="preserve">Commission Decision No 95/276/EC concerning the withdrawal of authorizations for plant protection products containing ferbam or azinphos-ethyl as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353. </w:t>
      </w:r>
      <w:r w:rsidRPr="005A33DD">
        <w:rPr>
          <w:rFonts w:ascii="Arial" w:hAnsi="Arial" w:cs="Arial"/>
          <w:sz w:val="24"/>
          <w:szCs w:val="24"/>
        </w:rPr>
        <w:t xml:space="preserve">Commission Decision No 96/266/EC recognizing in principle the completeness of the dossier submitted for detailed examination in view of the possible inclusion of kresoxim methyl in Annex I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354. </w:t>
      </w:r>
      <w:r w:rsidRPr="005A33DD">
        <w:rPr>
          <w:rFonts w:ascii="Arial" w:hAnsi="Arial" w:cs="Arial"/>
          <w:sz w:val="24"/>
          <w:szCs w:val="24"/>
        </w:rPr>
        <w:t xml:space="preserve">Commission Decision No 96/341/EC recognizing in principle the completeness of the dossier submitted for detailed examination in view of the possible inclusion of flurtamone in Annex I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355. </w:t>
      </w:r>
      <w:r w:rsidRPr="005A33DD">
        <w:rPr>
          <w:rFonts w:ascii="Arial" w:hAnsi="Arial" w:cs="Arial"/>
          <w:sz w:val="24"/>
          <w:szCs w:val="24"/>
        </w:rPr>
        <w:t xml:space="preserve">Commission Decision No 96/457/EC recognizing in principle the completeness of the dossier submitted for detailed examination in view of the possible inclusion of quinoxyfen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356. </w:t>
      </w:r>
      <w:r w:rsidRPr="005A33DD">
        <w:rPr>
          <w:rFonts w:ascii="Arial" w:hAnsi="Arial" w:cs="Arial"/>
          <w:sz w:val="24"/>
          <w:szCs w:val="24"/>
        </w:rPr>
        <w:t xml:space="preserve">Commission Decision No 96/520/EC recognizing in principle the completeness of the dossier submitted for detailed examination in view of the possible inclusion of prohexadione calcium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357. </w:t>
      </w:r>
      <w:r w:rsidRPr="005A33DD">
        <w:rPr>
          <w:rFonts w:ascii="Arial" w:hAnsi="Arial" w:cs="Arial"/>
          <w:sz w:val="24"/>
          <w:szCs w:val="24"/>
        </w:rPr>
        <w:t xml:space="preserve">Commission Decision No 96/521/EC recognizing in principle the completeness of the dossier submitted for detailed examination in view of the possible inclusion of chlorfenapyr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358. </w:t>
      </w:r>
      <w:r w:rsidRPr="005A33DD">
        <w:rPr>
          <w:rFonts w:ascii="Arial" w:hAnsi="Arial" w:cs="Arial"/>
          <w:sz w:val="24"/>
          <w:szCs w:val="24"/>
        </w:rPr>
        <w:t xml:space="preserve">Commission Decision No 96/522/EC recognizing in principle the completeness of the dossier submitted for detailed examination in view of the possible inclusion of spiroxamine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359. </w:t>
      </w:r>
      <w:r w:rsidRPr="005A33DD">
        <w:rPr>
          <w:rFonts w:ascii="Arial" w:hAnsi="Arial" w:cs="Arial"/>
          <w:sz w:val="24"/>
          <w:szCs w:val="24"/>
        </w:rPr>
        <w:t xml:space="preserve">Commission Decision No 96/523/EC recognizing in principle the completeness of the dossier submitted for detailed examination in view of the possible inclusion of azoxystrobin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360. </w:t>
      </w:r>
      <w:r w:rsidRPr="005A33DD">
        <w:rPr>
          <w:rFonts w:ascii="Arial" w:hAnsi="Arial" w:cs="Arial"/>
          <w:sz w:val="24"/>
          <w:szCs w:val="24"/>
        </w:rPr>
        <w:t xml:space="preserve">Commission Decision No 96/524/EC recognizing in principle the completeness of the dossier submitted for detailed examination in view of the possible inclusion of isoxaflutole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361. </w:t>
      </w:r>
      <w:r w:rsidRPr="005A33DD">
        <w:rPr>
          <w:rFonts w:ascii="Arial" w:hAnsi="Arial" w:cs="Arial"/>
          <w:sz w:val="24"/>
          <w:szCs w:val="24"/>
        </w:rPr>
        <w:t xml:space="preserve">Commission Decision No 96/586/EC concerning the withdrawal of authorizations for plant protection products containing propham as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362. </w:t>
      </w:r>
      <w:r w:rsidRPr="005A33DD">
        <w:rPr>
          <w:rFonts w:ascii="Arial" w:hAnsi="Arial" w:cs="Arial"/>
          <w:sz w:val="24"/>
          <w:szCs w:val="24"/>
        </w:rPr>
        <w:t xml:space="preserve">Commission Decision No 97/137/EC recognizing in principle the completeness of the dossiers submitted for detailed examination in view of the possible inclusion of prosulfuron and cyclanilide in Annex I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363. </w:t>
      </w:r>
      <w:r w:rsidRPr="005A33DD">
        <w:rPr>
          <w:rFonts w:ascii="Arial" w:hAnsi="Arial" w:cs="Arial"/>
          <w:sz w:val="24"/>
          <w:szCs w:val="24"/>
        </w:rPr>
        <w:t xml:space="preserve">Commission Decision No 97/164/EC recognizing in principle the completeness of the dossiers submitted for detailed examination in view of the possible inclusion of flupyrsulfuronmethyl, azimsulfuron and paecilomyces fumosoroseus in Annex I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364. </w:t>
      </w:r>
      <w:r w:rsidRPr="005A33DD">
        <w:rPr>
          <w:rFonts w:ascii="Arial" w:hAnsi="Arial" w:cs="Arial"/>
          <w:sz w:val="24"/>
          <w:szCs w:val="24"/>
        </w:rPr>
        <w:t xml:space="preserve">Commission Decision No 97/248/EC recognizing in principle the completeness of the dossier submitted for detailed examination in view of the possible inclusion of pseudomonas chlororaphis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365. </w:t>
      </w:r>
      <w:r w:rsidRPr="005A33DD">
        <w:rPr>
          <w:rFonts w:ascii="Arial" w:hAnsi="Arial" w:cs="Arial"/>
          <w:sz w:val="24"/>
          <w:szCs w:val="24"/>
        </w:rPr>
        <w:t xml:space="preserve">Commission Decision No 97/362/EC recognizing in principle the completeness of the dossiers submitted for detailed examination in view of the possible inclusion of carfentrazoneethyl, fosthiazate and fluthiamide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366. </w:t>
      </w:r>
      <w:r w:rsidRPr="005A33DD">
        <w:rPr>
          <w:rFonts w:ascii="Arial" w:hAnsi="Arial" w:cs="Arial"/>
          <w:sz w:val="24"/>
          <w:szCs w:val="24"/>
        </w:rPr>
        <w:t xml:space="preserve">Commission Decision No 97/591/EC recognizing in principle the completeness of the dossiers submitted for detailed examination in view of the possible inclusion of mefenoxam (CGA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329 351), ethoxysulfuron, famoxadone and ampelomyces quisqualis in Annex I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367. </w:t>
      </w:r>
      <w:r w:rsidRPr="005A33DD">
        <w:rPr>
          <w:rFonts w:ascii="Arial" w:hAnsi="Arial" w:cs="Arial"/>
          <w:sz w:val="24"/>
          <w:szCs w:val="24"/>
        </w:rPr>
        <w:t>Commission Decision No 97/631/EC recognizing in principle the completeness of the dossier submitted for detailed examination in view of the possible inclusion of flumioxazine in Annex I to Council Directive 91/414/EEC concerning the placing of plant protection products on the market.</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368. </w:t>
      </w:r>
      <w:r w:rsidRPr="005A33DD">
        <w:rPr>
          <w:rFonts w:ascii="Arial" w:hAnsi="Arial" w:cs="Arial"/>
          <w:sz w:val="24"/>
          <w:szCs w:val="24"/>
        </w:rPr>
        <w:t xml:space="preserve">Commission Decision No 97/865/EC recognizing in principle the completeness of the dossier submitted for detailed examination in view of the possible inclusion of CGA 245 704, flazasulfuron, Spodoptera exigua nuclear polyhedrosis virus, imazosulfuron, pymetrozine and sulfosulfuron in Annex I of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369. </w:t>
      </w:r>
      <w:r w:rsidRPr="005A33DD">
        <w:rPr>
          <w:rFonts w:ascii="Arial" w:hAnsi="Arial" w:cs="Arial"/>
          <w:sz w:val="24"/>
          <w:szCs w:val="24"/>
        </w:rPr>
        <w:t xml:space="preserve">Commission Decision No 98/242/EC recognising in principle the completeness of the dossiers submitted for detailed examination in view of the possible inclusion of cyhalofop-butyl, pyraflufen-ethyl and azafenidin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370. </w:t>
      </w:r>
      <w:r w:rsidRPr="005A33DD">
        <w:rPr>
          <w:rFonts w:ascii="Arial" w:hAnsi="Arial" w:cs="Arial"/>
          <w:sz w:val="24"/>
          <w:szCs w:val="24"/>
        </w:rPr>
        <w:t xml:space="preserve">Commission Decision No 98/269/EC concerning the withdrawal of authorisations for plant protection products containing dinoterb as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371. </w:t>
      </w:r>
      <w:r w:rsidRPr="005A33DD">
        <w:rPr>
          <w:rFonts w:ascii="Arial" w:hAnsi="Arial" w:cs="Arial"/>
          <w:sz w:val="24"/>
          <w:szCs w:val="24"/>
        </w:rPr>
        <w:t xml:space="preserve">Commission Decision No 98/270/EC concerning the withdrawal of authorisations for plant protection products containing fenvalerate as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372. </w:t>
      </w:r>
      <w:r w:rsidRPr="005A33DD">
        <w:rPr>
          <w:rFonts w:ascii="Arial" w:hAnsi="Arial" w:cs="Arial"/>
          <w:sz w:val="24"/>
          <w:szCs w:val="24"/>
        </w:rPr>
        <w:t xml:space="preserve">98/398/EC recognising in principle the completeness of the dossiers submitted for detailed examination in view of the possible inclusion of BAS 615H, KBR 2738 (fenhexamid), oxadiargyl and DPX-KN128 (indoxacarb)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373. </w:t>
      </w:r>
      <w:r w:rsidRPr="005A33DD">
        <w:rPr>
          <w:rFonts w:ascii="Arial" w:hAnsi="Arial" w:cs="Arial"/>
          <w:sz w:val="24"/>
          <w:szCs w:val="24"/>
        </w:rPr>
        <w:t xml:space="preserve">Commission Decision No 98/512/EC recognising in principle the completeness of the dossiers submitted for detailed examination in view of the possible inclusion of BAS 620H (tepraloxydim), S-metolachlor and SZX 0722 (iprovalicarb)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374. </w:t>
      </w:r>
      <w:r w:rsidRPr="005A33DD">
        <w:rPr>
          <w:rFonts w:ascii="Arial" w:hAnsi="Arial" w:cs="Arial"/>
          <w:sz w:val="24"/>
          <w:szCs w:val="24"/>
        </w:rPr>
        <w:t xml:space="preserve">Commission Decision No 98/676/EC recognising in principle the completeness of the dossiers submitted for detailed examination in view of the possible inclusion of KIF 3535 (mepanipyrim), imazamox (AC 299263), DE 570 (florasulam), fluazolat (JV 485), Coniothyrium minitans and benzoic acid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375. </w:t>
      </w:r>
      <w:r w:rsidRPr="005A33DD">
        <w:rPr>
          <w:rFonts w:ascii="Arial" w:hAnsi="Arial" w:cs="Arial"/>
          <w:sz w:val="24"/>
          <w:szCs w:val="24"/>
        </w:rPr>
        <w:t xml:space="preserve">Commission Decision No 1999/43/EC recognising in principle the completeness of the dossiers submitted for detailed examination in view of the possible inclusion of CGA 279 202 (trifloxystrobin), clefoxydim (BAS 625H), etoxazol and ferric phosphate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376. </w:t>
      </w:r>
      <w:r w:rsidRPr="005A33DD">
        <w:rPr>
          <w:rFonts w:ascii="Arial" w:hAnsi="Arial" w:cs="Arial"/>
          <w:sz w:val="24"/>
          <w:szCs w:val="24"/>
        </w:rPr>
        <w:t xml:space="preserve">Commission Decision No 1999/164/EC concerning the non-inclusion of DNOC of active substance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377. </w:t>
      </w:r>
      <w:r w:rsidRPr="005A33DD">
        <w:rPr>
          <w:rFonts w:ascii="Arial" w:hAnsi="Arial" w:cs="Arial"/>
          <w:sz w:val="24"/>
          <w:szCs w:val="24"/>
        </w:rPr>
        <w:t xml:space="preserve">Commission Decision No 1999/237/EC recognising in principle the completeness of the dossier submitted for detailed examination in view of the possible inclusion of CGA 277 476 (oxasulfuron)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378. </w:t>
      </w:r>
      <w:r w:rsidRPr="005A33DD">
        <w:rPr>
          <w:rFonts w:ascii="Arial" w:hAnsi="Arial" w:cs="Arial"/>
          <w:sz w:val="24"/>
          <w:szCs w:val="24"/>
        </w:rPr>
        <w:t xml:space="preserve">Commission Decision No 1999/392/EC recognising in principle the completeness of the dossiers submitted for detailed examination in view of the possible inclusion of ZA 1296 (mesotrione), Iodosulfuron-methyl-sodium (AEF 115008) Silthiopham (MON 65500) and Gliocladium catenulatum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379. </w:t>
      </w:r>
      <w:r w:rsidRPr="005A33DD">
        <w:rPr>
          <w:rFonts w:ascii="Arial" w:hAnsi="Arial" w:cs="Arial"/>
          <w:sz w:val="24"/>
          <w:szCs w:val="24"/>
        </w:rPr>
        <w:t xml:space="preserve">Commission Decision No 1999/555/EC recognising in principle the completeness of the dossiers submitted for detailed examination in view of the possible inclusion of BAS 656H (dimethenamid-p AC 900001(picolinafen), ZA 1963 (picoxystrobin)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380. </w:t>
      </w:r>
      <w:r w:rsidRPr="005A33DD">
        <w:rPr>
          <w:rFonts w:ascii="Arial" w:hAnsi="Arial" w:cs="Arial"/>
          <w:sz w:val="24"/>
          <w:szCs w:val="24"/>
        </w:rPr>
        <w:t xml:space="preserve">Commission Decision No 1999/610/EC recognising in principle the completeness of the dossier submitted for detailed examination in view of the possible inclusion of L 91105D (carvone)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381. </w:t>
      </w:r>
      <w:r w:rsidRPr="005A33DD">
        <w:rPr>
          <w:rFonts w:ascii="Arial" w:hAnsi="Arial" w:cs="Arial"/>
          <w:sz w:val="24"/>
          <w:szCs w:val="24"/>
        </w:rPr>
        <w:t xml:space="preserve">Commission Decision No 2000/166/EC extending the possible time period for provisional authorisations of the new active substance quinoxyfen.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382. </w:t>
      </w:r>
      <w:r w:rsidRPr="005A33DD">
        <w:rPr>
          <w:rFonts w:ascii="Arial" w:hAnsi="Arial" w:cs="Arial"/>
          <w:sz w:val="24"/>
          <w:szCs w:val="24"/>
        </w:rPr>
        <w:t xml:space="preserve">Commission Decision No 2000/180/EC extending the possible time period for provisional authorisations of the new active substance Pseudomonas chlororaphis.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383. </w:t>
      </w:r>
      <w:r w:rsidRPr="005A33DD">
        <w:rPr>
          <w:rFonts w:ascii="Arial" w:hAnsi="Arial" w:cs="Arial"/>
          <w:sz w:val="24"/>
          <w:szCs w:val="24"/>
        </w:rPr>
        <w:t xml:space="preserve">Commission Decision No 2000/181/EC recognising in principle the completeness of the dossiers submitted for detailed examination in view of the possible inclusion of thiacloprid, forchlorfenuron, thiamethoxam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384. </w:t>
      </w:r>
      <w:r w:rsidRPr="005A33DD">
        <w:rPr>
          <w:rFonts w:ascii="Arial" w:hAnsi="Arial" w:cs="Arial"/>
          <w:sz w:val="24"/>
          <w:szCs w:val="24"/>
        </w:rPr>
        <w:t xml:space="preserve">Commission Decision No 2000/210/EC recognising in principle the completeness of the dossier submitted for detailed examination with a view to the possible inclusion of spinosad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385. </w:t>
      </w:r>
      <w:r w:rsidRPr="005A33DD">
        <w:rPr>
          <w:rFonts w:ascii="Arial" w:hAnsi="Arial" w:cs="Arial"/>
          <w:sz w:val="24"/>
          <w:szCs w:val="24"/>
        </w:rPr>
        <w:t xml:space="preserve">2000/233/EC concerning the non-inclusion of pyrazophos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386. </w:t>
      </w:r>
      <w:r w:rsidRPr="005A33DD">
        <w:rPr>
          <w:rFonts w:ascii="Arial" w:hAnsi="Arial" w:cs="Arial"/>
          <w:sz w:val="24"/>
          <w:szCs w:val="24"/>
        </w:rPr>
        <w:t xml:space="preserve">Commission Decision No 2000/234/EC concerning the non-inclusion of monolinuron in Annex I to Council Directive 91/414/EC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387. </w:t>
      </w:r>
      <w:r w:rsidRPr="005A33DD">
        <w:rPr>
          <w:rFonts w:ascii="Arial" w:hAnsi="Arial" w:cs="Arial"/>
          <w:sz w:val="24"/>
          <w:szCs w:val="24"/>
        </w:rPr>
        <w:t xml:space="preserve">Commission Decision No 2000/251/EC recognising in principle the completeness of the dossier submitted for detailed examination with a view to the possible inclusion of RPA407213 (fenamidone)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388. </w:t>
      </w:r>
      <w:r w:rsidRPr="005A33DD">
        <w:rPr>
          <w:rFonts w:ascii="Arial" w:hAnsi="Arial" w:cs="Arial"/>
          <w:sz w:val="24"/>
          <w:szCs w:val="24"/>
        </w:rPr>
        <w:t xml:space="preserve">Commission Decision No 2000/358/EC extending the possible time period for provisional authorisations of the new active substances flupyrsulfuron methyl, carfentrazone ethyl, prosulfuron, flurtamone, isoxaflutole.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389. </w:t>
      </w:r>
      <w:r w:rsidRPr="005A33DD">
        <w:rPr>
          <w:rFonts w:ascii="Arial" w:hAnsi="Arial" w:cs="Arial"/>
          <w:sz w:val="24"/>
          <w:szCs w:val="24"/>
        </w:rPr>
        <w:t xml:space="preserve">Commission Decision No 2000/390/EC recognising in principle the completeness of the dossier submitted for detailed examination in view of the possible inclusion of EXP60707B (acetamiprid)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390. </w:t>
      </w:r>
      <w:r w:rsidRPr="005A33DD">
        <w:rPr>
          <w:rFonts w:ascii="Arial" w:hAnsi="Arial" w:cs="Arial"/>
          <w:sz w:val="24"/>
          <w:szCs w:val="24"/>
        </w:rPr>
        <w:t xml:space="preserve">Commission Decision No 2000/412/EC recognising in principle the completeness of the dossier submitted for detailed examination with a view to the possible inclusion of IKF 916 (cyazofamid)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391. </w:t>
      </w:r>
      <w:r w:rsidRPr="005A33DD">
        <w:rPr>
          <w:rFonts w:ascii="Arial" w:hAnsi="Arial" w:cs="Arial"/>
          <w:sz w:val="24"/>
          <w:szCs w:val="24"/>
        </w:rPr>
        <w:t xml:space="preserve">Commission Decision No 2000/463/EC recognising in principle the completeness of the dossier submitted for detailed examination in view of the possible inclusion of MKH 65 61 (propoxycarbazone-sodium)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392. </w:t>
      </w:r>
      <w:r w:rsidRPr="005A33DD">
        <w:rPr>
          <w:rFonts w:ascii="Arial" w:hAnsi="Arial" w:cs="Arial"/>
          <w:sz w:val="24"/>
          <w:szCs w:val="24"/>
        </w:rPr>
        <w:t xml:space="preserve">Commission Decision No 2000/540/EC recognising in principle the completeness of the dossiers submitted for detailed examination in view of the possible inclusion of RH-7281 (zoxamide), B-41; E-187 (milbemectin), BAS500F (pyraclostrobin) and AEF130360 (foramsulfuron)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393. </w:t>
      </w:r>
      <w:r w:rsidRPr="005A33DD">
        <w:rPr>
          <w:rFonts w:ascii="Arial" w:hAnsi="Arial" w:cs="Arial"/>
          <w:sz w:val="24"/>
          <w:szCs w:val="24"/>
        </w:rPr>
        <w:t xml:space="preserve">Commission Decision No 2000/626/EC concerning the non-inclusion of chlozolinate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394. </w:t>
      </w:r>
      <w:r w:rsidRPr="005A33DD">
        <w:rPr>
          <w:rFonts w:ascii="Arial" w:hAnsi="Arial" w:cs="Arial"/>
          <w:sz w:val="24"/>
          <w:szCs w:val="24"/>
        </w:rPr>
        <w:t xml:space="preserve">Commission Decision No 2000/725/EC concerning the non-inclusion of tecnazene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395. </w:t>
      </w:r>
      <w:r w:rsidRPr="005A33DD">
        <w:rPr>
          <w:rFonts w:ascii="Arial" w:hAnsi="Arial" w:cs="Arial"/>
          <w:sz w:val="24"/>
          <w:szCs w:val="24"/>
        </w:rPr>
        <w:t xml:space="preserve">Commission Decision No 2000/784/EC recognising in principle the completeness of the dossier submitted for detailed examination in view of the possible inclusion of UBH 820;UR 50601 (beflubutamid)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396. </w:t>
      </w:r>
      <w:r w:rsidRPr="005A33DD">
        <w:rPr>
          <w:rFonts w:ascii="Arial" w:hAnsi="Arial" w:cs="Arial"/>
          <w:sz w:val="24"/>
          <w:szCs w:val="24"/>
        </w:rPr>
        <w:t xml:space="preserve">Commission Decision No 2000/801/EC concerning the non-inclusion of lindane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397. </w:t>
      </w:r>
      <w:r w:rsidRPr="005A33DD">
        <w:rPr>
          <w:rFonts w:ascii="Arial" w:hAnsi="Arial" w:cs="Arial"/>
          <w:sz w:val="24"/>
          <w:szCs w:val="24"/>
        </w:rPr>
        <w:t xml:space="preserve">Commission Decision No 2000/816/EC concerning the non-inclusion of quintozene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398. </w:t>
      </w:r>
      <w:r w:rsidRPr="005A33DD">
        <w:rPr>
          <w:rFonts w:ascii="Arial" w:hAnsi="Arial" w:cs="Arial"/>
          <w:sz w:val="24"/>
          <w:szCs w:val="24"/>
        </w:rPr>
        <w:t xml:space="preserve">Commission Decision No 2000/817/EC concerning the non-inclusion of permethrin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399. </w:t>
      </w:r>
      <w:r w:rsidRPr="005A33DD">
        <w:rPr>
          <w:rFonts w:ascii="Arial" w:hAnsi="Arial" w:cs="Arial"/>
          <w:sz w:val="24"/>
          <w:szCs w:val="24"/>
        </w:rPr>
        <w:t>2001/6/EC recognising in principle the completeness of the dossier submitted for detailed examination in view of the possible inclusion of QRD 133 WP (</w:t>
      </w:r>
      <w:r w:rsidRPr="005A33DD">
        <w:rPr>
          <w:rFonts w:ascii="Arial" w:hAnsi="Arial" w:cs="Arial"/>
          <w:i/>
          <w:iCs/>
          <w:sz w:val="24"/>
          <w:szCs w:val="24"/>
        </w:rPr>
        <w:t xml:space="preserve">Bacillus subtilis </w:t>
      </w:r>
      <w:r w:rsidRPr="005A33DD">
        <w:rPr>
          <w:rFonts w:ascii="Arial" w:hAnsi="Arial" w:cs="Arial"/>
          <w:sz w:val="24"/>
          <w:szCs w:val="24"/>
        </w:rPr>
        <w:t xml:space="preserve">strain QST 713)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400. </w:t>
      </w:r>
      <w:r w:rsidRPr="005A33DD">
        <w:rPr>
          <w:rFonts w:ascii="Arial" w:hAnsi="Arial" w:cs="Arial"/>
          <w:sz w:val="24"/>
          <w:szCs w:val="24"/>
        </w:rPr>
        <w:t xml:space="preserve">Commission Decision No 2001/134/EC concerning the decision on the possible inclusion of certain active substances into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401. </w:t>
      </w:r>
      <w:r w:rsidRPr="005A33DD">
        <w:rPr>
          <w:rFonts w:ascii="Arial" w:hAnsi="Arial" w:cs="Arial"/>
          <w:sz w:val="24"/>
          <w:szCs w:val="24"/>
        </w:rPr>
        <w:t xml:space="preserve">Commission Decision No 2001/231/EC making it possible for Member States to extend provisional authorisations granted for the new active substances IKI 1145; TO 1145 (fosthiazate), CGA 329351 (metalaxyl-m), MON 37500 (sulfosulfuron) and Spodoptera exigua nuclear polyhedrosis virus.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402. </w:t>
      </w:r>
      <w:r w:rsidRPr="005A33DD">
        <w:rPr>
          <w:rFonts w:ascii="Arial" w:hAnsi="Arial" w:cs="Arial"/>
          <w:sz w:val="24"/>
          <w:szCs w:val="24"/>
        </w:rPr>
        <w:t xml:space="preserve">Commission Decision No 2001/245/EC concerning the non-inclusion of zineb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403. </w:t>
      </w:r>
      <w:r w:rsidRPr="005A33DD">
        <w:rPr>
          <w:rFonts w:ascii="Arial" w:hAnsi="Arial" w:cs="Arial"/>
          <w:sz w:val="24"/>
          <w:szCs w:val="24"/>
        </w:rPr>
        <w:t xml:space="preserve">Commission Decision No 2001/287/EC recognising in principle the completeness of the dossier submitted for detailed examination in view of the possible inclusion of mesosulfuron methyl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404. </w:t>
      </w:r>
      <w:r w:rsidRPr="005A33DD">
        <w:rPr>
          <w:rFonts w:ascii="Arial" w:hAnsi="Arial" w:cs="Arial"/>
          <w:sz w:val="24"/>
          <w:szCs w:val="24"/>
        </w:rPr>
        <w:t xml:space="preserve">Commission Decision No 2001/315/EC making it possible for Member States to extend provisional authorisations granted for the new active substances flupyrsulfuron-methyl, carfentrazone-ethyl, famoxadone, prosulfuron, isoxaflutole, flurtamone, ethoxysulfuron, paecilomyces fumosoroseus, and cyclanilide.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405. </w:t>
      </w:r>
      <w:r w:rsidRPr="005A33DD">
        <w:rPr>
          <w:rFonts w:ascii="Arial" w:hAnsi="Arial" w:cs="Arial"/>
          <w:sz w:val="24"/>
          <w:szCs w:val="24"/>
        </w:rPr>
        <w:t xml:space="preserve">Commission Decision No 2001/385/EC recognising in principle the completeness of the dossier submitted for detailed examination in view of the possible inclusion of RH 2485 (methoxyfenozide)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406. </w:t>
      </w:r>
      <w:r w:rsidRPr="005A33DD">
        <w:rPr>
          <w:rFonts w:ascii="Arial" w:hAnsi="Arial" w:cs="Arial"/>
          <w:sz w:val="24"/>
          <w:szCs w:val="24"/>
        </w:rPr>
        <w:t xml:space="preserve">Commission Decision No 2001/520/EC concerning the non-inclusion of parathion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407. </w:t>
      </w:r>
      <w:r w:rsidRPr="005A33DD">
        <w:rPr>
          <w:rFonts w:ascii="Arial" w:hAnsi="Arial" w:cs="Arial"/>
          <w:sz w:val="24"/>
          <w:szCs w:val="24"/>
        </w:rPr>
        <w:t xml:space="preserve">Commission Decision No 2001/529/EC making it possible for Member States to extend provisional authorisations granted for the new active substances benzoic acid and BAS 615H (cinidon-ethyl).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408. </w:t>
      </w:r>
      <w:r w:rsidRPr="005A33DD">
        <w:rPr>
          <w:rFonts w:ascii="Arial" w:hAnsi="Arial" w:cs="Arial"/>
          <w:sz w:val="24"/>
          <w:szCs w:val="24"/>
        </w:rPr>
        <w:t xml:space="preserve">Commission Decision No 2001/626/EC recognizing in principle the completeness of the dossier submitted for detailed examination in view of the possible inclusion of Pethoxamide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409. </w:t>
      </w:r>
      <w:r w:rsidRPr="005A33DD">
        <w:rPr>
          <w:rFonts w:ascii="Arial" w:hAnsi="Arial" w:cs="Arial"/>
          <w:sz w:val="24"/>
          <w:szCs w:val="24"/>
        </w:rPr>
        <w:t xml:space="preserve">Commission Decision No 2001/679/EC concerning the decision on the possible inclusion of certain active substances into Annex I to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410. </w:t>
      </w:r>
      <w:r w:rsidRPr="005A33DD">
        <w:rPr>
          <w:rFonts w:ascii="Arial" w:hAnsi="Arial" w:cs="Arial"/>
          <w:sz w:val="24"/>
          <w:szCs w:val="24"/>
        </w:rPr>
        <w:t xml:space="preserve">Commission Decision No 2001/697/EC concerning the non-inclusion of chlorfenapyr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411. </w:t>
      </w:r>
      <w:r w:rsidRPr="005A33DD">
        <w:rPr>
          <w:rFonts w:ascii="Arial" w:hAnsi="Arial" w:cs="Arial"/>
          <w:sz w:val="24"/>
          <w:szCs w:val="24"/>
        </w:rPr>
        <w:t xml:space="preserve">Commission Decision No 2001/810/EC concerning the decision on the possible inclusion of certain active substances into Annex I to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412. </w:t>
      </w:r>
      <w:r w:rsidRPr="005A33DD">
        <w:rPr>
          <w:rFonts w:ascii="Arial" w:hAnsi="Arial" w:cs="Arial"/>
          <w:sz w:val="24"/>
          <w:szCs w:val="24"/>
        </w:rPr>
        <w:t xml:space="preserve">Commission Decision No 2001/861/EC recognising in principle the completeness of the dossiers submitted for detailed examination in view of the possible inclusion of Laminarin and Novaluron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413. </w:t>
      </w:r>
      <w:r w:rsidRPr="005A33DD">
        <w:rPr>
          <w:rFonts w:ascii="Arial" w:hAnsi="Arial" w:cs="Arial"/>
          <w:sz w:val="24"/>
          <w:szCs w:val="24"/>
        </w:rPr>
        <w:t xml:space="preserve">Commission Decision No 2002/133/EC making it possible for Member States to extend provisional authorisations granted for the new active substances carfentrazone-ethyl, cinidonethyl, cyhalofop-butyl, ethoxysulfuron, famoxadone, flazasulfuron, flufenacet, flumioxazine, flurtamone, fosthiazate, isoxaflutole, metalaxyl-M, prosulfuron, Pseudomonas chlororaphis, quinoxyfen, Spodoptera exigua nuclear polyhedrosis virus and sulfosulfuron.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414. </w:t>
      </w:r>
      <w:r w:rsidRPr="005A33DD">
        <w:rPr>
          <w:rFonts w:ascii="Arial" w:hAnsi="Arial" w:cs="Arial"/>
          <w:sz w:val="24"/>
          <w:szCs w:val="24"/>
        </w:rPr>
        <w:t xml:space="preserve">Commission Decision No 2002/268/EC recognising in principle the completeness of the dossiers submitted for detailed examination in view of the possible inclusion of nicobifen, tritosulfuron and bifenazate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415. </w:t>
      </w:r>
      <w:r w:rsidRPr="005A33DD">
        <w:rPr>
          <w:rFonts w:ascii="Arial" w:hAnsi="Arial" w:cs="Arial"/>
          <w:sz w:val="24"/>
          <w:szCs w:val="24"/>
        </w:rPr>
        <w:t xml:space="preserve">Commission Decision No 2002/305/EC recognising in principle the completeness of the dossiers submitted for detailed examination in view of the possible inclusion of clothianidin and Pseudozyma flocculosa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416. </w:t>
      </w:r>
      <w:r w:rsidRPr="005A33DD">
        <w:rPr>
          <w:rFonts w:ascii="Arial" w:hAnsi="Arial" w:cs="Arial"/>
          <w:sz w:val="24"/>
          <w:szCs w:val="24"/>
        </w:rPr>
        <w:t xml:space="preserve">Commission Decision No 2002/311/EC repealing Decision 1999/462/EC recognising in principle the completeness of the dossiers submitted for detailed examination in view of the possible inclusion of alanycarbe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417. </w:t>
      </w:r>
      <w:r w:rsidRPr="005A33DD">
        <w:rPr>
          <w:rFonts w:ascii="Arial" w:hAnsi="Arial" w:cs="Arial"/>
          <w:sz w:val="24"/>
          <w:szCs w:val="24"/>
        </w:rPr>
        <w:t xml:space="preserve">Commission Decision No 2002/478/EC concerning the non-inclusion of fentin acetate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418. </w:t>
      </w:r>
      <w:r w:rsidRPr="005A33DD">
        <w:rPr>
          <w:rFonts w:ascii="Arial" w:hAnsi="Arial" w:cs="Arial"/>
          <w:sz w:val="24"/>
          <w:szCs w:val="24"/>
        </w:rPr>
        <w:t xml:space="preserve">Commission Decision No 2002/479/EC concerning the non-inclusion of fentin hydroxide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419. </w:t>
      </w:r>
      <w:r w:rsidRPr="005A33DD">
        <w:rPr>
          <w:rFonts w:ascii="Arial" w:hAnsi="Arial" w:cs="Arial"/>
          <w:sz w:val="24"/>
          <w:szCs w:val="24"/>
        </w:rPr>
        <w:t xml:space="preserve">Commission Decision No 2002/593/EC recognising in principle the completeness of the dossiers submitted for detailed examination in view of the possible inclusion of Spirodiclofen and Dimoxystrobin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420. </w:t>
      </w:r>
      <w:r w:rsidRPr="005A33DD">
        <w:rPr>
          <w:rFonts w:ascii="Arial" w:hAnsi="Arial" w:cs="Arial"/>
          <w:sz w:val="24"/>
          <w:szCs w:val="24"/>
        </w:rPr>
        <w:t xml:space="preserve">Commission Decision No 2002/658/EC allowing Member States to extend provisional authorisations granted for the new active substances benzoic acid, carvone, mepanipyrim, oxadiargyl and trifloxystrobin.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421. </w:t>
      </w:r>
      <w:r w:rsidRPr="005A33DD">
        <w:rPr>
          <w:rFonts w:ascii="Arial" w:hAnsi="Arial" w:cs="Arial"/>
          <w:sz w:val="24"/>
          <w:szCs w:val="24"/>
        </w:rPr>
        <w:t xml:space="preserve">Commission Decision No 2002/748/EC amending Decision 98/676/EC as regards fluazolat.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422. </w:t>
      </w:r>
      <w:r w:rsidRPr="005A33DD">
        <w:rPr>
          <w:rFonts w:ascii="Arial" w:hAnsi="Arial" w:cs="Arial"/>
          <w:sz w:val="24"/>
          <w:szCs w:val="24"/>
        </w:rPr>
        <w:t xml:space="preserve">Commission Decision No 2002/928/EC concerning the non-inclusion of benomyl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423. </w:t>
      </w:r>
      <w:r w:rsidRPr="005A33DD">
        <w:rPr>
          <w:rFonts w:ascii="Arial" w:hAnsi="Arial" w:cs="Arial"/>
          <w:sz w:val="24"/>
          <w:szCs w:val="24"/>
        </w:rPr>
        <w:t xml:space="preserve">Commission Decision No 2002/949/EC concerning the non-inclusion of azafenidin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424. </w:t>
      </w:r>
      <w:r w:rsidRPr="005A33DD">
        <w:rPr>
          <w:rFonts w:ascii="Arial" w:hAnsi="Arial" w:cs="Arial"/>
          <w:sz w:val="24"/>
          <w:szCs w:val="24"/>
        </w:rPr>
        <w:t xml:space="preserve">Commission Decision No 2003/35/EC recognising in principle the completeness of the dossiers submitted for detailed examination in view of the possible inclusion of benalaxyl-M, benthiavalicarb, 1-methylcyclopropene, prothioconazole and fluoxastrobin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425. </w:t>
      </w:r>
      <w:r w:rsidRPr="005A33DD">
        <w:rPr>
          <w:rFonts w:ascii="Arial" w:hAnsi="Arial" w:cs="Arial"/>
          <w:sz w:val="24"/>
          <w:szCs w:val="24"/>
        </w:rPr>
        <w:t xml:space="preserve">Commission Decision No 2003/105/EC recognising in principle the completeness of the dossiers submitted for detailed examination in view of the possible inclusion of spiromesifen and metrafenone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426. </w:t>
      </w:r>
      <w:r w:rsidRPr="005A33DD">
        <w:rPr>
          <w:rFonts w:ascii="Arial" w:hAnsi="Arial" w:cs="Arial"/>
          <w:sz w:val="24"/>
          <w:szCs w:val="24"/>
        </w:rPr>
        <w:t xml:space="preserve">Commission Decision No 2003/166/EC concerning the non-inclusion of parathion-methyl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427. </w:t>
      </w:r>
      <w:r w:rsidRPr="005A33DD">
        <w:rPr>
          <w:rFonts w:ascii="Arial" w:hAnsi="Arial" w:cs="Arial"/>
          <w:sz w:val="24"/>
          <w:szCs w:val="24"/>
        </w:rPr>
        <w:t xml:space="preserve">Commission Decision No 2003/199/EC concerning the non-inclusion of aldicarb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428. </w:t>
      </w:r>
      <w:r w:rsidRPr="005A33DD">
        <w:rPr>
          <w:rFonts w:ascii="Arial" w:hAnsi="Arial" w:cs="Arial"/>
          <w:sz w:val="24"/>
          <w:szCs w:val="24"/>
        </w:rPr>
        <w:t xml:space="preserve">Decision No 2003/219/EC concerning the non-inclusion of acephate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429. </w:t>
      </w:r>
      <w:r w:rsidRPr="005A33DD">
        <w:rPr>
          <w:rFonts w:ascii="Arial" w:hAnsi="Arial" w:cs="Arial"/>
          <w:sz w:val="24"/>
          <w:szCs w:val="24"/>
        </w:rPr>
        <w:t xml:space="preserve">Commission Decision No 2003/305/EC recognising in principle the completeness of the dossiers submitted for detailed examination in view of the possible inclusion of sulphuryl fluoride, bispyribac sodium and paecilomyces lilacinus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430. </w:t>
      </w:r>
      <w:r w:rsidRPr="005A33DD">
        <w:rPr>
          <w:rFonts w:ascii="Arial" w:hAnsi="Arial" w:cs="Arial"/>
          <w:sz w:val="24"/>
          <w:szCs w:val="24"/>
        </w:rPr>
        <w:t xml:space="preserve">Commission Decision No 2003/308/EC concerning the non-inclusion of metalaxyl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431. </w:t>
      </w:r>
      <w:r w:rsidRPr="005A33DD">
        <w:rPr>
          <w:rFonts w:ascii="Arial" w:hAnsi="Arial" w:cs="Arial"/>
          <w:sz w:val="24"/>
          <w:szCs w:val="24"/>
        </w:rPr>
        <w:t xml:space="preserve">Commission Decision No 2003/370/EC allowing Member States to extend provisional authorisations granted for the new active substances iodosulfuron-methyl-sodium, indoxacarb, Smetolachlor, Spodoptera exigua nuclear polyhedrosis virus, tepraloxydim and dimethenamid-P.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432. </w:t>
      </w:r>
      <w:r w:rsidRPr="005A33DD">
        <w:rPr>
          <w:rFonts w:ascii="Arial" w:hAnsi="Arial" w:cs="Arial"/>
          <w:sz w:val="24"/>
          <w:szCs w:val="24"/>
        </w:rPr>
        <w:t xml:space="preserve">Commission Decision No 2003/636/EC recognising in principle the completeness of the dossiers submitted for detailed examination in view of the possible inclusion of potassium phosphite, acequinocyl and cyflufenamid in Annex 1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433. </w:t>
      </w:r>
      <w:r w:rsidRPr="005A33DD">
        <w:rPr>
          <w:rFonts w:ascii="Arial" w:hAnsi="Arial" w:cs="Arial"/>
          <w:sz w:val="24"/>
          <w:szCs w:val="24"/>
        </w:rPr>
        <w:t xml:space="preserve">Commission Decision No 2003/850/EC recognising in principle the completeness of the dossiers submitted for detailed examination in view of the possible inclusion of BAS 670H and silver thiosulphate in Annex I to Council Directive 91/414/EEC concerning the placing of plant protection products on the market.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434. </w:t>
      </w:r>
      <w:r w:rsidRPr="005A33DD">
        <w:rPr>
          <w:rFonts w:ascii="Arial" w:hAnsi="Arial" w:cs="Arial"/>
          <w:sz w:val="24"/>
          <w:szCs w:val="24"/>
        </w:rPr>
        <w:t xml:space="preserve">Commission Decision No 2003/896/EC allowing Member States to extend provisional authorisations granted for the new active substances thiacloprid, thiametoxam, quinoxyfen, flazasulfuron, Spodoptera exigua nuclear polyhedrosis virus, spinosad, Giocladium catenulatum, Pseudomonas chlororaphis and indoxacarb.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435. </w:t>
      </w:r>
      <w:r w:rsidRPr="005A33DD">
        <w:rPr>
          <w:rFonts w:ascii="Arial" w:hAnsi="Arial" w:cs="Arial"/>
          <w:sz w:val="24"/>
          <w:szCs w:val="24"/>
        </w:rPr>
        <w:t xml:space="preserve">Commission Decision No 2004/129/EC concerning the non-inclusion of certain active substances in Annex I to Council Directive 91/414/EEC and the withdrawal of authorisations for plant protection products containing these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436. </w:t>
      </w:r>
      <w:r w:rsidRPr="005A33DD">
        <w:rPr>
          <w:rFonts w:ascii="Arial" w:hAnsi="Arial" w:cs="Arial"/>
          <w:sz w:val="24"/>
          <w:szCs w:val="24"/>
        </w:rPr>
        <w:t xml:space="preserve">Commission Decision No 2004/131/EC recognising in principle the completeness of the dossiers submitted for detailed examination in view of the possible inclusion of FEN 560 and penoxsulam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437. </w:t>
      </w:r>
      <w:r w:rsidRPr="005A33DD">
        <w:rPr>
          <w:rFonts w:ascii="Arial" w:hAnsi="Arial" w:cs="Arial"/>
          <w:sz w:val="24"/>
          <w:szCs w:val="24"/>
        </w:rPr>
        <w:t xml:space="preserve">Commission Decision No 2004/140/EC concerning the non-inclusion of fenthion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438. </w:t>
      </w:r>
      <w:r w:rsidRPr="005A33DD">
        <w:rPr>
          <w:rFonts w:ascii="Arial" w:hAnsi="Arial" w:cs="Arial"/>
          <w:sz w:val="24"/>
          <w:szCs w:val="24"/>
        </w:rPr>
        <w:t xml:space="preserve">Commission Decision No 2004/141/EC concerning the non-inclusion of amitraz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439. </w:t>
      </w:r>
      <w:r w:rsidRPr="005A33DD">
        <w:rPr>
          <w:rFonts w:ascii="Arial" w:hAnsi="Arial" w:cs="Arial"/>
          <w:sz w:val="24"/>
          <w:szCs w:val="24"/>
        </w:rPr>
        <w:t xml:space="preserve">Commission Decision No 2004/247/EC concerning the non-inclusion of simazine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Commission Decision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440. </w:t>
      </w:r>
      <w:r w:rsidRPr="005A33DD">
        <w:rPr>
          <w:rFonts w:ascii="Arial" w:hAnsi="Arial" w:cs="Arial"/>
          <w:sz w:val="24"/>
          <w:szCs w:val="24"/>
        </w:rPr>
        <w:t xml:space="preserve">Commission Decision No 2004/248/EC concerning the non-inclusion of atrazine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441. </w:t>
      </w:r>
      <w:r w:rsidRPr="005A33DD">
        <w:rPr>
          <w:rFonts w:ascii="Arial" w:hAnsi="Arial" w:cs="Arial"/>
          <w:sz w:val="24"/>
          <w:szCs w:val="24"/>
        </w:rPr>
        <w:t xml:space="preserve">Commission Decision No 2004/390/EC allowing Member States to extend provisional authorisations granted for the new active substance acetamiprid.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442. </w:t>
      </w:r>
      <w:r w:rsidRPr="005A33DD">
        <w:rPr>
          <w:rFonts w:ascii="Arial" w:hAnsi="Arial" w:cs="Arial"/>
          <w:sz w:val="24"/>
          <w:szCs w:val="24"/>
        </w:rPr>
        <w:t xml:space="preserve">Commission Decision No 2004/400/EC allowing Member States to extend provisional authorisations granted for the new active substance profoxydim.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443. </w:t>
      </w:r>
      <w:r w:rsidRPr="005A33DD">
        <w:rPr>
          <w:rFonts w:ascii="Arial" w:hAnsi="Arial" w:cs="Arial"/>
          <w:sz w:val="24"/>
          <w:szCs w:val="24"/>
        </w:rPr>
        <w:t xml:space="preserve">2004/401/EC mefluidide Annex 91/414/EEC for protection this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444. </w:t>
      </w:r>
      <w:r w:rsidRPr="005A33DD">
        <w:rPr>
          <w:rFonts w:ascii="Arial" w:hAnsi="Arial" w:cs="Arial"/>
          <w:sz w:val="24"/>
          <w:szCs w:val="24"/>
        </w:rPr>
        <w:t xml:space="preserve">No 2004/627/EC allowing Member States to extend provisional authorisations granted for the new active substances etoxazole and carvone.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445. </w:t>
      </w:r>
      <w:r w:rsidRPr="005A33DD">
        <w:rPr>
          <w:rFonts w:ascii="Arial" w:hAnsi="Arial" w:cs="Arial"/>
          <w:sz w:val="24"/>
          <w:szCs w:val="24"/>
        </w:rPr>
        <w:t xml:space="preserve">Commission Decision No 2004/686/EC recognising in principle the completeness of the dossiers submitted for detailed examination in view of the possible inclusion of proquinazid, IKI220 (flonicamid) and gamma-cyhalothrin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446. </w:t>
      </w:r>
      <w:r w:rsidRPr="005A33DD">
        <w:rPr>
          <w:rFonts w:ascii="Arial" w:hAnsi="Arial" w:cs="Arial"/>
          <w:sz w:val="24"/>
          <w:szCs w:val="24"/>
        </w:rPr>
        <w:t xml:space="preserve">Commission Decision No 2005/303/EC concerning the non-inclusion of cresylic acid, dichlorophen, imazamethabenz, kasugamycin and polyoxin in Annex I to Council Directive 91/414/EEC and the withdrawal of authorisations for plant protection products containing this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447. </w:t>
      </w:r>
      <w:r w:rsidRPr="005A33DD">
        <w:rPr>
          <w:rFonts w:ascii="Arial" w:hAnsi="Arial" w:cs="Arial"/>
          <w:sz w:val="24"/>
          <w:szCs w:val="24"/>
        </w:rPr>
        <w:t xml:space="preserve">Commission Decision No 2005/459/EC recognising in principle the completeness of the dossier submitted for detailed examination in view of the possible inclusion of pinoxaden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448. </w:t>
      </w:r>
      <w:r w:rsidRPr="005A33DD">
        <w:rPr>
          <w:rFonts w:ascii="Arial" w:hAnsi="Arial" w:cs="Arial"/>
          <w:sz w:val="24"/>
          <w:szCs w:val="24"/>
        </w:rPr>
        <w:t xml:space="preserve">Commission Decision No 2005/487/EC concerning the non-inclusion of triazamate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449. </w:t>
      </w:r>
      <w:r w:rsidRPr="005A33DD">
        <w:rPr>
          <w:rFonts w:ascii="Arial" w:hAnsi="Arial" w:cs="Arial"/>
          <w:sz w:val="24"/>
          <w:szCs w:val="24"/>
        </w:rPr>
        <w:t xml:space="preserve">Commission Decision No 2005/743/EC allowing Member States to extend provisional authorisations granted for the new active substances boscalid, indoxacarb, spinosad and </w:t>
      </w:r>
      <w:r w:rsidRPr="005A33DD">
        <w:rPr>
          <w:rFonts w:ascii="Arial" w:hAnsi="Arial" w:cs="Arial"/>
          <w:i/>
          <w:iCs/>
          <w:sz w:val="24"/>
          <w:szCs w:val="24"/>
        </w:rPr>
        <w:t xml:space="preserve">Spodoptera exigua </w:t>
      </w:r>
      <w:r w:rsidRPr="005A33DD">
        <w:rPr>
          <w:rFonts w:ascii="Arial" w:hAnsi="Arial" w:cs="Arial"/>
          <w:sz w:val="24"/>
          <w:szCs w:val="24"/>
        </w:rPr>
        <w:t xml:space="preserve">nuclear polyhedrosis virus.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450. </w:t>
      </w:r>
      <w:r w:rsidRPr="005A33DD">
        <w:rPr>
          <w:rFonts w:ascii="Arial" w:hAnsi="Arial" w:cs="Arial"/>
          <w:sz w:val="24"/>
          <w:szCs w:val="24"/>
        </w:rPr>
        <w:t xml:space="preserve">Commission Decision No 2005/751/EC recognising in principle the completeness of the dossiers submitted for detailed examination in view of the possible inclusion of ascorbic acid, potassium iodide and potassium thiocyanate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451. </w:t>
      </w:r>
      <w:r w:rsidRPr="005A33DD">
        <w:rPr>
          <w:rFonts w:ascii="Arial" w:hAnsi="Arial" w:cs="Arial"/>
          <w:sz w:val="24"/>
          <w:szCs w:val="24"/>
        </w:rPr>
        <w:t xml:space="preserve">Commission Decision No 2005/778/EC recognising in principle the completeness of the dossiers submitted for detailed examination in view of the possible inclusion of aminopyralid and fluopicolide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452. </w:t>
      </w:r>
      <w:r w:rsidRPr="005A33DD">
        <w:rPr>
          <w:rFonts w:ascii="Arial" w:hAnsi="Arial" w:cs="Arial"/>
          <w:sz w:val="24"/>
          <w:szCs w:val="24"/>
        </w:rPr>
        <w:t xml:space="preserve">Commission Decision No 2005/788/EC concerning the non-inclusion of naled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453. </w:t>
      </w:r>
      <w:r w:rsidRPr="005A33DD">
        <w:rPr>
          <w:rFonts w:ascii="Arial" w:hAnsi="Arial" w:cs="Arial"/>
          <w:sz w:val="24"/>
          <w:szCs w:val="24"/>
        </w:rPr>
        <w:t xml:space="preserve">Commission Decision No 2005/864/EC concerning the non-inclusion of endosulfan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454. </w:t>
      </w:r>
      <w:r w:rsidRPr="005A33DD">
        <w:rPr>
          <w:rFonts w:ascii="Arial" w:hAnsi="Arial" w:cs="Arial"/>
          <w:sz w:val="24"/>
          <w:szCs w:val="24"/>
        </w:rPr>
        <w:t xml:space="preserve">Commission Decision No 2006/131/EC allowing Member States to extend provisional authorisations granted for the new active substance thiamethoxam.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455. </w:t>
      </w:r>
      <w:r w:rsidRPr="005A33DD">
        <w:rPr>
          <w:rFonts w:ascii="Arial" w:hAnsi="Arial" w:cs="Arial"/>
          <w:sz w:val="24"/>
          <w:szCs w:val="24"/>
        </w:rPr>
        <w:t xml:space="preserve">Commission Decision No 2006/302/EC concerning the non-inclusion of methabenzthiazuron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456. </w:t>
      </w:r>
      <w:r w:rsidRPr="005A33DD">
        <w:rPr>
          <w:rFonts w:ascii="Arial" w:hAnsi="Arial" w:cs="Arial"/>
          <w:sz w:val="24"/>
          <w:szCs w:val="24"/>
        </w:rPr>
        <w:t xml:space="preserve">Commission Decision No 2006/409/EC allowing Member States to extend provisional authorisations granted for the new active substance profoxydim.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457. </w:t>
      </w:r>
      <w:r w:rsidRPr="005A33DD">
        <w:rPr>
          <w:rFonts w:ascii="Arial" w:hAnsi="Arial" w:cs="Arial"/>
          <w:sz w:val="24"/>
          <w:szCs w:val="24"/>
        </w:rPr>
        <w:t xml:space="preserve">Commission Decision No 2006/517/EC recognising in principle the completeness of the dossiers submitted for detailed examination in view of the possible inclusion of metaflumizone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458. </w:t>
      </w:r>
      <w:r w:rsidRPr="005A33DD">
        <w:rPr>
          <w:rFonts w:ascii="Arial" w:hAnsi="Arial" w:cs="Arial"/>
          <w:sz w:val="24"/>
          <w:szCs w:val="24"/>
        </w:rPr>
        <w:t xml:space="preserve">Commission Decision No 2006/584/EC allowing Member States to extend provisional authorisations granted for the new active substance beflubutamid.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459. </w:t>
      </w:r>
      <w:r w:rsidRPr="005A33DD">
        <w:rPr>
          <w:rFonts w:ascii="Arial" w:hAnsi="Arial" w:cs="Arial"/>
          <w:sz w:val="24"/>
          <w:szCs w:val="24"/>
        </w:rPr>
        <w:t xml:space="preserve">Commission Decision No 2006/586/EC recognising in principle the completeness of the dossiers submitted for detailed examination in view of the possible inclusion of chromafenozide, halosulfuron, tembotrione, valiphenal and </w:t>
      </w:r>
      <w:r w:rsidRPr="005A33DD">
        <w:rPr>
          <w:rFonts w:ascii="Arial" w:hAnsi="Arial" w:cs="Arial"/>
          <w:i/>
          <w:iCs/>
          <w:sz w:val="24"/>
          <w:szCs w:val="24"/>
        </w:rPr>
        <w:t xml:space="preserve">Zucchini yellow mosaic virus </w:t>
      </w:r>
      <w:r w:rsidRPr="005A33DD">
        <w:rPr>
          <w:rFonts w:ascii="Arial" w:hAnsi="Arial" w:cs="Arial"/>
          <w:sz w:val="24"/>
          <w:szCs w:val="24"/>
        </w:rPr>
        <w:t xml:space="preserve">— weak strain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460. </w:t>
      </w:r>
      <w:r w:rsidRPr="005A33DD">
        <w:rPr>
          <w:rFonts w:ascii="Arial" w:hAnsi="Arial" w:cs="Arial"/>
          <w:sz w:val="24"/>
          <w:szCs w:val="24"/>
        </w:rPr>
        <w:t xml:space="preserve">Commission Decision No 2006/589/EC recognising in principle the completeness of the dossiers submitted for detailed examination in view of the possible inclusion of aviglycine HCl, mandipropamid and meptyldinocap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461. </w:t>
      </w:r>
      <w:r w:rsidRPr="005A33DD">
        <w:rPr>
          <w:rFonts w:ascii="Arial" w:hAnsi="Arial" w:cs="Arial"/>
          <w:sz w:val="24"/>
          <w:szCs w:val="24"/>
        </w:rPr>
        <w:t xml:space="preserve">Commission Decision No 2006/797/EC concerning the non-inclusion of ammonium sulphamate, hexaconazole, sodium tetrathiocarbonate and 8-hydroxyquinoline in Annex I to Council Directive 91/414/EEC and the withdrawal of authorisations for plant protection products containing these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462. </w:t>
      </w:r>
      <w:r w:rsidRPr="005A33DD">
        <w:rPr>
          <w:rFonts w:ascii="Arial" w:hAnsi="Arial" w:cs="Arial"/>
          <w:sz w:val="24"/>
          <w:szCs w:val="24"/>
        </w:rPr>
        <w:t xml:space="preserve">Commission Decision No 2006/806/EC recognising in principle the completeness of the dossier submitted for detailed examination in view of the possible inclusion of orthosulfamuron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463. </w:t>
      </w:r>
      <w:r w:rsidRPr="005A33DD">
        <w:rPr>
          <w:rFonts w:ascii="Arial" w:hAnsi="Arial" w:cs="Arial"/>
          <w:sz w:val="24"/>
          <w:szCs w:val="24"/>
        </w:rPr>
        <w:t xml:space="preserve">Commission Decision No 2006/927/EC recognising in principle the completeness of the dossier submitted for detailed examination in view of the possible inclusion of flubendiamide in Annex I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464. </w:t>
      </w:r>
      <w:r w:rsidRPr="005A33DD">
        <w:rPr>
          <w:rFonts w:ascii="Arial" w:hAnsi="Arial" w:cs="Arial"/>
          <w:sz w:val="24"/>
          <w:szCs w:val="24"/>
        </w:rPr>
        <w:t xml:space="preserve">Commission Decision No 2006/966/EC concerning the non-inclusion of alachlor in Annex I to Council Directive 91/414/EEC and the withdrawal of authorisations for plant protection products containing this active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465. </w:t>
      </w:r>
      <w:r w:rsidRPr="005A33DD">
        <w:rPr>
          <w:rFonts w:ascii="Arial" w:hAnsi="Arial" w:cs="Arial"/>
          <w:sz w:val="24"/>
          <w:szCs w:val="24"/>
        </w:rPr>
        <w:t xml:space="preserve">Commission Decision No 2006/1009/EC concerning the non-inclusion of dimethenamid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466. </w:t>
      </w:r>
      <w:r w:rsidRPr="005A33DD">
        <w:rPr>
          <w:rFonts w:ascii="Arial" w:hAnsi="Arial" w:cs="Arial"/>
          <w:sz w:val="24"/>
          <w:szCs w:val="24"/>
        </w:rPr>
        <w:t xml:space="preserve">Commission Decision No 2006/1010/EC concerning the non-inclusion of phosalone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467. </w:t>
      </w:r>
      <w:r w:rsidRPr="005A33DD">
        <w:rPr>
          <w:rFonts w:ascii="Arial" w:hAnsi="Arial" w:cs="Arial"/>
          <w:sz w:val="24"/>
          <w:szCs w:val="24"/>
        </w:rPr>
        <w:t xml:space="preserve">Commission Decision No 2007/67/EC allowing Member States to extend provisional authorisations granted for the new active substance tritosulfuron.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468. </w:t>
      </w:r>
      <w:r w:rsidRPr="005A33DD">
        <w:rPr>
          <w:rFonts w:ascii="Arial" w:hAnsi="Arial" w:cs="Arial"/>
          <w:sz w:val="24"/>
          <w:szCs w:val="24"/>
        </w:rPr>
        <w:t xml:space="preserve">Commission Decision No 2007/277/EC recognising in principle the completeness of the dossier submitted for detailed examination in view of the possible inclusion of pyroxsulam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469. </w:t>
      </w:r>
      <w:r w:rsidRPr="005A33DD">
        <w:rPr>
          <w:rFonts w:ascii="Arial" w:hAnsi="Arial" w:cs="Arial"/>
          <w:sz w:val="24"/>
          <w:szCs w:val="24"/>
        </w:rPr>
        <w:t xml:space="preserve">Commission Decision No 2007/322/EC laying down protective measures concerning uses of plant protection products containing tolylfluanid leading to the contamination of drinking water.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470. </w:t>
      </w:r>
      <w:r w:rsidRPr="005A33DD">
        <w:rPr>
          <w:rFonts w:ascii="Arial" w:hAnsi="Arial" w:cs="Arial"/>
          <w:sz w:val="24"/>
          <w:szCs w:val="24"/>
        </w:rPr>
        <w:t xml:space="preserve">Commission Decision No 2007/355/EC concerning the non-inclusion of carbaryl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471. </w:t>
      </w:r>
      <w:r w:rsidRPr="005A33DD">
        <w:rPr>
          <w:rFonts w:ascii="Arial" w:hAnsi="Arial" w:cs="Arial"/>
          <w:sz w:val="24"/>
          <w:szCs w:val="24"/>
        </w:rPr>
        <w:t xml:space="preserve">Commission Decision No 2007/356/EC concerning the non-inclusion of trichlorfon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472. </w:t>
      </w:r>
      <w:r w:rsidRPr="005A33DD">
        <w:rPr>
          <w:rFonts w:ascii="Arial" w:hAnsi="Arial" w:cs="Arial"/>
          <w:sz w:val="24"/>
          <w:szCs w:val="24"/>
        </w:rPr>
        <w:t xml:space="preserve">Commission Decision No 2007/366/EC concerning the non-inclusion of thiodicarb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that Commission Decision No in to Council Directive plant products containing that Commission Decision No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473. </w:t>
      </w:r>
      <w:r w:rsidRPr="005A33DD">
        <w:rPr>
          <w:rFonts w:ascii="Arial" w:hAnsi="Arial" w:cs="Arial"/>
          <w:sz w:val="24"/>
          <w:szCs w:val="24"/>
        </w:rPr>
        <w:t xml:space="preserve">Commission Decision No 2007/379/EC concerning the non-inclusion of fenitrothion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474. </w:t>
      </w:r>
      <w:r w:rsidRPr="005A33DD">
        <w:rPr>
          <w:rFonts w:ascii="Arial" w:hAnsi="Arial" w:cs="Arial"/>
          <w:sz w:val="24"/>
          <w:szCs w:val="24"/>
        </w:rPr>
        <w:t xml:space="preserve">Commission Decision No 2007/380/EC recognising in principle the completeness of the dossiers submitted for detailed examination in view of the possible inclusion of </w:t>
      </w:r>
      <w:r w:rsidRPr="005A33DD">
        <w:rPr>
          <w:rFonts w:ascii="Arial" w:hAnsi="Arial" w:cs="Arial"/>
          <w:i/>
          <w:iCs/>
          <w:sz w:val="24"/>
          <w:szCs w:val="24"/>
        </w:rPr>
        <w:t xml:space="preserve">Candida oleophila </w:t>
      </w:r>
      <w:r w:rsidRPr="005A33DD">
        <w:rPr>
          <w:rFonts w:ascii="Arial" w:hAnsi="Arial" w:cs="Arial"/>
          <w:sz w:val="24"/>
          <w:szCs w:val="24"/>
        </w:rPr>
        <w:t xml:space="preserve">strain O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475. </w:t>
      </w:r>
      <w:r w:rsidRPr="005A33DD">
        <w:rPr>
          <w:rFonts w:ascii="Arial" w:hAnsi="Arial" w:cs="Arial"/>
          <w:sz w:val="24"/>
          <w:szCs w:val="24"/>
        </w:rPr>
        <w:t xml:space="preserve">2007/387/EC dichlorvos Annex 91/414/EEC for protection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476. </w:t>
      </w:r>
      <w:r w:rsidRPr="005A33DD">
        <w:rPr>
          <w:rFonts w:ascii="Arial" w:hAnsi="Arial" w:cs="Arial"/>
          <w:sz w:val="24"/>
          <w:szCs w:val="24"/>
        </w:rPr>
        <w:t xml:space="preserve">2007/389/EC concerning the non-inclusion of malathion Annex I 91/414/EEC and the withdrawal of authorisations for protection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477. </w:t>
      </w:r>
      <w:r w:rsidRPr="005A33DD">
        <w:rPr>
          <w:rFonts w:ascii="Arial" w:hAnsi="Arial" w:cs="Arial"/>
          <w:sz w:val="24"/>
          <w:szCs w:val="24"/>
        </w:rPr>
        <w:t xml:space="preserve">2007/392/EC concerning the non-inclusion of oxydemeton-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methyl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478. </w:t>
      </w:r>
      <w:r w:rsidRPr="005A33DD">
        <w:rPr>
          <w:rFonts w:ascii="Arial" w:hAnsi="Arial" w:cs="Arial"/>
          <w:sz w:val="24"/>
          <w:szCs w:val="24"/>
        </w:rPr>
        <w:t xml:space="preserve">Commission Decision No 2007/393/EC concerning the non-inclusion of diazinon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479. </w:t>
      </w:r>
      <w:r w:rsidRPr="005A33DD">
        <w:rPr>
          <w:rFonts w:ascii="Arial" w:hAnsi="Arial" w:cs="Arial"/>
          <w:sz w:val="24"/>
          <w:szCs w:val="24"/>
        </w:rPr>
        <w:t xml:space="preserve">Commission Decision No 2007/396/EC repealing Decision 2004/409/EC recognising in principle the completeness of the dossier submitted for detailed examination in view of the possible inclusion of ethaboxam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480. </w:t>
      </w:r>
      <w:r w:rsidRPr="005A33DD">
        <w:rPr>
          <w:rFonts w:ascii="Arial" w:hAnsi="Arial" w:cs="Arial"/>
          <w:sz w:val="24"/>
          <w:szCs w:val="24"/>
        </w:rPr>
        <w:t xml:space="preserve">Commission Decision No 2007/415/EC concerning the non-inclusion of carbosulfan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481. </w:t>
      </w:r>
      <w:r w:rsidRPr="005A33DD">
        <w:rPr>
          <w:rFonts w:ascii="Arial" w:hAnsi="Arial" w:cs="Arial"/>
          <w:sz w:val="24"/>
          <w:szCs w:val="24"/>
        </w:rPr>
        <w:t xml:space="preserve">Commission Decision No 2007/416/EC concerning the non-inclusion of carbofuran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482. </w:t>
      </w:r>
      <w:r w:rsidRPr="005A33DD">
        <w:rPr>
          <w:rFonts w:ascii="Arial" w:hAnsi="Arial" w:cs="Arial"/>
          <w:sz w:val="24"/>
          <w:szCs w:val="24"/>
        </w:rPr>
        <w:t xml:space="preserve">Commission Decision No 2007/417/EC concerning the non-inclusion of diuron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483. </w:t>
      </w:r>
      <w:r w:rsidRPr="005A33DD">
        <w:rPr>
          <w:rFonts w:ascii="Arial" w:hAnsi="Arial" w:cs="Arial"/>
          <w:sz w:val="24"/>
          <w:szCs w:val="24"/>
        </w:rPr>
        <w:t xml:space="preserve">Commission Decision No 2007/428/EC concerning the non-inclusion of cadusafos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484. </w:t>
      </w:r>
      <w:r w:rsidRPr="005A33DD">
        <w:rPr>
          <w:rFonts w:ascii="Arial" w:hAnsi="Arial" w:cs="Arial"/>
          <w:sz w:val="24"/>
          <w:szCs w:val="24"/>
        </w:rPr>
        <w:t xml:space="preserve">Commission Decision No 2007/437/EC concerning the non-inclusion of haloxyfop-R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485. </w:t>
      </w:r>
      <w:r w:rsidRPr="005A33DD">
        <w:rPr>
          <w:rFonts w:ascii="Arial" w:hAnsi="Arial" w:cs="Arial"/>
          <w:sz w:val="24"/>
          <w:szCs w:val="24"/>
        </w:rPr>
        <w:t xml:space="preserve">Commission Decision No 2007/442/EC concerning the non-inclusion of certain active substances in Annex I to Council Directive 91/414/EEC and the withdrawal of authorisations for plant protection products containing these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486. </w:t>
      </w:r>
      <w:r w:rsidRPr="005A33DD">
        <w:rPr>
          <w:rFonts w:ascii="Arial" w:hAnsi="Arial" w:cs="Arial"/>
          <w:sz w:val="24"/>
          <w:szCs w:val="24"/>
        </w:rPr>
        <w:t xml:space="preserve">Commission Decision No 2007/553/EC concerning the non-inclusion of monocarbamide dihydrogensulphate and dimethipin in Annex I to Council Directive 91/414/EEC and the withdrawal of authorisations for plant protection products containing these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that Commission Decision No in to Council Directive plant products containing that Commission Decision No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487. </w:t>
      </w:r>
      <w:r w:rsidRPr="005A33DD">
        <w:rPr>
          <w:rFonts w:ascii="Arial" w:hAnsi="Arial" w:cs="Arial"/>
          <w:sz w:val="24"/>
          <w:szCs w:val="24"/>
        </w:rPr>
        <w:t xml:space="preserve">Commission Decision No 2007/560/EC recognising in principle the completeness of the dossiers submitted for detailed examination in view of the possible inclusion of chlorantraniliprole, heptamaloxyglucan, spirotetramat and </w:t>
      </w:r>
      <w:r w:rsidRPr="005A33DD">
        <w:rPr>
          <w:rFonts w:ascii="Arial" w:hAnsi="Arial" w:cs="Arial"/>
          <w:i/>
          <w:iCs/>
          <w:sz w:val="24"/>
          <w:szCs w:val="24"/>
        </w:rPr>
        <w:t xml:space="preserve">Helicoverpa armigera </w:t>
      </w:r>
      <w:r w:rsidRPr="005A33DD">
        <w:rPr>
          <w:rFonts w:ascii="Arial" w:hAnsi="Arial" w:cs="Arial"/>
          <w:sz w:val="24"/>
          <w:szCs w:val="24"/>
        </w:rPr>
        <w:t xml:space="preserve">nucleopolyhedrovirus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488. </w:t>
      </w:r>
      <w:r w:rsidRPr="005A33DD">
        <w:rPr>
          <w:rFonts w:ascii="Arial" w:hAnsi="Arial" w:cs="Arial"/>
          <w:sz w:val="24"/>
          <w:szCs w:val="24"/>
        </w:rPr>
        <w:t xml:space="preserve">Commission Decision No 2007/615/EC concerning the non-inclusion of benufuracarb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489. </w:t>
      </w:r>
      <w:r w:rsidRPr="005A33DD">
        <w:rPr>
          <w:rFonts w:ascii="Arial" w:hAnsi="Arial" w:cs="Arial"/>
          <w:sz w:val="24"/>
          <w:szCs w:val="24"/>
        </w:rPr>
        <w:t xml:space="preserve">Commission Decision No 2007/619/EC concerning the non-inclusion of 1,3dichloropropene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490. </w:t>
      </w:r>
      <w:r w:rsidRPr="005A33DD">
        <w:rPr>
          <w:rFonts w:ascii="Arial" w:hAnsi="Arial" w:cs="Arial"/>
          <w:sz w:val="24"/>
          <w:szCs w:val="24"/>
        </w:rPr>
        <w:t xml:space="preserve">2007/628/EC methomyl Annex 91/414/EEC for protection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491. </w:t>
      </w:r>
      <w:r w:rsidRPr="005A33DD">
        <w:rPr>
          <w:rFonts w:ascii="Arial" w:hAnsi="Arial" w:cs="Arial"/>
          <w:sz w:val="24"/>
          <w:szCs w:val="24"/>
        </w:rPr>
        <w:t xml:space="preserve">2007/629/EC concerning the non-inclusion of trifluralin Annex I 91/414/EEC and the withdrawal of authorisations for protection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492. </w:t>
      </w:r>
      <w:r w:rsidRPr="005A33DD">
        <w:rPr>
          <w:rFonts w:ascii="Arial" w:hAnsi="Arial" w:cs="Arial"/>
          <w:sz w:val="24"/>
          <w:szCs w:val="24"/>
        </w:rPr>
        <w:t xml:space="preserve">2007/669/EC recognising in principle the completeness of the dossiers submitted for detailed examination in view of the possible inclusion of </w:t>
      </w:r>
      <w:r w:rsidRPr="005A33DD">
        <w:rPr>
          <w:rFonts w:ascii="Arial" w:hAnsi="Arial" w:cs="Arial"/>
          <w:i/>
          <w:iCs/>
          <w:sz w:val="24"/>
          <w:szCs w:val="24"/>
        </w:rPr>
        <w:t>Adoxophyes orana granulovirus</w:t>
      </w:r>
      <w:r w:rsidRPr="005A33DD">
        <w:rPr>
          <w:rFonts w:ascii="Arial" w:hAnsi="Arial" w:cs="Arial"/>
          <w:sz w:val="24"/>
          <w:szCs w:val="24"/>
        </w:rPr>
        <w:t xml:space="preserve">, amisulbrom, emamectin, pyridalil and </w:t>
      </w:r>
      <w:r w:rsidRPr="005A33DD">
        <w:rPr>
          <w:rFonts w:ascii="Arial" w:hAnsi="Arial" w:cs="Arial"/>
          <w:i/>
          <w:iCs/>
          <w:sz w:val="24"/>
          <w:szCs w:val="24"/>
        </w:rPr>
        <w:t xml:space="preserve">Spodoptera littoralis nucleopolyhedrovirus </w:t>
      </w:r>
      <w:r w:rsidRPr="005A33DD">
        <w:rPr>
          <w:rFonts w:ascii="Arial" w:hAnsi="Arial" w:cs="Arial"/>
          <w:sz w:val="24"/>
          <w:szCs w:val="24"/>
        </w:rPr>
        <w:t xml:space="preserve">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493. </w:t>
      </w:r>
      <w:r w:rsidRPr="005A33DD">
        <w:rPr>
          <w:rFonts w:ascii="Arial" w:hAnsi="Arial" w:cs="Arial"/>
          <w:sz w:val="24"/>
          <w:szCs w:val="24"/>
        </w:rPr>
        <w:t xml:space="preserve">Commission Decision No 2007/758/EC allowing Member States to extend provisional authorisations granted for the new active substance boscalid.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494. </w:t>
      </w:r>
      <w:r w:rsidRPr="005A33DD">
        <w:rPr>
          <w:rFonts w:ascii="Arial" w:hAnsi="Arial" w:cs="Arial"/>
          <w:sz w:val="24"/>
          <w:szCs w:val="24"/>
        </w:rPr>
        <w:t xml:space="preserve">Commission Decision No 2008/20/EC recognising in principle the completeness of the dossiers submitted for detailed examination in view of the possible inclusion of ipconazole and maltodextrin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495. </w:t>
      </w:r>
      <w:r w:rsidRPr="005A33DD">
        <w:rPr>
          <w:rFonts w:ascii="Arial" w:hAnsi="Arial" w:cs="Arial"/>
          <w:sz w:val="24"/>
          <w:szCs w:val="24"/>
        </w:rPr>
        <w:t xml:space="preserve">Commission Decision No 2008/278/EC amending Decision 2006/589/EC as regards aviglycine HCI.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496. </w:t>
      </w:r>
      <w:r w:rsidRPr="005A33DD">
        <w:rPr>
          <w:rFonts w:ascii="Arial" w:hAnsi="Arial" w:cs="Arial"/>
          <w:sz w:val="24"/>
          <w:szCs w:val="24"/>
        </w:rPr>
        <w:t xml:space="preserve">Commission Decision No 2008/296/EC concerning the non-inclusion of azocyclotin, cyhexatin and thidiazuron in Annex I to Council Directive 91/414/EEC and the withdrawal of authorisations for plant protection products containing those active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497. </w:t>
      </w:r>
      <w:r w:rsidRPr="005A33DD">
        <w:rPr>
          <w:rFonts w:ascii="Arial" w:hAnsi="Arial" w:cs="Arial"/>
          <w:sz w:val="24"/>
          <w:szCs w:val="24"/>
        </w:rPr>
        <w:t xml:space="preserve">Commission Decision No 2008/317/EC concerning the non-inclusion of rotenone, extract from equisetum and chinin-hydrochlorid in Annex I to Council Directive 91/414/EEC and the withdrawal of authorisations for plant protection products containing these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498. </w:t>
      </w:r>
      <w:r w:rsidRPr="005A33DD">
        <w:rPr>
          <w:rFonts w:ascii="Arial" w:hAnsi="Arial" w:cs="Arial"/>
          <w:sz w:val="24"/>
          <w:szCs w:val="24"/>
        </w:rPr>
        <w:t xml:space="preserve">Commission Decision No 2008/353/EC allowing Member States to extend provisional authorisations granted for the new active substances cyflufenamid, FEN 560 and flonicamid.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499. </w:t>
      </w:r>
      <w:r w:rsidRPr="005A33DD">
        <w:rPr>
          <w:rFonts w:ascii="Arial" w:hAnsi="Arial" w:cs="Arial"/>
          <w:sz w:val="24"/>
          <w:szCs w:val="24"/>
        </w:rPr>
        <w:t xml:space="preserve">Commission Decision No 2008/564/EC allowing Member States to extend provisional authorisations granted for the new active substance profoxydim.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500. </w:t>
      </w:r>
      <w:r w:rsidRPr="005A33DD">
        <w:rPr>
          <w:rFonts w:ascii="Arial" w:hAnsi="Arial" w:cs="Arial"/>
          <w:sz w:val="24"/>
          <w:szCs w:val="24"/>
        </w:rPr>
        <w:t xml:space="preserve">Commission Decision No 2008/565/EC recognising in principle the completeness of the dossiers submitted for detailed examination in view of the possible inclusion of </w:t>
      </w:r>
      <w:r w:rsidRPr="005A33DD">
        <w:rPr>
          <w:rFonts w:ascii="Arial" w:hAnsi="Arial" w:cs="Arial"/>
          <w:i/>
          <w:iCs/>
          <w:sz w:val="24"/>
          <w:szCs w:val="24"/>
        </w:rPr>
        <w:t xml:space="preserve">Paecilomyces fumosoroseus </w:t>
      </w:r>
      <w:r w:rsidRPr="005A33DD">
        <w:rPr>
          <w:rFonts w:ascii="Arial" w:hAnsi="Arial" w:cs="Arial"/>
          <w:sz w:val="24"/>
          <w:szCs w:val="24"/>
        </w:rPr>
        <w:t xml:space="preserve">strain Fe 9901 and </w:t>
      </w:r>
      <w:r w:rsidRPr="005A33DD">
        <w:rPr>
          <w:rFonts w:ascii="Arial" w:hAnsi="Arial" w:cs="Arial"/>
          <w:i/>
          <w:iCs/>
          <w:sz w:val="24"/>
          <w:szCs w:val="24"/>
        </w:rPr>
        <w:t xml:space="preserve">Trichoderma atroviride </w:t>
      </w:r>
      <w:r w:rsidRPr="005A33DD">
        <w:rPr>
          <w:rFonts w:ascii="Arial" w:hAnsi="Arial" w:cs="Arial"/>
          <w:sz w:val="24"/>
          <w:szCs w:val="24"/>
        </w:rPr>
        <w:t xml:space="preserve">strain I-1237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501. </w:t>
      </w:r>
      <w:r w:rsidRPr="005A33DD">
        <w:rPr>
          <w:rFonts w:ascii="Arial" w:hAnsi="Arial" w:cs="Arial"/>
          <w:sz w:val="24"/>
          <w:szCs w:val="24"/>
        </w:rPr>
        <w:t xml:space="preserve">Commission Decision No 2008/566/EC recognising in principle the completeness of the dossiers submitted for detailed examination in view of the possible inclusion of phosphane and thiencarbazone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that Commission Decision No in to Council Directive plant products containing that Commission Decision No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502. </w:t>
      </w:r>
      <w:r w:rsidRPr="005A33DD">
        <w:rPr>
          <w:rFonts w:ascii="Arial" w:hAnsi="Arial" w:cs="Arial"/>
          <w:sz w:val="24"/>
          <w:szCs w:val="24"/>
        </w:rPr>
        <w:t xml:space="preserve">Commission Decision No 2008/599/EC recognising in principle the completeness of the dossier submitted for detailed examination in view of the possible inclusion of </w:t>
      </w:r>
      <w:r w:rsidRPr="005A33DD">
        <w:rPr>
          <w:rFonts w:ascii="Arial" w:hAnsi="Arial" w:cs="Arial"/>
          <w:i/>
          <w:iCs/>
          <w:sz w:val="24"/>
          <w:szCs w:val="24"/>
        </w:rPr>
        <w:t xml:space="preserve">Pseudomonas </w:t>
      </w:r>
      <w:r w:rsidRPr="005A33DD">
        <w:rPr>
          <w:rFonts w:ascii="Arial" w:hAnsi="Arial" w:cs="Arial"/>
          <w:sz w:val="24"/>
          <w:szCs w:val="24"/>
        </w:rPr>
        <w:t xml:space="preserve">sp. strain DMZ 13134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503. </w:t>
      </w:r>
      <w:r w:rsidRPr="005A33DD">
        <w:rPr>
          <w:rFonts w:ascii="Arial" w:hAnsi="Arial" w:cs="Arial"/>
          <w:sz w:val="24"/>
          <w:szCs w:val="24"/>
        </w:rPr>
        <w:t xml:space="preserve">Commission Decision No 2008/656/EC on the admissibility of the notifications concerning the renewal of the inclusion in Annex I to Council Directive 91/414/EEC of the active substances azimsulfuron, azoxystrobin, fluroxypyr, imazalil, kresoxim-methyl, prohexadion-calcium and spiroxamin, and establishing the list of the notifiers concerned.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504. </w:t>
      </w:r>
      <w:r w:rsidRPr="005A33DD">
        <w:rPr>
          <w:rFonts w:ascii="Arial" w:hAnsi="Arial" w:cs="Arial"/>
          <w:sz w:val="24"/>
          <w:szCs w:val="24"/>
        </w:rPr>
        <w:t xml:space="preserve">Commission Decision No 2008/724/EC allowing Member States to extend provisional authorisations granted for the new active substances fluopicolide and pinoxaden.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505. </w:t>
      </w:r>
      <w:r w:rsidRPr="005A33DD">
        <w:rPr>
          <w:rFonts w:ascii="Arial" w:hAnsi="Arial" w:cs="Arial"/>
          <w:sz w:val="24"/>
          <w:szCs w:val="24"/>
        </w:rPr>
        <w:t xml:space="preserve">Commission Decision No 2008/740/EC recognising in principle the completeness of the dossier submitted for detailed examination in view of the possible inclusion of spinetoram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506. </w:t>
      </w:r>
      <w:r w:rsidRPr="005A33DD">
        <w:rPr>
          <w:rFonts w:ascii="Arial" w:hAnsi="Arial" w:cs="Arial"/>
          <w:sz w:val="24"/>
          <w:szCs w:val="24"/>
        </w:rPr>
        <w:t xml:space="preserve">2008/742/EC propachlor Annex 91/414/EEC for protection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507. </w:t>
      </w:r>
      <w:r w:rsidRPr="005A33DD">
        <w:rPr>
          <w:rFonts w:ascii="Arial" w:hAnsi="Arial" w:cs="Arial"/>
          <w:sz w:val="24"/>
          <w:szCs w:val="24"/>
        </w:rPr>
        <w:t xml:space="preserve">2008/743/EC concerning the non-inclusion of diniconazole-M Annex I 91/414/EEC and the withdrawal of authorisations for protection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508. </w:t>
      </w:r>
      <w:r w:rsidRPr="005A33DD">
        <w:rPr>
          <w:rFonts w:ascii="Arial" w:hAnsi="Arial" w:cs="Arial"/>
          <w:sz w:val="24"/>
          <w:szCs w:val="24"/>
        </w:rPr>
        <w:t xml:space="preserve">2008/745/EC concerning the non-inclusion of cyanamide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509. </w:t>
      </w:r>
      <w:r w:rsidRPr="005A33DD">
        <w:rPr>
          <w:rFonts w:ascii="Arial" w:hAnsi="Arial" w:cs="Arial"/>
          <w:sz w:val="24"/>
          <w:szCs w:val="24"/>
        </w:rPr>
        <w:t xml:space="preserve">Commission Decision No 2008/748/EC concerning the non-inclusion of triflumizole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510. </w:t>
      </w:r>
      <w:r w:rsidRPr="005A33DD">
        <w:rPr>
          <w:rFonts w:ascii="Arial" w:hAnsi="Arial" w:cs="Arial"/>
          <w:sz w:val="24"/>
          <w:szCs w:val="24"/>
        </w:rPr>
        <w:t xml:space="preserve">Commission Decision No 2008/764/EC concerning the non-inclusion of dicofol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511. </w:t>
      </w:r>
      <w:r w:rsidRPr="005A33DD">
        <w:rPr>
          <w:rFonts w:ascii="Arial" w:hAnsi="Arial" w:cs="Arial"/>
          <w:sz w:val="24"/>
          <w:szCs w:val="24"/>
        </w:rPr>
        <w:t xml:space="preserve">Commission Decision No 2008/768/EC concerning the non-inclusion of </w:t>
      </w:r>
      <w:r w:rsidRPr="005A33DD">
        <w:rPr>
          <w:rFonts w:ascii="Arial" w:hAnsi="Arial" w:cs="Arial"/>
          <w:i/>
          <w:iCs/>
          <w:sz w:val="24"/>
          <w:szCs w:val="24"/>
        </w:rPr>
        <w:t xml:space="preserve">Beauveria brongniartii </w:t>
      </w:r>
      <w:r w:rsidRPr="005A33DD">
        <w:rPr>
          <w:rFonts w:ascii="Arial" w:hAnsi="Arial" w:cs="Arial"/>
          <w:sz w:val="24"/>
          <w:szCs w:val="24"/>
        </w:rPr>
        <w:t xml:space="preserve">and potassium permanganate in Annex I to Council Directive 91/414/EEC and the withdrawal of authorisations for plant protection products containing these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512. </w:t>
      </w:r>
      <w:r w:rsidRPr="005A33DD">
        <w:rPr>
          <w:rFonts w:ascii="Arial" w:hAnsi="Arial" w:cs="Arial"/>
          <w:sz w:val="24"/>
          <w:szCs w:val="24"/>
        </w:rPr>
        <w:t xml:space="preserve">Commission Decision No 2008/770/EC concerning the non-inclusion of tricyclazole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513. </w:t>
      </w:r>
      <w:r w:rsidRPr="005A33DD">
        <w:rPr>
          <w:rFonts w:ascii="Arial" w:hAnsi="Arial" w:cs="Arial"/>
          <w:sz w:val="24"/>
          <w:szCs w:val="24"/>
        </w:rPr>
        <w:t xml:space="preserve">Commission Decision No 2008/771/EC concerning the non-inclusion of buprofezin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514. </w:t>
      </w:r>
      <w:r w:rsidRPr="005A33DD">
        <w:rPr>
          <w:rFonts w:ascii="Arial" w:hAnsi="Arial" w:cs="Arial"/>
          <w:sz w:val="24"/>
          <w:szCs w:val="24"/>
        </w:rPr>
        <w:t xml:space="preserve">Commission Decision No 2008/819/EC concerning the non-inclusion of butralin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515. </w:t>
      </w:r>
      <w:r w:rsidRPr="005A33DD">
        <w:rPr>
          <w:rFonts w:ascii="Arial" w:hAnsi="Arial" w:cs="Arial"/>
          <w:sz w:val="24"/>
          <w:szCs w:val="24"/>
        </w:rPr>
        <w:t xml:space="preserve">Commission Decision No 2008/832/EC concerning the non-inclusion of bromuconazole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that Commission Decision No in to Council Directive plant products containing that Commission Decision No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516. </w:t>
      </w:r>
      <w:r w:rsidRPr="005A33DD">
        <w:rPr>
          <w:rFonts w:ascii="Arial" w:hAnsi="Arial" w:cs="Arial"/>
          <w:sz w:val="24"/>
          <w:szCs w:val="24"/>
        </w:rPr>
        <w:t xml:space="preserve">Commission Decision No 2008/865/EC concerning the non-inclusion of chlorate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517. </w:t>
      </w:r>
      <w:r w:rsidRPr="005A33DD">
        <w:rPr>
          <w:rFonts w:ascii="Arial" w:hAnsi="Arial" w:cs="Arial"/>
          <w:sz w:val="24"/>
          <w:szCs w:val="24"/>
        </w:rPr>
        <w:t xml:space="preserve">Commission Decision No 2008/902/EC concerning the non-inclusion of napropamide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518. </w:t>
      </w:r>
      <w:r w:rsidRPr="005A33DD">
        <w:rPr>
          <w:rFonts w:ascii="Arial" w:hAnsi="Arial" w:cs="Arial"/>
          <w:sz w:val="24"/>
          <w:szCs w:val="24"/>
        </w:rPr>
        <w:t xml:space="preserve">Commission Decision No 2008/934/EC concerning the non-inclusion of certain active substances in Annex I to Council Directive 91/414/EEC and the withdrawal of authorisations for plant protection products containing these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519. </w:t>
      </w:r>
      <w:r w:rsidRPr="005A33DD">
        <w:rPr>
          <w:rFonts w:ascii="Arial" w:hAnsi="Arial" w:cs="Arial"/>
          <w:sz w:val="24"/>
          <w:szCs w:val="24"/>
        </w:rPr>
        <w:t xml:space="preserve">Commission Decision No 2008/937/EC concerning the non-inclusion of sulphuric acid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520. </w:t>
      </w:r>
      <w:r w:rsidRPr="005A33DD">
        <w:rPr>
          <w:rFonts w:ascii="Arial" w:hAnsi="Arial" w:cs="Arial"/>
          <w:sz w:val="24"/>
          <w:szCs w:val="24"/>
        </w:rPr>
        <w:t xml:space="preserve">Commission Decision No 2008/941/EC concerning the non-inclusion of certain active substances in Annex I to Council Directive 91/414/EEC and the withdrawal of authorisations for plant protection products containing these substances.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521. </w:t>
      </w:r>
      <w:r w:rsidRPr="005A33DD">
        <w:rPr>
          <w:rFonts w:ascii="Arial" w:hAnsi="Arial" w:cs="Arial"/>
          <w:sz w:val="24"/>
          <w:szCs w:val="24"/>
        </w:rPr>
        <w:t xml:space="preserve">No 2008/943/EC concerning the non-inclusion of bone oil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522. </w:t>
      </w:r>
      <w:r w:rsidRPr="005A33DD">
        <w:rPr>
          <w:rFonts w:ascii="Arial" w:hAnsi="Arial" w:cs="Arial"/>
          <w:sz w:val="24"/>
          <w:szCs w:val="24"/>
        </w:rPr>
        <w:t xml:space="preserve">Commission Decision No 2008/953/EC recognising in principle the completeness of the dossiers submitted for detailed examination in view of the possible inclusion of </w:t>
      </w:r>
      <w:r w:rsidRPr="005A33DD">
        <w:rPr>
          <w:rFonts w:ascii="Arial" w:hAnsi="Arial" w:cs="Arial"/>
          <w:i/>
          <w:iCs/>
          <w:sz w:val="24"/>
          <w:szCs w:val="24"/>
        </w:rPr>
        <w:t xml:space="preserve">Aureobasidium pullulans </w:t>
      </w:r>
      <w:r w:rsidRPr="005A33DD">
        <w:rPr>
          <w:rFonts w:ascii="Arial" w:hAnsi="Arial" w:cs="Arial"/>
          <w:sz w:val="24"/>
          <w:szCs w:val="24"/>
        </w:rPr>
        <w:t xml:space="preserve">and disodium phosphonate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523. </w:t>
      </w:r>
      <w:r w:rsidRPr="005A33DD">
        <w:rPr>
          <w:rFonts w:ascii="Arial" w:hAnsi="Arial" w:cs="Arial"/>
          <w:sz w:val="24"/>
          <w:szCs w:val="24"/>
        </w:rPr>
        <w:t xml:space="preserve">Commission Decision No 2008/967/EC concerning the non-inclusion of carbon monoxide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524. </w:t>
      </w:r>
      <w:r w:rsidRPr="005A33DD">
        <w:rPr>
          <w:rFonts w:ascii="Arial" w:hAnsi="Arial" w:cs="Arial"/>
          <w:sz w:val="24"/>
          <w:szCs w:val="24"/>
        </w:rPr>
        <w:t xml:space="preserve">Commission Decision No 2008/986/EC concerning the non-inclusion of antraquinone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525. </w:t>
      </w:r>
      <w:r w:rsidRPr="005A33DD">
        <w:rPr>
          <w:rFonts w:ascii="Arial" w:hAnsi="Arial" w:cs="Arial"/>
          <w:sz w:val="24"/>
          <w:szCs w:val="24"/>
        </w:rPr>
        <w:t xml:space="preserve">Commission Decision No 2009/9/EC concerning the non-inclusion of nicotine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526. </w:t>
      </w:r>
      <w:r w:rsidRPr="005A33DD">
        <w:rPr>
          <w:rFonts w:ascii="Arial" w:hAnsi="Arial" w:cs="Arial"/>
          <w:sz w:val="24"/>
          <w:szCs w:val="24"/>
        </w:rPr>
        <w:t xml:space="preserve">Commission Decision No 2009/241/EC concerning the non-inclusion of triflumuron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527. </w:t>
      </w:r>
      <w:r w:rsidRPr="005A33DD">
        <w:rPr>
          <w:rFonts w:ascii="Arial" w:hAnsi="Arial" w:cs="Arial"/>
          <w:sz w:val="24"/>
          <w:szCs w:val="24"/>
        </w:rPr>
        <w:t xml:space="preserve">Commission Decision No 2009/311/EC allowing Member States to extend provisional authorisations granted for the new active substances topramezone, sulfuryl fluoride and </w:t>
      </w:r>
      <w:r w:rsidRPr="005A33DD">
        <w:rPr>
          <w:rFonts w:ascii="Arial" w:hAnsi="Arial" w:cs="Arial"/>
          <w:i/>
          <w:iCs/>
          <w:sz w:val="24"/>
          <w:szCs w:val="24"/>
        </w:rPr>
        <w:t xml:space="preserve">zucchini yellow mosaic virus </w:t>
      </w:r>
      <w:r w:rsidRPr="005A33DD">
        <w:rPr>
          <w:rFonts w:ascii="Arial" w:hAnsi="Arial" w:cs="Arial"/>
          <w:sz w:val="24"/>
          <w:szCs w:val="24"/>
        </w:rPr>
        <w:t xml:space="preserve">— weak strain.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528. </w:t>
      </w:r>
      <w:r w:rsidRPr="005A33DD">
        <w:rPr>
          <w:rFonts w:ascii="Arial" w:hAnsi="Arial" w:cs="Arial"/>
          <w:sz w:val="24"/>
          <w:szCs w:val="24"/>
        </w:rPr>
        <w:t xml:space="preserve">Commission Decision No 2009/438/EC recognising in principle the completeness of the dossier submitted for detailed examination in view of the possible inclusion of orange oil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529. </w:t>
      </w:r>
      <w:r w:rsidRPr="005A33DD">
        <w:rPr>
          <w:rFonts w:ascii="Arial" w:hAnsi="Arial" w:cs="Arial"/>
          <w:sz w:val="24"/>
          <w:szCs w:val="24"/>
        </w:rPr>
        <w:t xml:space="preserve">Commission Decision No 2009/464/EC recognising in principle the completeness of the dossier submitted for detailed examination in view of the possible inclusion of fluopyram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530. </w:t>
      </w:r>
      <w:r w:rsidRPr="005A33DD">
        <w:rPr>
          <w:rFonts w:ascii="Arial" w:hAnsi="Arial" w:cs="Arial"/>
          <w:sz w:val="24"/>
          <w:szCs w:val="24"/>
        </w:rPr>
        <w:t xml:space="preserve">Commission Decision No 2009/535/EC recognising in principle the completeness of the dossier submitted for detailed examination in view of the possible inclusion of BAS 650 F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531. </w:t>
      </w:r>
      <w:r w:rsidRPr="005A33DD">
        <w:rPr>
          <w:rFonts w:ascii="Arial" w:hAnsi="Arial" w:cs="Arial"/>
          <w:sz w:val="24"/>
          <w:szCs w:val="24"/>
        </w:rPr>
        <w:t xml:space="preserve">Commission Decision No 2009/562/EC concerning the non-inclusion of metam in Annex I to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532. </w:t>
      </w:r>
      <w:r w:rsidRPr="005A33DD">
        <w:rPr>
          <w:rFonts w:ascii="Arial" w:hAnsi="Arial" w:cs="Arial"/>
          <w:sz w:val="24"/>
          <w:szCs w:val="24"/>
        </w:rPr>
        <w:t xml:space="preserve">Commission Decision No 2009/616/EC concerning the non-inclusion of petroleum oil CAS 92062-35-6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533. </w:t>
      </w:r>
      <w:r w:rsidRPr="005A33DD">
        <w:rPr>
          <w:rFonts w:ascii="Arial" w:hAnsi="Arial" w:cs="Arial"/>
          <w:sz w:val="24"/>
          <w:szCs w:val="24"/>
        </w:rPr>
        <w:t xml:space="preserve">Commission Decision No 2009/617/EC concerning the non-inclusion of paraffin oil CAS 64742-54-7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Commission Decision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534. </w:t>
      </w:r>
      <w:r w:rsidRPr="005A33DD">
        <w:rPr>
          <w:rFonts w:ascii="Arial" w:hAnsi="Arial" w:cs="Arial"/>
          <w:sz w:val="24"/>
          <w:szCs w:val="24"/>
        </w:rPr>
        <w:t xml:space="preserve">Commission Decision No 2009/700/EC recognising in principle the completeness of the dossier submitted for detailed examination in view of the possible inclusion of bixafen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535. </w:t>
      </w:r>
      <w:r w:rsidRPr="005A33DD">
        <w:rPr>
          <w:rFonts w:ascii="Arial" w:hAnsi="Arial" w:cs="Arial"/>
          <w:sz w:val="24"/>
          <w:szCs w:val="24"/>
        </w:rPr>
        <w:t xml:space="preserve">Commission Decision No 2009/715/EC concerning the non-inclusion of chlorthal-dimethyl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536. </w:t>
      </w:r>
      <w:r w:rsidRPr="005A33DD">
        <w:rPr>
          <w:rFonts w:ascii="Arial" w:hAnsi="Arial" w:cs="Arial"/>
          <w:sz w:val="24"/>
          <w:szCs w:val="24"/>
        </w:rPr>
        <w:t xml:space="preserve">2009/860/EC triazoxide Annex 91/414/EEC for protection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537. </w:t>
      </w:r>
      <w:r w:rsidRPr="005A33DD">
        <w:rPr>
          <w:rFonts w:ascii="Arial" w:hAnsi="Arial" w:cs="Arial"/>
          <w:sz w:val="24"/>
          <w:szCs w:val="24"/>
        </w:rPr>
        <w:t xml:space="preserve">No 2009/865/EC allowing Member States to extend provisional authorisations granted for the new active substances metaflumizone and gamma-cyhalothrin.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538. </w:t>
      </w:r>
      <w:r w:rsidRPr="005A33DD">
        <w:rPr>
          <w:rFonts w:ascii="Arial" w:hAnsi="Arial" w:cs="Arial"/>
          <w:sz w:val="24"/>
          <w:szCs w:val="24"/>
        </w:rPr>
        <w:t xml:space="preserve">Commission Decision No 2009/887/EC concerning the non-inclusion of bifenthrin in Annex I to Council Directive 91/414/EEC and the withdrawal of authorisations for plant protection products containing that substance.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539. </w:t>
      </w:r>
      <w:r w:rsidRPr="005A33DD">
        <w:rPr>
          <w:rFonts w:ascii="Arial" w:hAnsi="Arial" w:cs="Arial"/>
          <w:sz w:val="24"/>
          <w:szCs w:val="24"/>
        </w:rPr>
        <w:t xml:space="preserve">Commission Decision No 2010/132/EU recognising in principle the completeness of the dossiers submitted for detailed examination in view of the possible inclusion of </w:t>
      </w:r>
      <w:r w:rsidRPr="005A33DD">
        <w:rPr>
          <w:rFonts w:ascii="Arial" w:hAnsi="Arial" w:cs="Arial"/>
          <w:i/>
          <w:iCs/>
          <w:sz w:val="24"/>
          <w:szCs w:val="24"/>
        </w:rPr>
        <w:t xml:space="preserve">Trichoderma asperelleum </w:t>
      </w:r>
      <w:r w:rsidRPr="005A33DD">
        <w:rPr>
          <w:rFonts w:ascii="Arial" w:hAnsi="Arial" w:cs="Arial"/>
          <w:sz w:val="24"/>
          <w:szCs w:val="24"/>
        </w:rPr>
        <w:t xml:space="preserve">(strain T34) and isopyrazam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540. </w:t>
      </w:r>
      <w:r w:rsidRPr="005A33DD">
        <w:rPr>
          <w:rFonts w:ascii="Arial" w:hAnsi="Arial" w:cs="Arial"/>
          <w:sz w:val="24"/>
          <w:szCs w:val="24"/>
        </w:rPr>
        <w:t xml:space="preserve">Commission Decision No 2010/149/EU allowing Member States to extend provisional authorisations granted for the new active substances flonicamid, silver thiosulphate and tembotrione.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541. </w:t>
      </w:r>
      <w:r w:rsidRPr="005A33DD">
        <w:rPr>
          <w:rFonts w:ascii="Arial" w:hAnsi="Arial" w:cs="Arial"/>
          <w:sz w:val="24"/>
          <w:szCs w:val="24"/>
        </w:rPr>
        <w:t xml:space="preserve">Commission Decision No 2010/150/EU recognising in principle the completeness of the dossier submitted for detailed examination in view of the possible inclusion of fenpyrazamine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542. </w:t>
      </w:r>
      <w:r w:rsidRPr="005A33DD">
        <w:rPr>
          <w:rFonts w:ascii="Arial" w:hAnsi="Arial" w:cs="Arial"/>
          <w:sz w:val="24"/>
          <w:szCs w:val="24"/>
        </w:rPr>
        <w:t xml:space="preserve">Commission Decision No 2010/164/EU recognising in principle the completeness of the dossiers submitted for detailed examination in view of the possible inclusion of tagetes oil and thyme oil in Annex I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543. </w:t>
      </w:r>
      <w:r w:rsidRPr="005A33DD">
        <w:rPr>
          <w:rFonts w:ascii="Arial" w:hAnsi="Arial" w:cs="Arial"/>
          <w:sz w:val="24"/>
          <w:szCs w:val="24"/>
        </w:rPr>
        <w:t xml:space="preserve">Commission Decision No 2010/206/EU allowing Member States to extend provisional authorisations granted for the new active substance FEN 560.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544. </w:t>
      </w:r>
      <w:r w:rsidRPr="005A33DD">
        <w:rPr>
          <w:rFonts w:ascii="Arial" w:hAnsi="Arial" w:cs="Arial"/>
          <w:sz w:val="24"/>
          <w:szCs w:val="24"/>
        </w:rPr>
        <w:t xml:space="preserve">Commission Decision No 2010/244/EU recognising in principle the completeness of the dossiers submitted for detailed examination in view of the possible inclusion of 1,4dimethylnapthalene and cyflumetofen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545. </w:t>
      </w:r>
      <w:r w:rsidRPr="005A33DD">
        <w:rPr>
          <w:rFonts w:ascii="Arial" w:hAnsi="Arial" w:cs="Arial"/>
          <w:sz w:val="24"/>
          <w:szCs w:val="24"/>
        </w:rPr>
        <w:t xml:space="preserve">Commission Decision No 2010/353/EU allowing Member States to extend provisional authorisations granted for the new active substances amisulbrom, chlorantraniliprole, meptyldinocap and pinoxaden.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546. </w:t>
      </w:r>
      <w:r w:rsidRPr="005A33DD">
        <w:rPr>
          <w:rFonts w:ascii="Arial" w:hAnsi="Arial" w:cs="Arial"/>
          <w:sz w:val="24"/>
          <w:szCs w:val="24"/>
        </w:rPr>
        <w:t xml:space="preserve">Commission Decision No 2010/355/EU concerning the non-inclusion of trifluralin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547. </w:t>
      </w:r>
      <w:r w:rsidRPr="005A33DD">
        <w:rPr>
          <w:rFonts w:ascii="Arial" w:hAnsi="Arial" w:cs="Arial"/>
          <w:sz w:val="24"/>
          <w:szCs w:val="24"/>
        </w:rPr>
        <w:t xml:space="preserve">Commission Decision No 2010/356/EU allowing Member States to extend provisional authorisations granted for the new active substance profoxydim.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548. </w:t>
      </w:r>
      <w:r w:rsidRPr="005A33DD">
        <w:rPr>
          <w:rFonts w:ascii="Arial" w:hAnsi="Arial" w:cs="Arial"/>
          <w:sz w:val="24"/>
          <w:szCs w:val="24"/>
        </w:rPr>
        <w:t xml:space="preserve">Commission Decision No 2010/455/EU amending Decisions 2008/934/EC and 2008/941/EC as regards the date until which authorisations may continue to be in force and the period of grace, in cases where the notifier has submitted an application in accordance with the accelerated procedure under Regulation (EC) No 33/2008.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549. </w:t>
      </w:r>
      <w:r w:rsidRPr="005A33DD">
        <w:rPr>
          <w:rFonts w:ascii="Arial" w:hAnsi="Arial" w:cs="Arial"/>
          <w:sz w:val="24"/>
          <w:szCs w:val="24"/>
        </w:rPr>
        <w:t xml:space="preserve">Commission Decision No 2010/457/EU allowing Member States to extend provisional authorisations granted for the new active substances </w:t>
      </w:r>
      <w:r w:rsidRPr="005A33DD">
        <w:rPr>
          <w:rFonts w:ascii="Arial" w:hAnsi="Arial" w:cs="Arial"/>
          <w:i/>
          <w:iCs/>
          <w:sz w:val="24"/>
          <w:szCs w:val="24"/>
        </w:rPr>
        <w:t xml:space="preserve">Candida oleophila </w:t>
      </w:r>
      <w:r w:rsidRPr="005A33DD">
        <w:rPr>
          <w:rFonts w:ascii="Arial" w:hAnsi="Arial" w:cs="Arial"/>
          <w:sz w:val="24"/>
          <w:szCs w:val="24"/>
        </w:rPr>
        <w:t xml:space="preserve">strain O, potassium iodide and potassium thiocyanate.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550. </w:t>
      </w:r>
      <w:r w:rsidRPr="005A33DD">
        <w:rPr>
          <w:rFonts w:ascii="Arial" w:hAnsi="Arial" w:cs="Arial"/>
          <w:sz w:val="24"/>
          <w:szCs w:val="24"/>
        </w:rPr>
        <w:t xml:space="preserve">Commission Decision No 2010/466/EU recognising in principle the completeness of the dossier submitted for detailed examination in view of the possible inclusion of penthiopyrad in Annex I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551. </w:t>
      </w:r>
      <w:r w:rsidRPr="005A33DD">
        <w:rPr>
          <w:rFonts w:ascii="Arial" w:hAnsi="Arial" w:cs="Arial"/>
          <w:sz w:val="24"/>
          <w:szCs w:val="24"/>
        </w:rPr>
        <w:t xml:space="preserve">Commission Decision No 2010/672/EU recognising in principle the completeness of the dossiers submitted for detailed examination in view of the possible inclusion of penflufen and fluxapyroxad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552. </w:t>
      </w:r>
      <w:r w:rsidRPr="005A33DD">
        <w:rPr>
          <w:rFonts w:ascii="Arial" w:hAnsi="Arial" w:cs="Arial"/>
          <w:sz w:val="24"/>
          <w:szCs w:val="24"/>
        </w:rPr>
        <w:t xml:space="preserve">No 2010/785/EU recognising in principle the completeness of the dossier submitted for detailed examination in view of the possible inclusion of pyriofenone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553. </w:t>
      </w:r>
      <w:r w:rsidRPr="005A33DD">
        <w:rPr>
          <w:rFonts w:ascii="Arial" w:hAnsi="Arial" w:cs="Arial"/>
          <w:sz w:val="24"/>
          <w:szCs w:val="24"/>
        </w:rPr>
        <w:t xml:space="preserve">Commission Decision No 2011/36/EU concerning the non-inclusion of 1,3dichloropropene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554. </w:t>
      </w:r>
      <w:r w:rsidRPr="005A33DD">
        <w:rPr>
          <w:rFonts w:ascii="Arial" w:hAnsi="Arial" w:cs="Arial"/>
          <w:sz w:val="24"/>
          <w:szCs w:val="24"/>
        </w:rPr>
        <w:t xml:space="preserve">Commission Decision No 2011/120/EU concerning the non-inclusion of methyl bromide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555. </w:t>
      </w:r>
      <w:r w:rsidRPr="005A33DD">
        <w:rPr>
          <w:rFonts w:ascii="Arial" w:hAnsi="Arial" w:cs="Arial"/>
          <w:sz w:val="24"/>
          <w:szCs w:val="24"/>
        </w:rPr>
        <w:t xml:space="preserve">Commission Decision No 2011/123/EU recognising in principle the completeness of the dossiers submitted for detailed examination in view of the possible inclusion of sedaxane and </w:t>
      </w:r>
      <w:r w:rsidRPr="005A33DD">
        <w:rPr>
          <w:rFonts w:ascii="Arial" w:hAnsi="Arial" w:cs="Arial"/>
          <w:i/>
          <w:iCs/>
          <w:sz w:val="24"/>
          <w:szCs w:val="24"/>
        </w:rPr>
        <w:t xml:space="preserve">Bacillus firmus </w:t>
      </w:r>
      <w:r w:rsidRPr="005A33DD">
        <w:rPr>
          <w:rFonts w:ascii="Arial" w:hAnsi="Arial" w:cs="Arial"/>
          <w:sz w:val="24"/>
          <w:szCs w:val="24"/>
        </w:rPr>
        <w:t xml:space="preserve">I-1582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556. </w:t>
      </w:r>
      <w:r w:rsidRPr="005A33DD">
        <w:rPr>
          <w:rFonts w:ascii="Arial" w:hAnsi="Arial" w:cs="Arial"/>
          <w:sz w:val="24"/>
          <w:szCs w:val="24"/>
        </w:rPr>
        <w:t xml:space="preserve">Commission Decision No 2011/124/EU recognising in principle the completeness of the dossier submitted for detailed examination in view of the possible inclusion of ethametsulfuron in Annex I of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557. </w:t>
      </w:r>
      <w:r w:rsidRPr="005A33DD">
        <w:rPr>
          <w:rFonts w:ascii="Arial" w:hAnsi="Arial" w:cs="Arial"/>
          <w:sz w:val="24"/>
          <w:szCs w:val="24"/>
        </w:rPr>
        <w:t xml:space="preserve">Commission Decision No 2011/143/EU concerning the non-inclusion of ethoxyquin in Annex I to Council Directive 91/414/EEC and amending Commission Decision 2008/941/EC.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558. </w:t>
      </w:r>
      <w:r w:rsidRPr="005A33DD">
        <w:rPr>
          <w:rFonts w:ascii="Arial" w:hAnsi="Arial" w:cs="Arial"/>
          <w:sz w:val="24"/>
          <w:szCs w:val="24"/>
        </w:rPr>
        <w:t xml:space="preserve">Commission Implementing Decision No 2011/234/EU concerning the non-inclusion of dichlobenil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559. </w:t>
      </w:r>
      <w:r w:rsidRPr="005A33DD">
        <w:rPr>
          <w:rFonts w:ascii="Arial" w:hAnsi="Arial" w:cs="Arial"/>
          <w:sz w:val="24"/>
          <w:szCs w:val="24"/>
        </w:rPr>
        <w:t xml:space="preserve">Commission Implementing Decision No 2011/252/EU allowing Member States to extend provisional authorisations granted for the new active substances ascorbic acid, ipconazole, spiromesifen, topramezone, and </w:t>
      </w:r>
      <w:r w:rsidRPr="005A33DD">
        <w:rPr>
          <w:rFonts w:ascii="Arial" w:hAnsi="Arial" w:cs="Arial"/>
          <w:i/>
          <w:iCs/>
          <w:sz w:val="24"/>
          <w:szCs w:val="24"/>
        </w:rPr>
        <w:t xml:space="preserve">Pseudomonas </w:t>
      </w:r>
      <w:r w:rsidRPr="005A33DD">
        <w:rPr>
          <w:rFonts w:ascii="Arial" w:hAnsi="Arial" w:cs="Arial"/>
          <w:sz w:val="24"/>
          <w:szCs w:val="24"/>
        </w:rPr>
        <w:t xml:space="preserve">sp. strain DSMZ 13134.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560. </w:t>
      </w:r>
      <w:r w:rsidRPr="005A33DD">
        <w:rPr>
          <w:rFonts w:ascii="Arial" w:hAnsi="Arial" w:cs="Arial"/>
          <w:sz w:val="24"/>
          <w:szCs w:val="24"/>
        </w:rPr>
        <w:t xml:space="preserve">Commission Implementing Decision No 2011/253/EU recognising in principle the completeness of the dossier submitted for detailed examination in view of the possible inclusion of metobromuron, S-Abscisic acid, </w:t>
      </w:r>
      <w:r w:rsidRPr="005A33DD">
        <w:rPr>
          <w:rFonts w:ascii="Arial" w:hAnsi="Arial" w:cs="Arial"/>
          <w:i/>
          <w:iCs/>
          <w:sz w:val="24"/>
          <w:szCs w:val="24"/>
        </w:rPr>
        <w:t xml:space="preserve">Bacillus amyloliquefaciens </w:t>
      </w:r>
      <w:r w:rsidRPr="005A33DD">
        <w:rPr>
          <w:rFonts w:ascii="Arial" w:hAnsi="Arial" w:cs="Arial"/>
          <w:sz w:val="24"/>
          <w:szCs w:val="24"/>
        </w:rPr>
        <w:t xml:space="preserve">subsp. </w:t>
      </w:r>
      <w:r w:rsidRPr="005A33DD">
        <w:rPr>
          <w:rFonts w:ascii="Arial" w:hAnsi="Arial" w:cs="Arial"/>
          <w:i/>
          <w:iCs/>
          <w:sz w:val="24"/>
          <w:szCs w:val="24"/>
        </w:rPr>
        <w:t xml:space="preserve">plantarum </w:t>
      </w:r>
      <w:r w:rsidRPr="005A33DD">
        <w:rPr>
          <w:rFonts w:ascii="Arial" w:hAnsi="Arial" w:cs="Arial"/>
          <w:sz w:val="24"/>
          <w:szCs w:val="24"/>
        </w:rPr>
        <w:t xml:space="preserve">D747, </w:t>
      </w:r>
      <w:r w:rsidRPr="005A33DD">
        <w:rPr>
          <w:rFonts w:ascii="Arial" w:hAnsi="Arial" w:cs="Arial"/>
          <w:i/>
          <w:iCs/>
          <w:sz w:val="24"/>
          <w:szCs w:val="24"/>
        </w:rPr>
        <w:t xml:space="preserve">Bacillus pumilus </w:t>
      </w:r>
      <w:r w:rsidRPr="005A33DD">
        <w:rPr>
          <w:rFonts w:ascii="Arial" w:hAnsi="Arial" w:cs="Arial"/>
          <w:sz w:val="24"/>
          <w:szCs w:val="24"/>
        </w:rPr>
        <w:t xml:space="preserve">QST 2808 and </w:t>
      </w:r>
      <w:r w:rsidRPr="005A33DD">
        <w:rPr>
          <w:rFonts w:ascii="Arial" w:hAnsi="Arial" w:cs="Arial"/>
          <w:i/>
          <w:iCs/>
          <w:sz w:val="24"/>
          <w:szCs w:val="24"/>
        </w:rPr>
        <w:t xml:space="preserve">Streptomyces lydicus </w:t>
      </w:r>
      <w:r w:rsidRPr="005A33DD">
        <w:rPr>
          <w:rFonts w:ascii="Arial" w:hAnsi="Arial" w:cs="Arial"/>
          <w:sz w:val="24"/>
          <w:szCs w:val="24"/>
        </w:rPr>
        <w:t xml:space="preserve">WYEC 108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561. </w:t>
      </w:r>
      <w:r w:rsidRPr="005A33DD">
        <w:rPr>
          <w:rFonts w:ascii="Arial" w:hAnsi="Arial" w:cs="Arial"/>
          <w:sz w:val="24"/>
          <w:szCs w:val="24"/>
        </w:rPr>
        <w:t xml:space="preserve">Commission Implementing Decision No 2011/262/EU concerning the non-inclusion of propisochlor in Annex I to Council Directive 91/414/EEC and amending Commission Decision 2008/941/EC.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562. </w:t>
      </w:r>
      <w:r w:rsidRPr="005A33DD">
        <w:rPr>
          <w:rFonts w:ascii="Arial" w:hAnsi="Arial" w:cs="Arial"/>
          <w:sz w:val="24"/>
          <w:szCs w:val="24"/>
        </w:rPr>
        <w:t xml:space="preserve">Commission Implementing Decision No 2011/266/EU recognising in principle the completeness of the dossier submitted for detailed examination in view of the possible inclusion of beta-cypermethrin, eugenol, geraniol and thymol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563. </w:t>
      </w:r>
      <w:r w:rsidRPr="005A33DD">
        <w:rPr>
          <w:rFonts w:ascii="Arial" w:hAnsi="Arial" w:cs="Arial"/>
          <w:sz w:val="24"/>
          <w:szCs w:val="24"/>
        </w:rPr>
        <w:t xml:space="preserve">Commission Implementing Decision No 2011/328/EU concerning the non-inclusion of flurprimidol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sz w:val="24"/>
          <w:szCs w:val="24"/>
        </w:rPr>
        <w:t xml:space="preserve">Commission Decision No concerning the non-inclusion of in I to Council Directive and the withdrawal of authorisations plant products containing Commission Decision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564. </w:t>
      </w:r>
      <w:r w:rsidRPr="005A33DD">
        <w:rPr>
          <w:rFonts w:ascii="Arial" w:hAnsi="Arial" w:cs="Arial"/>
          <w:sz w:val="24"/>
          <w:szCs w:val="24"/>
        </w:rPr>
        <w:t xml:space="preserve">Commission Implementing Decision No 2011/329/EU concerning the non-inclusion of dicloran in Annex I to Council Directive 91/414/EEC.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565. </w:t>
      </w:r>
      <w:r w:rsidRPr="005A33DD">
        <w:rPr>
          <w:rFonts w:ascii="Arial" w:hAnsi="Arial" w:cs="Arial"/>
          <w:sz w:val="24"/>
          <w:szCs w:val="24"/>
        </w:rPr>
        <w:t xml:space="preserve">Commission Implementing Decision No 2011/671/EU allowing Member States to extend provisional authorisations granted for the new active substances benalaxyl-M, gamma-cyhalothrin and valifenalate.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566. </w:t>
      </w:r>
      <w:r w:rsidRPr="005A33DD">
        <w:rPr>
          <w:rFonts w:ascii="Arial" w:hAnsi="Arial" w:cs="Arial"/>
          <w:sz w:val="24"/>
          <w:szCs w:val="24"/>
        </w:rPr>
        <w:t xml:space="preserve">Commission Implementing Decision No 2012/187/EU amending Decision 2001/861/EC as regards novaluron. </w:t>
      </w:r>
    </w:p>
    <w:p w:rsidR="005A33DD" w:rsidRPr="005A33DD" w:rsidRDefault="005A33DD" w:rsidP="005A33DD">
      <w:pPr>
        <w:autoSpaceDE w:val="0"/>
        <w:autoSpaceDN w:val="0"/>
        <w:adjustRightInd w:val="0"/>
        <w:rPr>
          <w:rFonts w:ascii="Arial" w:hAnsi="Arial" w:cs="Arial"/>
          <w:sz w:val="24"/>
          <w:szCs w:val="24"/>
        </w:rPr>
      </w:pPr>
      <w:r w:rsidRPr="005A33DD">
        <w:rPr>
          <w:rFonts w:ascii="Arial" w:hAnsi="Arial" w:cs="Arial"/>
          <w:b/>
          <w:bCs/>
          <w:sz w:val="24"/>
          <w:szCs w:val="24"/>
        </w:rPr>
        <w:t xml:space="preserve">567. </w:t>
      </w:r>
      <w:r w:rsidRPr="005A33DD">
        <w:rPr>
          <w:rFonts w:ascii="Arial" w:hAnsi="Arial" w:cs="Arial"/>
          <w:sz w:val="24"/>
          <w:szCs w:val="24"/>
        </w:rPr>
        <w:t>Commission Implementing Decision of 6 June 2018 on the establishment of a work programme for the assessment of applications for the renewal of approvals of active substances expiring in 2022, 2023 and 2024 in accordance with Regulation (EC) No 1107/2009 of the European Parliament and of the Counci</w:t>
      </w:r>
      <w:r w:rsidR="001E3DB3">
        <w:rPr>
          <w:rFonts w:ascii="Arial" w:hAnsi="Arial" w:cs="Arial"/>
          <w:sz w:val="24"/>
          <w:szCs w:val="24"/>
        </w:rPr>
        <w:t>l</w:t>
      </w:r>
      <w:r w:rsidRPr="005A33DD">
        <w:rPr>
          <w:rFonts w:ascii="Arial" w:hAnsi="Arial" w:cs="Arial"/>
          <w:sz w:val="24"/>
          <w:szCs w:val="24"/>
        </w:rPr>
        <w:t xml:space="preserve"> </w:t>
      </w:r>
    </w:p>
    <w:p w:rsidR="005A33DD" w:rsidRPr="005A33DD" w:rsidRDefault="005A33DD" w:rsidP="005A33DD">
      <w:pPr>
        <w:rPr>
          <w:rFonts w:ascii="Arial" w:hAnsi="Arial" w:cs="Arial"/>
          <w:b/>
          <w:sz w:val="24"/>
          <w:szCs w:val="24"/>
        </w:rPr>
      </w:pPr>
    </w:p>
    <w:p w:rsidR="005A33DD" w:rsidRPr="005A33DD" w:rsidRDefault="005A33DD" w:rsidP="005A33DD">
      <w:pPr>
        <w:rPr>
          <w:rFonts w:ascii="Arial" w:hAnsi="Arial" w:cs="Arial"/>
          <w:b/>
          <w:sz w:val="24"/>
          <w:szCs w:val="24"/>
        </w:rPr>
      </w:pPr>
      <w:r w:rsidRPr="005A33DD">
        <w:rPr>
          <w:rFonts w:ascii="Arial" w:hAnsi="Arial" w:cs="Arial"/>
          <w:b/>
          <w:sz w:val="24"/>
          <w:szCs w:val="24"/>
        </w:rPr>
        <w:t>Any impact the SI may have on the Assembly’s legislative competence and/or the Welsh Ministers’ executive competence</w:t>
      </w:r>
    </w:p>
    <w:p w:rsidR="005A33DD" w:rsidRPr="005A33DD" w:rsidRDefault="005A33DD" w:rsidP="005A33DD">
      <w:pPr>
        <w:pStyle w:val="EMLevel1Paragraph"/>
        <w:numPr>
          <w:ilvl w:val="0"/>
          <w:numId w:val="0"/>
        </w:numPr>
        <w:spacing w:before="0" w:after="0"/>
        <w:rPr>
          <w:rFonts w:ascii="Arial" w:hAnsi="Arial"/>
          <w:color w:val="000000"/>
          <w:szCs w:val="24"/>
        </w:rPr>
      </w:pPr>
      <w:r w:rsidRPr="005A33DD">
        <w:rPr>
          <w:rFonts w:ascii="Arial" w:hAnsi="Arial"/>
          <w:color w:val="000000"/>
          <w:szCs w:val="24"/>
        </w:rPr>
        <w:t>Pesticides are a matter in which the National Assembly has legislative competence but in which the Welsh Ministers do not have functions.</w:t>
      </w:r>
    </w:p>
    <w:p w:rsidR="005A33DD" w:rsidRPr="005A33DD" w:rsidRDefault="005A33DD" w:rsidP="005A33DD">
      <w:pPr>
        <w:pStyle w:val="EMLevel1Paragraph"/>
        <w:numPr>
          <w:ilvl w:val="0"/>
          <w:numId w:val="0"/>
        </w:numPr>
        <w:spacing w:before="0" w:after="0"/>
        <w:rPr>
          <w:rFonts w:ascii="Arial" w:hAnsi="Arial"/>
          <w:color w:val="000000"/>
          <w:szCs w:val="24"/>
        </w:rPr>
      </w:pPr>
    </w:p>
    <w:p w:rsidR="005A33DD" w:rsidRPr="005A33DD" w:rsidRDefault="005A33DD" w:rsidP="005A33DD">
      <w:pPr>
        <w:rPr>
          <w:rFonts w:ascii="Arial" w:hAnsi="Arial" w:cs="Arial"/>
          <w:sz w:val="24"/>
          <w:szCs w:val="24"/>
        </w:rPr>
      </w:pPr>
      <w:r w:rsidRPr="005A33DD">
        <w:rPr>
          <w:rFonts w:ascii="Arial" w:hAnsi="Arial" w:cs="Arial"/>
          <w:sz w:val="24"/>
          <w:szCs w:val="24"/>
        </w:rPr>
        <w:t xml:space="preserve">These Regulations contain provisions which enable the Welsh Ministers to exercise functions in relation to Wales without encumbrance and for the Welsh Ministers to provide consent to the Secretary of State to exercise functions in relation to Wales. They also contain provisions which enable the Welsh ministers to exercise functions jointly with parties including the Secretary of State. </w:t>
      </w:r>
    </w:p>
    <w:p w:rsidR="005A33DD" w:rsidRPr="005A33DD" w:rsidRDefault="005A33DD" w:rsidP="005A33DD">
      <w:pPr>
        <w:rPr>
          <w:rFonts w:ascii="Arial" w:hAnsi="Arial" w:cs="Arial"/>
          <w:sz w:val="24"/>
          <w:szCs w:val="24"/>
        </w:rPr>
      </w:pPr>
    </w:p>
    <w:p w:rsidR="005A33DD" w:rsidRPr="005A33DD" w:rsidRDefault="005A33DD" w:rsidP="005A33DD">
      <w:pPr>
        <w:rPr>
          <w:rFonts w:ascii="Arial" w:hAnsi="Arial" w:cs="Arial"/>
          <w:sz w:val="24"/>
          <w:szCs w:val="24"/>
        </w:rPr>
      </w:pPr>
      <w:r w:rsidRPr="005A33DD">
        <w:rPr>
          <w:rFonts w:ascii="Arial" w:hAnsi="Arial" w:cs="Arial"/>
          <w:sz w:val="24"/>
          <w:szCs w:val="24"/>
        </w:rPr>
        <w:t xml:space="preserve">Functions transferred to the Secretary of State with consent or jointly would constitute functions of a Minister of the Crown for the purposes Schedule 7B to GoWA 2006. This therefore may be a relevant consideration in the context of the Assembly’s competence to legislate in the future in these areas. </w:t>
      </w:r>
    </w:p>
    <w:p w:rsidR="005A33DD" w:rsidRPr="005A33DD" w:rsidRDefault="005A33DD" w:rsidP="005A33DD">
      <w:pPr>
        <w:pStyle w:val="EMLevel1Paragraph"/>
        <w:numPr>
          <w:ilvl w:val="0"/>
          <w:numId w:val="0"/>
        </w:numPr>
        <w:spacing w:before="0" w:after="0"/>
        <w:ind w:left="576" w:hanging="576"/>
        <w:rPr>
          <w:rFonts w:ascii="Arial" w:hAnsi="Arial"/>
          <w:b/>
          <w:szCs w:val="24"/>
        </w:rPr>
      </w:pPr>
    </w:p>
    <w:p w:rsidR="005A33DD" w:rsidRPr="005A33DD" w:rsidRDefault="005A33DD" w:rsidP="005A33DD">
      <w:pPr>
        <w:pStyle w:val="EMLevel1Paragraph"/>
        <w:numPr>
          <w:ilvl w:val="0"/>
          <w:numId w:val="0"/>
        </w:numPr>
        <w:spacing w:before="0" w:after="0"/>
        <w:ind w:left="576" w:hanging="576"/>
        <w:rPr>
          <w:rFonts w:ascii="Arial" w:hAnsi="Arial"/>
          <w:b/>
          <w:szCs w:val="24"/>
        </w:rPr>
      </w:pPr>
      <w:r w:rsidRPr="005A33DD">
        <w:rPr>
          <w:rFonts w:ascii="Arial" w:hAnsi="Arial"/>
          <w:b/>
          <w:szCs w:val="24"/>
        </w:rPr>
        <w:t xml:space="preserve">The purpose of the amendments </w:t>
      </w:r>
    </w:p>
    <w:p w:rsidR="005A33DD" w:rsidRPr="005A33DD" w:rsidRDefault="005A33DD" w:rsidP="001C24EE">
      <w:pPr>
        <w:pStyle w:val="EMLevel1Paragraph"/>
        <w:numPr>
          <w:ilvl w:val="0"/>
          <w:numId w:val="0"/>
        </w:numPr>
        <w:spacing w:before="0" w:after="0"/>
        <w:rPr>
          <w:rFonts w:ascii="Arial" w:hAnsi="Arial"/>
          <w:color w:val="000000" w:themeColor="text1"/>
          <w:szCs w:val="24"/>
        </w:rPr>
      </w:pPr>
      <w:r w:rsidRPr="005A33DD">
        <w:rPr>
          <w:rFonts w:ascii="Arial" w:hAnsi="Arial"/>
          <w:bCs/>
          <w:color w:val="000000"/>
          <w:szCs w:val="24"/>
        </w:rPr>
        <w:t>Plant protection products are 'pesticides' that protect crops or desirable or useful</w:t>
      </w:r>
      <w:r w:rsidRPr="005A33DD">
        <w:rPr>
          <w:rFonts w:ascii="Arial" w:hAnsi="Arial"/>
          <w:szCs w:val="24"/>
        </w:rPr>
        <w:t xml:space="preserve"> plants, regulate plant growth or prevent growth of unwanted plants. They are primarily used in the agricultural sector but also in forestry, horticulture, amenity areas and in home gardens. For example, they play a fundamental role in UK farming and the provision of food, keeping the transport infrastructure clear of weeds, maintaining public spaces and controlling invasive species. However, as plant protection products contain chemicals that are designed to disrupt life processes, risks can be associated with their use.</w:t>
      </w:r>
    </w:p>
    <w:p w:rsidR="005A33DD" w:rsidRPr="005A33DD" w:rsidRDefault="005A33DD" w:rsidP="005A33DD">
      <w:pPr>
        <w:pStyle w:val="EMLevel1Paragraph"/>
        <w:numPr>
          <w:ilvl w:val="0"/>
          <w:numId w:val="0"/>
        </w:numPr>
        <w:spacing w:before="0" w:after="0"/>
        <w:ind w:hanging="9"/>
        <w:rPr>
          <w:rFonts w:ascii="Arial" w:hAnsi="Arial"/>
          <w:color w:val="000000" w:themeColor="text1"/>
          <w:szCs w:val="24"/>
        </w:rPr>
      </w:pPr>
    </w:p>
    <w:p w:rsidR="005A33DD" w:rsidRPr="005A33DD" w:rsidRDefault="005A33DD" w:rsidP="005A33DD">
      <w:pPr>
        <w:pStyle w:val="EMLevel1Paragraph"/>
        <w:numPr>
          <w:ilvl w:val="0"/>
          <w:numId w:val="0"/>
        </w:numPr>
        <w:spacing w:before="0" w:after="0"/>
        <w:ind w:hanging="9"/>
        <w:rPr>
          <w:rFonts w:ascii="Arial" w:hAnsi="Arial"/>
          <w:szCs w:val="24"/>
        </w:rPr>
      </w:pPr>
      <w:r w:rsidRPr="005A33DD">
        <w:rPr>
          <w:rFonts w:ascii="Arial" w:hAnsi="Arial"/>
          <w:bCs/>
          <w:color w:val="000000"/>
          <w:szCs w:val="24"/>
        </w:rPr>
        <w:t>The changes made by these Regulations  will ensure plant protection</w:t>
      </w:r>
      <w:r w:rsidRPr="005A33DD">
        <w:rPr>
          <w:rFonts w:ascii="Arial" w:hAnsi="Arial"/>
          <w:szCs w:val="24"/>
        </w:rPr>
        <w:t xml:space="preserve"> products will continue to be effectively managed after EU Exit. This will enable the UK to have an operable regulatory framework after EU exit to ensure that plant protection products continue to pose no unacceptable risks to humans or the environment, whilst facilitating production of affordable food and trade in food produce. </w:t>
      </w:r>
    </w:p>
    <w:p w:rsidR="005A33DD" w:rsidRPr="005A33DD" w:rsidRDefault="005A33DD" w:rsidP="005A33DD">
      <w:pPr>
        <w:pStyle w:val="EMLevel1Paragraph"/>
        <w:numPr>
          <w:ilvl w:val="0"/>
          <w:numId w:val="0"/>
        </w:numPr>
        <w:spacing w:before="0" w:after="0"/>
        <w:ind w:hanging="9"/>
        <w:rPr>
          <w:rFonts w:ascii="Arial" w:hAnsi="Arial"/>
          <w:color w:val="000000" w:themeColor="text1"/>
          <w:szCs w:val="24"/>
        </w:rPr>
      </w:pPr>
    </w:p>
    <w:p w:rsidR="005A33DD" w:rsidRPr="005A33DD" w:rsidRDefault="005A33DD" w:rsidP="005A33DD">
      <w:pPr>
        <w:pStyle w:val="EMLevel1Paragraph"/>
        <w:numPr>
          <w:ilvl w:val="0"/>
          <w:numId w:val="0"/>
        </w:numPr>
        <w:tabs>
          <w:tab w:val="left" w:pos="720"/>
        </w:tabs>
        <w:spacing w:before="0" w:after="0"/>
        <w:ind w:hanging="9"/>
        <w:rPr>
          <w:rFonts w:ascii="Arial" w:hAnsi="Arial"/>
          <w:color w:val="000000" w:themeColor="text1"/>
          <w:szCs w:val="24"/>
        </w:rPr>
      </w:pPr>
    </w:p>
    <w:p w:rsidR="005A33DD" w:rsidRDefault="005A33DD" w:rsidP="005A33DD">
      <w:pPr>
        <w:rPr>
          <w:rStyle w:val="Hyperlink"/>
          <w:rFonts w:ascii="Arial" w:hAnsi="Arial" w:cs="Arial"/>
          <w:sz w:val="24"/>
          <w:szCs w:val="24"/>
        </w:rPr>
      </w:pPr>
      <w:r w:rsidRPr="005A33DD">
        <w:rPr>
          <w:rFonts w:ascii="Arial" w:hAnsi="Arial" w:cs="Arial"/>
          <w:sz w:val="24"/>
          <w:szCs w:val="24"/>
        </w:rPr>
        <w:t xml:space="preserve">This Statutory Instrument and accompanying Explanatory Memorandum, setting out the effect of amendments is available here: </w:t>
      </w:r>
      <w:hyperlink r:id="rId8" w:history="1">
        <w:r w:rsidRPr="005A33DD">
          <w:rPr>
            <w:rStyle w:val="Hyperlink"/>
            <w:rFonts w:ascii="Arial" w:hAnsi="Arial" w:cs="Arial"/>
            <w:sz w:val="24"/>
            <w:szCs w:val="24"/>
          </w:rPr>
          <w:t>h</w:t>
        </w:r>
        <w:r w:rsidR="001C24EE" w:rsidRPr="001C24EE">
          <w:t xml:space="preserve"> </w:t>
        </w:r>
        <w:r w:rsidR="001C24EE" w:rsidRPr="001C24EE">
          <w:rPr>
            <w:rStyle w:val="Hyperlink"/>
            <w:rFonts w:ascii="Arial" w:hAnsi="Arial" w:cs="Arial"/>
            <w:sz w:val="24"/>
            <w:szCs w:val="24"/>
          </w:rPr>
          <w:t>https://beta.parliament.uk/work-packages/IWErGmOz</w:t>
        </w:r>
      </w:hyperlink>
    </w:p>
    <w:p w:rsidR="005A33DD" w:rsidRPr="005A33DD" w:rsidRDefault="005A33DD" w:rsidP="005A33DD">
      <w:pPr>
        <w:rPr>
          <w:rFonts w:ascii="Arial" w:hAnsi="Arial" w:cs="Arial"/>
          <w:sz w:val="24"/>
          <w:szCs w:val="24"/>
        </w:rPr>
      </w:pPr>
    </w:p>
    <w:p w:rsidR="005A33DD" w:rsidRPr="005A33DD" w:rsidRDefault="005A33DD" w:rsidP="005A33DD">
      <w:pPr>
        <w:rPr>
          <w:rFonts w:ascii="Arial" w:hAnsi="Arial" w:cs="Arial"/>
          <w:b/>
          <w:sz w:val="24"/>
          <w:szCs w:val="24"/>
        </w:rPr>
      </w:pPr>
      <w:r w:rsidRPr="005A33DD">
        <w:rPr>
          <w:rFonts w:ascii="Arial" w:hAnsi="Arial" w:cs="Arial"/>
          <w:b/>
          <w:sz w:val="24"/>
          <w:szCs w:val="24"/>
        </w:rPr>
        <w:t>Why consent was given</w:t>
      </w:r>
    </w:p>
    <w:p w:rsidR="005A33DD" w:rsidRPr="005A33DD" w:rsidRDefault="005A33DD" w:rsidP="005A33DD">
      <w:pPr>
        <w:rPr>
          <w:rFonts w:ascii="Arial" w:hAnsi="Arial" w:cs="Arial"/>
          <w:sz w:val="24"/>
          <w:szCs w:val="24"/>
        </w:rPr>
      </w:pPr>
      <w:r w:rsidRPr="005A33DD">
        <w:rPr>
          <w:rFonts w:ascii="Arial" w:hAnsi="Arial" w:cs="Arial"/>
          <w:sz w:val="24"/>
          <w:szCs w:val="24"/>
        </w:rPr>
        <w:t xml:space="preserve">Consent has been given for the UK Government to make these corrections in relation to, and on behalf of, Wales for reasons of efficiency, expediency and no policy divergence with  the amendments. The amendments have been considered fully; and there is no divergence in policy. These amendments are to ensure that the statute book remains functional following the UK’s exit from the EU. </w:t>
      </w:r>
    </w:p>
    <w:sectPr w:rsidR="005A33DD" w:rsidRPr="005A33D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1E" w:rsidRDefault="00590E1E">
      <w:r>
        <w:separator/>
      </w:r>
    </w:p>
  </w:endnote>
  <w:endnote w:type="continuationSeparator" w:id="0">
    <w:p w:rsidR="00590E1E" w:rsidRDefault="005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415">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A0415">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1E" w:rsidRDefault="00590E1E">
      <w:r>
        <w:separator/>
      </w:r>
    </w:p>
  </w:footnote>
  <w:footnote w:type="continuationSeparator" w:id="0">
    <w:p w:rsidR="00590E1E" w:rsidRDefault="0059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14:anchorId="2B98D37A" wp14:editId="20F5AA9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9AA36A5"/>
    <w:multiLevelType w:val="hybridMultilevel"/>
    <w:tmpl w:val="16984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24EE"/>
    <w:rsid w:val="001C532F"/>
    <w:rsid w:val="001E3DB3"/>
    <w:rsid w:val="00214B25"/>
    <w:rsid w:val="00223E62"/>
    <w:rsid w:val="00274F08"/>
    <w:rsid w:val="002A5310"/>
    <w:rsid w:val="002C57B6"/>
    <w:rsid w:val="002F0EB9"/>
    <w:rsid w:val="002F53A9"/>
    <w:rsid w:val="00306385"/>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0E1E"/>
    <w:rsid w:val="00591AC0"/>
    <w:rsid w:val="005A22E2"/>
    <w:rsid w:val="005A33DD"/>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67DB0"/>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21E2"/>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A041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F0E16-0213-4A24-ABC5-18E2B469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uiPriority w:val="9"/>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67DB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67DB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67DB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67DB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67DB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67DB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67DB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967DB0"/>
    <w:rPr>
      <w:rFonts w:ascii="Arial" w:hAnsi="Arial" w:cs="Arial"/>
      <w:b/>
      <w:bCs/>
      <w:i/>
      <w:iCs/>
      <w:sz w:val="28"/>
      <w:szCs w:val="28"/>
      <w:lang w:eastAsia="en-US"/>
    </w:rPr>
  </w:style>
  <w:style w:type="character" w:customStyle="1" w:styleId="Heading4Char">
    <w:name w:val="Heading 4 Char"/>
    <w:basedOn w:val="DefaultParagraphFont"/>
    <w:link w:val="Heading4"/>
    <w:rsid w:val="00967DB0"/>
    <w:rPr>
      <w:b/>
      <w:bCs/>
      <w:sz w:val="28"/>
      <w:szCs w:val="28"/>
      <w:lang w:eastAsia="en-US"/>
    </w:rPr>
  </w:style>
  <w:style w:type="character" w:customStyle="1" w:styleId="Heading5Char">
    <w:name w:val="Heading 5 Char"/>
    <w:basedOn w:val="DefaultParagraphFont"/>
    <w:link w:val="Heading5"/>
    <w:rsid w:val="00967DB0"/>
    <w:rPr>
      <w:b/>
      <w:bCs/>
      <w:i/>
      <w:iCs/>
      <w:sz w:val="26"/>
      <w:szCs w:val="26"/>
      <w:lang w:eastAsia="en-US"/>
    </w:rPr>
  </w:style>
  <w:style w:type="character" w:customStyle="1" w:styleId="Heading6Char">
    <w:name w:val="Heading 6 Char"/>
    <w:basedOn w:val="DefaultParagraphFont"/>
    <w:link w:val="Heading6"/>
    <w:rsid w:val="00967DB0"/>
    <w:rPr>
      <w:b/>
      <w:bCs/>
      <w:sz w:val="22"/>
      <w:szCs w:val="22"/>
      <w:lang w:eastAsia="en-US"/>
    </w:rPr>
  </w:style>
  <w:style w:type="character" w:customStyle="1" w:styleId="Heading7Char">
    <w:name w:val="Heading 7 Char"/>
    <w:basedOn w:val="DefaultParagraphFont"/>
    <w:link w:val="Heading7"/>
    <w:rsid w:val="00967DB0"/>
    <w:rPr>
      <w:sz w:val="24"/>
      <w:szCs w:val="24"/>
      <w:lang w:eastAsia="en-US"/>
    </w:rPr>
  </w:style>
  <w:style w:type="character" w:customStyle="1" w:styleId="Heading8Char">
    <w:name w:val="Heading 8 Char"/>
    <w:basedOn w:val="DefaultParagraphFont"/>
    <w:link w:val="Heading8"/>
    <w:rsid w:val="00967DB0"/>
    <w:rPr>
      <w:i/>
      <w:iCs/>
      <w:sz w:val="24"/>
      <w:szCs w:val="24"/>
      <w:lang w:eastAsia="en-US"/>
    </w:rPr>
  </w:style>
  <w:style w:type="character" w:customStyle="1" w:styleId="Heading9Char">
    <w:name w:val="Heading 9 Char"/>
    <w:basedOn w:val="DefaultParagraphFont"/>
    <w:link w:val="Heading9"/>
    <w:rsid w:val="00967DB0"/>
    <w:rPr>
      <w:rFonts w:ascii="Arial" w:hAnsi="Arial" w:cs="Arial"/>
      <w:sz w:val="22"/>
      <w:szCs w:val="22"/>
      <w:lang w:eastAsia="en-US"/>
    </w:rPr>
  </w:style>
  <w:style w:type="paragraph" w:customStyle="1" w:styleId="EMSectionTitle">
    <w:name w:val="EM Section Title"/>
    <w:basedOn w:val="Heading1"/>
    <w:next w:val="EMLevel1Paragraph"/>
    <w:rsid w:val="00967DB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67DB0"/>
    <w:pPr>
      <w:keepNext w:val="0"/>
      <w:numPr>
        <w:ilvl w:val="1"/>
      </w:numPr>
      <w:tabs>
        <w:tab w:val="num" w:pos="696"/>
      </w:tabs>
      <w:spacing w:before="120"/>
      <w:ind w:left="696" w:hanging="576"/>
    </w:pPr>
    <w:rPr>
      <w:rFonts w:ascii="Times New Roman" w:hAnsi="Times New Roman"/>
      <w:b w:val="0"/>
      <w:bCs w:val="0"/>
      <w:i w:val="0"/>
      <w:iCs w:val="0"/>
      <w:sz w:val="24"/>
    </w:rPr>
  </w:style>
  <w:style w:type="character" w:styleId="CommentReference">
    <w:name w:val="annotation reference"/>
    <w:basedOn w:val="DefaultParagraphFont"/>
    <w:uiPriority w:val="99"/>
    <w:unhideWhenUsed/>
    <w:rsid w:val="005A33DD"/>
    <w:rPr>
      <w:sz w:val="16"/>
      <w:szCs w:val="16"/>
    </w:rPr>
  </w:style>
  <w:style w:type="paragraph" w:styleId="CommentText">
    <w:name w:val="annotation text"/>
    <w:basedOn w:val="Normal"/>
    <w:link w:val="CommentTextChar"/>
    <w:uiPriority w:val="99"/>
    <w:unhideWhenUsed/>
    <w:rsid w:val="005A33D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A33D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5A33DD"/>
    <w:rPr>
      <w:b/>
      <w:bCs/>
    </w:rPr>
  </w:style>
  <w:style w:type="character" w:customStyle="1" w:styleId="CommentSubjectChar">
    <w:name w:val="Comment Subject Char"/>
    <w:basedOn w:val="CommentTextChar"/>
    <w:link w:val="CommentSubject"/>
    <w:uiPriority w:val="99"/>
    <w:rsid w:val="005A33DD"/>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5A33DD"/>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A33DD"/>
    <w:rPr>
      <w:rFonts w:ascii="Tahoma" w:eastAsiaTheme="minorHAnsi"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5A33DD"/>
    <w:rPr>
      <w:rFonts w:ascii="TradeGothic" w:hAnsi="TradeGothic"/>
      <w:sz w:val="22"/>
      <w:lang w:eastAsia="en-US"/>
    </w:rPr>
  </w:style>
  <w:style w:type="character" w:customStyle="1" w:styleId="Heading3Char">
    <w:name w:val="Heading 3 Char"/>
    <w:basedOn w:val="DefaultParagraphFont"/>
    <w:link w:val="Heading3"/>
    <w:rsid w:val="005A33DD"/>
    <w:rPr>
      <w:rFonts w:ascii="Arial" w:hAnsi="Arial" w:cs="Arial"/>
      <w:b/>
      <w:bCs/>
      <w:sz w:val="26"/>
      <w:szCs w:val="26"/>
      <w:lang w:eastAsia="en-US"/>
    </w:rPr>
  </w:style>
  <w:style w:type="character" w:customStyle="1" w:styleId="Heading1Char">
    <w:name w:val="Heading 1 Char"/>
    <w:basedOn w:val="DefaultParagraphFont"/>
    <w:link w:val="Heading1"/>
    <w:uiPriority w:val="9"/>
    <w:rsid w:val="005A33DD"/>
    <w:rPr>
      <w:rFonts w:ascii="Arial" w:hAnsi="Arial"/>
      <w:b/>
      <w:sz w:val="24"/>
    </w:rPr>
  </w:style>
  <w:style w:type="paragraph" w:customStyle="1" w:styleId="H1">
    <w:name w:val="H1"/>
    <w:basedOn w:val="Normal"/>
    <w:next w:val="Normal"/>
    <w:rsid w:val="005A33DD"/>
    <w:pPr>
      <w:keepNext/>
      <w:spacing w:before="320" w:line="220" w:lineRule="atLeast"/>
      <w:jc w:val="both"/>
    </w:pPr>
    <w:rPr>
      <w:rFonts w:ascii="Times New Roman" w:hAnsi="Times New Roman"/>
      <w:b/>
      <w:sz w:val="21"/>
    </w:rPr>
  </w:style>
  <w:style w:type="paragraph" w:styleId="FootnoteText">
    <w:name w:val="footnote text"/>
    <w:basedOn w:val="Normal"/>
    <w:link w:val="FootnoteTextChar"/>
    <w:uiPriority w:val="99"/>
    <w:unhideWhenUsed/>
    <w:rsid w:val="005A33DD"/>
    <w:rPr>
      <w:rFonts w:ascii="Arial" w:eastAsiaTheme="minorHAnsi" w:hAnsi="Arial" w:cstheme="minorBidi"/>
      <w:sz w:val="20"/>
    </w:rPr>
  </w:style>
  <w:style w:type="character" w:customStyle="1" w:styleId="FootnoteTextChar">
    <w:name w:val="Footnote Text Char"/>
    <w:basedOn w:val="DefaultParagraphFont"/>
    <w:link w:val="FootnoteText"/>
    <w:uiPriority w:val="99"/>
    <w:rsid w:val="005A33DD"/>
    <w:rPr>
      <w:rFonts w:ascii="Arial" w:eastAsiaTheme="minorHAnsi" w:hAnsi="Arial" w:cstheme="minorBidi"/>
      <w:lang w:eastAsia="en-US"/>
    </w:rPr>
  </w:style>
  <w:style w:type="character" w:styleId="FootnoteReference">
    <w:name w:val="footnote reference"/>
    <w:basedOn w:val="DefaultParagraphFont"/>
    <w:uiPriority w:val="99"/>
    <w:unhideWhenUsed/>
    <w:rsid w:val="005A33DD"/>
    <w:rPr>
      <w:vertAlign w:val="superscript"/>
    </w:rPr>
  </w:style>
  <w:style w:type="paragraph" w:customStyle="1" w:styleId="N1">
    <w:name w:val="N1"/>
    <w:basedOn w:val="Normal"/>
    <w:rsid w:val="005A33DD"/>
    <w:pPr>
      <w:numPr>
        <w:numId w:val="1"/>
      </w:numPr>
      <w:spacing w:before="160" w:line="220" w:lineRule="atLeast"/>
      <w:jc w:val="both"/>
    </w:pPr>
    <w:rPr>
      <w:rFonts w:ascii="Times New Roman" w:hAnsi="Times New Roman"/>
      <w:sz w:val="21"/>
    </w:rPr>
  </w:style>
  <w:style w:type="paragraph" w:customStyle="1" w:styleId="N2">
    <w:name w:val="N2"/>
    <w:basedOn w:val="N1"/>
    <w:rsid w:val="005A33DD"/>
    <w:pPr>
      <w:numPr>
        <w:ilvl w:val="1"/>
      </w:numPr>
      <w:spacing w:before="80"/>
    </w:pPr>
  </w:style>
  <w:style w:type="paragraph" w:customStyle="1" w:styleId="N3">
    <w:name w:val="N3"/>
    <w:basedOn w:val="N2"/>
    <w:rsid w:val="005A33DD"/>
    <w:pPr>
      <w:numPr>
        <w:ilvl w:val="2"/>
      </w:numPr>
    </w:pPr>
  </w:style>
  <w:style w:type="paragraph" w:customStyle="1" w:styleId="N4">
    <w:name w:val="N4"/>
    <w:basedOn w:val="N3"/>
    <w:rsid w:val="005A33DD"/>
    <w:pPr>
      <w:numPr>
        <w:ilvl w:val="3"/>
      </w:numPr>
    </w:pPr>
  </w:style>
  <w:style w:type="paragraph" w:customStyle="1" w:styleId="N5">
    <w:name w:val="N5"/>
    <w:basedOn w:val="N4"/>
    <w:rsid w:val="005A33DD"/>
    <w:pPr>
      <w:numPr>
        <w:ilvl w:val="4"/>
      </w:numPr>
    </w:pPr>
  </w:style>
  <w:style w:type="paragraph" w:customStyle="1" w:styleId="ScheduleHead">
    <w:name w:val="ScheduleHead"/>
    <w:basedOn w:val="Normal"/>
    <w:next w:val="Normal"/>
    <w:rsid w:val="005A33DD"/>
    <w:pPr>
      <w:keepNext/>
      <w:tabs>
        <w:tab w:val="center" w:pos="4167"/>
        <w:tab w:val="right" w:pos="8335"/>
      </w:tabs>
      <w:spacing w:before="120" w:after="100"/>
      <w:jc w:val="center"/>
    </w:pPr>
    <w:rPr>
      <w:rFonts w:ascii="Times New Roman" w:hAnsi="Times New Roman"/>
      <w:sz w:val="28"/>
    </w:rPr>
  </w:style>
  <w:style w:type="character" w:customStyle="1" w:styleId="HeaderChar">
    <w:name w:val="Header Char"/>
    <w:basedOn w:val="DefaultParagraphFont"/>
    <w:link w:val="Header"/>
    <w:uiPriority w:val="99"/>
    <w:rsid w:val="005A33DD"/>
    <w:rPr>
      <w:rFonts w:ascii="TradeGothic" w:hAnsi="TradeGothic"/>
      <w:sz w:val="22"/>
      <w:lang w:eastAsia="en-US"/>
    </w:rPr>
  </w:style>
  <w:style w:type="character" w:customStyle="1" w:styleId="FooterChar">
    <w:name w:val="Footer Char"/>
    <w:basedOn w:val="DefaultParagraphFont"/>
    <w:link w:val="Footer"/>
    <w:uiPriority w:val="99"/>
    <w:rsid w:val="005A33DD"/>
    <w:rPr>
      <w:rFonts w:ascii="TradeGothic" w:hAnsi="TradeGothic"/>
      <w:sz w:val="22"/>
      <w:lang w:eastAsia="en-US"/>
    </w:rPr>
  </w:style>
  <w:style w:type="character" w:customStyle="1" w:styleId="legds2">
    <w:name w:val="legds2"/>
    <w:basedOn w:val="DefaultParagraphFont"/>
    <w:rsid w:val="005A33DD"/>
    <w:rPr>
      <w:vanish w:val="0"/>
      <w:webHidden w:val="0"/>
      <w:specVanish w:val="0"/>
    </w:rPr>
  </w:style>
  <w:style w:type="paragraph" w:customStyle="1" w:styleId="EMSITitle">
    <w:name w:val="EM SI Title"/>
    <w:basedOn w:val="Normal"/>
    <w:next w:val="Normal"/>
    <w:rsid w:val="005A33DD"/>
    <w:pPr>
      <w:keepNext/>
      <w:spacing w:after="240"/>
      <w:jc w:val="center"/>
    </w:pPr>
    <w:rPr>
      <w:rFonts w:ascii="Times New Roman" w:hAnsi="Times New Roman"/>
      <w:b/>
      <w:bCs/>
      <w:caps/>
      <w:sz w:val="24"/>
    </w:rPr>
  </w:style>
  <w:style w:type="paragraph" w:customStyle="1" w:styleId="Default">
    <w:name w:val="Default"/>
    <w:rsid w:val="005A33D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A24670956</value>
    </field>
    <field name="Objective-Title">
      <value order="0">19 December 2018 - Written Statement - The Farriers (Registration) and Animal Health (Amendment) (EU Exit) Regulations 2019</value>
    </field>
    <field name="Objective-Description">
      <value order="0"/>
    </field>
    <field name="Objective-CreationStamp">
      <value order="0">2018-12-19T09:47:20Z</value>
    </field>
    <field name="Objective-IsApproved">
      <value order="0">false</value>
    </field>
    <field name="Objective-IsPublished">
      <value order="0">false</value>
    </field>
    <field name="Objective-DatePublished">
      <value order="0"/>
    </field>
    <field name="Objective-ModificationStamp">
      <value order="0">2018-12-19T10:04:03Z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Drafted</value>
    </field>
    <field name="Objective-VersionId">
      <value order="0">vA49028424</value>
    </field>
    <field name="Objective-Version">
      <value order="0">0.1</value>
    </field>
    <field name="Objective-VersionNumber">
      <value order="0">1</value>
    </field>
    <field name="Objective-VersionComment">
      <value order="0">First version</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81E7EBA-5B6F-4CAD-AE9C-2059B8FC9134}"/>
</file>

<file path=customXml/itemProps3.xml><?xml version="1.0" encoding="utf-8"?>
<ds:datastoreItem xmlns:ds="http://schemas.openxmlformats.org/officeDocument/2006/customXml" ds:itemID="{6AF629B9-4363-4630-A02A-21B956E92EAD}"/>
</file>

<file path=customXml/itemProps4.xml><?xml version="1.0" encoding="utf-8"?>
<ds:datastoreItem xmlns:ds="http://schemas.openxmlformats.org/officeDocument/2006/customXml" ds:itemID="{C106F3C8-31AA-4566-95E2-21EAFAE750E2}"/>
</file>

<file path=docProps/app.xml><?xml version="1.0" encoding="utf-8"?>
<Properties xmlns="http://schemas.openxmlformats.org/officeDocument/2006/extended-properties" xmlns:vt="http://schemas.openxmlformats.org/officeDocument/2006/docPropsVTypes">
  <Template>Normal</Template>
  <TotalTime>0</TotalTime>
  <Pages>15</Pages>
  <Words>25136</Words>
  <Characters>143277</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Plant Protection Products (Miscellaneous Amendments) (EU Exit) Regulations 2019</dc:title>
  <dc:creator>burnsc</dc:creator>
  <cp:lastModifiedBy>Carey, Helen (OFM - Cabinet Division)</cp:lastModifiedBy>
  <cp:revision>2</cp:revision>
  <cp:lastPrinted>2011-05-27T10:19:00Z</cp:lastPrinted>
  <dcterms:created xsi:type="dcterms:W3CDTF">2018-12-19T10:57:00Z</dcterms:created>
  <dcterms:modified xsi:type="dcterms:W3CDTF">2018-12-19T10:57:00Z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A24670956</vt:lpwstr>
  </property>
  <property fmtid="{D5CDD505-2E9C-101B-9397-08002B2CF9AE}" pid="4" name="Objective-Title">
    <vt:lpwstr>19 December 2018 - Written Statement - The Farriers (Registration) and Animal Health (Amendment) (EU Exit) Regulations 2019</vt:lpwstr>
  </property>
  <property fmtid="{D5CDD505-2E9C-101B-9397-08002B2CF9AE}" pid="5" name="Objective-Comment">
    <vt:lpwstr/>
  </property>
  <property fmtid="{D5CDD505-2E9C-101B-9397-08002B2CF9AE}" pid="6" name="Objective-CreationStamp">
    <vt:filetime>2018-12-19T10:03:24Z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2018-12-19T10:04:03Z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vA49028424</vt:lpwstr>
  </property>
  <property fmtid="{D5CDD505-2E9C-101B-9397-08002B2CF9AE}" pid="28" name="Objective-Language">
    <vt:lpwstr>English (eng)</vt:lpwstr>
  </property>
  <property fmtid="{D5CDD505-2E9C-101B-9397-08002B2CF9AE}" pid="29" name="Objective-Date Acquired">
    <vt:filetime>2018-12-19T23:59:59Z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