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2E05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2E3455E0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090704" wp14:editId="575F1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711E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CF46F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2E274B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4A40AB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43BC27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539220" wp14:editId="2219D95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4D9B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3A0C4C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FAD1E4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9C7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49ECE" w14:textId="36C58CEF" w:rsidR="003C4920" w:rsidRPr="00DD1904" w:rsidRDefault="00DD1904" w:rsidP="00DD19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190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Rheoliadau Mewnforio a Masnachu Anifeiliaid a Chynhyrchion Anifeiliaid (Diwygio etc.) (Ymadael â’r UE)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(Rhif 2)</w:t>
            </w:r>
            <w:r w:rsidRPr="00DD190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2019 </w:t>
            </w:r>
          </w:p>
        </w:tc>
      </w:tr>
      <w:tr w:rsidR="00817906" w:rsidRPr="00A011A1" w14:paraId="389F6BF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452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4A41" w14:textId="0C11413D" w:rsidR="00817906" w:rsidRPr="004F23E1" w:rsidRDefault="00E900D4" w:rsidP="00DD19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</w:t>
            </w:r>
            <w:r w:rsidR="00DD1904">
              <w:rPr>
                <w:rFonts w:ascii="Arial" w:hAnsi="Arial" w:cs="Arial"/>
                <w:b/>
                <w:bCs/>
                <w:sz w:val="24"/>
                <w:szCs w:val="24"/>
              </w:rPr>
              <w:t>Awst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4120D65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C01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18A2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23CCB3FC" w14:textId="77777777" w:rsidR="00E900D4" w:rsidRPr="00DD1904" w:rsidRDefault="00E900D4" w:rsidP="00DD1904">
      <w:pPr>
        <w:rPr>
          <w:rFonts w:ascii="Arial" w:hAnsi="Arial" w:cs="Arial"/>
          <w:b/>
          <w:sz w:val="24"/>
          <w:szCs w:val="24"/>
          <w:lang w:val="cy-GB"/>
        </w:rPr>
      </w:pPr>
    </w:p>
    <w:p w14:paraId="126A29F8" w14:textId="6D9A5588" w:rsidR="00DD1904" w:rsidRDefault="00DD1904" w:rsidP="00DD190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cy-GB"/>
        </w:rPr>
      </w:pPr>
      <w:bookmarkStart w:id="1" w:name="OLE_LINK4"/>
      <w:bookmarkEnd w:id="1"/>
      <w:r w:rsidRPr="00DD1904">
        <w:rPr>
          <w:rFonts w:ascii="Arial" w:hAnsi="Arial" w:cs="Arial"/>
          <w:b/>
          <w:sz w:val="24"/>
          <w:szCs w:val="24"/>
          <w:lang w:val="cy-GB"/>
        </w:rPr>
        <w:t xml:space="preserve">Rheoliadau Mewnforio a Masnachu Anifeiliaid a Chynhyrchion Anifeiliaid (Diwygio etc.) (Ymadael â’r UE) </w:t>
      </w:r>
      <w:r>
        <w:rPr>
          <w:rFonts w:ascii="Arial" w:hAnsi="Arial" w:cs="Arial"/>
          <w:b/>
          <w:sz w:val="24"/>
          <w:szCs w:val="24"/>
          <w:lang w:val="cy-GB"/>
        </w:rPr>
        <w:t>(Rhif 2)</w:t>
      </w:r>
      <w:r w:rsidRPr="00DD1904">
        <w:rPr>
          <w:rFonts w:ascii="Arial" w:hAnsi="Arial" w:cs="Arial"/>
          <w:b/>
          <w:sz w:val="24"/>
          <w:szCs w:val="24"/>
          <w:lang w:val="cy-GB"/>
        </w:rPr>
        <w:t xml:space="preserve"> 2019</w:t>
      </w:r>
    </w:p>
    <w:p w14:paraId="54D03C63" w14:textId="77777777" w:rsidR="00DD1904" w:rsidRPr="00DD1904" w:rsidRDefault="00DD1904" w:rsidP="00DD190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0DD8C7AB" w14:textId="77777777" w:rsidR="00DD1904" w:rsidRPr="00DD1904" w:rsidRDefault="00DD1904" w:rsidP="00DD1904">
      <w:pPr>
        <w:rPr>
          <w:rFonts w:ascii="Arial" w:hAnsi="Arial" w:cs="Arial"/>
          <w:b/>
          <w:sz w:val="24"/>
          <w:szCs w:val="24"/>
        </w:rPr>
      </w:pPr>
      <w:r w:rsidRPr="00DD1904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5070A3EB" w14:textId="77777777" w:rsidR="00DD1904" w:rsidRPr="00DD1904" w:rsidRDefault="00DD1904" w:rsidP="00DD1904">
      <w:pPr>
        <w:pStyle w:val="PartHead"/>
        <w:numPr>
          <w:ilvl w:val="0"/>
          <w:numId w:val="14"/>
        </w:numPr>
        <w:spacing w:before="0"/>
        <w:ind w:left="426"/>
        <w:jc w:val="left"/>
        <w:rPr>
          <w:rFonts w:ascii="Arial" w:hAnsi="Arial" w:cs="Arial"/>
          <w:szCs w:val="24"/>
        </w:rPr>
      </w:pPr>
      <w:r w:rsidRPr="00DD1904">
        <w:rPr>
          <w:rFonts w:ascii="Arial" w:hAnsi="Arial" w:cs="Arial"/>
          <w:szCs w:val="24"/>
          <w:lang w:val="cy-GB"/>
        </w:rPr>
        <w:t xml:space="preserve">Rheoliadau Mewnforio a Masnachu Anifeiliaid a Chynhyrchion Anifeiliaid (Diwygio etc.) (Ymadael â’r UE) 2019 </w:t>
      </w:r>
    </w:p>
    <w:p w14:paraId="0C4D3C13" w14:textId="77777777" w:rsidR="00DD1904" w:rsidRPr="00DD1904" w:rsidRDefault="00DD1904" w:rsidP="00DD1904">
      <w:pPr>
        <w:pStyle w:val="H1"/>
        <w:numPr>
          <w:ilvl w:val="0"/>
          <w:numId w:val="14"/>
        </w:numPr>
        <w:spacing w:before="0" w:line="240" w:lineRule="auto"/>
        <w:ind w:left="426"/>
        <w:jc w:val="left"/>
        <w:rPr>
          <w:rFonts w:ascii="Arial" w:hAnsi="Arial" w:cs="Arial"/>
          <w:b w:val="0"/>
          <w:sz w:val="24"/>
          <w:szCs w:val="24"/>
        </w:rPr>
      </w:pPr>
      <w:r w:rsidRPr="00DD1904">
        <w:rPr>
          <w:rFonts w:ascii="Arial" w:hAnsi="Arial" w:cs="Arial"/>
          <w:b w:val="0"/>
          <w:sz w:val="24"/>
          <w:szCs w:val="24"/>
          <w:lang w:val="cy-GB"/>
        </w:rPr>
        <w:t>Rheoliadau Iechyd Anifeiliaid a Rhywogaethau Estron mewn Dyframaeth a Rhywogaethau Estron Goresgynnol (Diwygio) (Ymadael â’r UE) 2019</w:t>
      </w:r>
    </w:p>
    <w:p w14:paraId="0A06663E" w14:textId="77777777" w:rsidR="00DD1904" w:rsidRPr="00DD1904" w:rsidRDefault="00DD1904" w:rsidP="00DD1904">
      <w:pPr>
        <w:pStyle w:val="H1"/>
        <w:numPr>
          <w:ilvl w:val="0"/>
          <w:numId w:val="14"/>
        </w:numPr>
        <w:spacing w:before="0" w:line="240" w:lineRule="auto"/>
        <w:ind w:left="426"/>
        <w:jc w:val="left"/>
        <w:rPr>
          <w:rFonts w:ascii="Arial" w:hAnsi="Arial" w:cs="Arial"/>
          <w:b w:val="0"/>
          <w:sz w:val="24"/>
          <w:szCs w:val="24"/>
        </w:rPr>
      </w:pPr>
      <w:r w:rsidRPr="00DD1904">
        <w:rPr>
          <w:rFonts w:ascii="Arial" w:hAnsi="Arial" w:cs="Arial"/>
          <w:b w:val="0"/>
          <w:sz w:val="24"/>
          <w:szCs w:val="24"/>
          <w:lang w:val="cy-GB"/>
        </w:rPr>
        <w:t xml:space="preserve">Rheoliadau’r Amgylchedd, Bwyd a Materion Gwledig (Diwygio) (Ymadael â’r UE) 2019  </w:t>
      </w:r>
    </w:p>
    <w:p w14:paraId="328D1AFC" w14:textId="77777777" w:rsidR="00DD1904" w:rsidRPr="00DD1904" w:rsidRDefault="00DD1904" w:rsidP="00DD1904">
      <w:pPr>
        <w:rPr>
          <w:rFonts w:ascii="Arial" w:hAnsi="Arial" w:cs="Arial"/>
          <w:b/>
          <w:sz w:val="24"/>
          <w:szCs w:val="24"/>
        </w:rPr>
      </w:pPr>
    </w:p>
    <w:p w14:paraId="6A5113CE" w14:textId="77777777" w:rsidR="00DD1904" w:rsidRPr="00DD1904" w:rsidRDefault="00DD1904" w:rsidP="00DD1904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DD1904">
        <w:rPr>
          <w:rFonts w:ascii="Arial" w:hAnsi="Arial" w:cs="Arial"/>
          <w:sz w:val="24"/>
          <w:szCs w:val="24"/>
          <w:u w:val="single"/>
          <w:lang w:val="cy-GB"/>
        </w:rPr>
        <w:t>Offerynnau Ewropeaidd sy'n Uniongyrchol Gymwysadwy a ddiwygir gan Reoliadau 2019</w:t>
      </w:r>
    </w:p>
    <w:p w14:paraId="7BED2026" w14:textId="77777777" w:rsidR="00DD1904" w:rsidRPr="00DD1904" w:rsidRDefault="00DD1904" w:rsidP="00DD1904">
      <w:pPr>
        <w:pStyle w:val="T1"/>
        <w:numPr>
          <w:ilvl w:val="0"/>
          <w:numId w:val="16"/>
        </w:numPr>
        <w:spacing w:before="0" w:line="240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y Comisiwn EC 94/360</w:t>
      </w:r>
    </w:p>
    <w:p w14:paraId="52F75C7F" w14:textId="77777777" w:rsidR="00DD1904" w:rsidRPr="00DD1904" w:rsidRDefault="00DD1904" w:rsidP="00DD1904">
      <w:pPr>
        <w:pStyle w:val="T1"/>
        <w:numPr>
          <w:ilvl w:val="0"/>
          <w:numId w:val="16"/>
        </w:numPr>
        <w:spacing w:before="0" w:line="240" w:lineRule="auto"/>
        <w:ind w:left="426"/>
        <w:jc w:val="left"/>
        <w:rPr>
          <w:rFonts w:ascii="Arial" w:hAnsi="Arial" w:cs="Arial"/>
          <w:sz w:val="24"/>
          <w:szCs w:val="24"/>
          <w:u w:val="single"/>
        </w:rPr>
      </w:pPr>
      <w:r w:rsidRPr="00DD1904">
        <w:rPr>
          <w:rFonts w:ascii="Arial" w:hAnsi="Arial" w:cs="Arial"/>
          <w:sz w:val="24"/>
          <w:szCs w:val="24"/>
          <w:lang w:val="cy-GB"/>
        </w:rPr>
        <w:lastRenderedPageBreak/>
        <w:t>Penderfyniad y Comisiwn EC 1997/794</w:t>
      </w:r>
    </w:p>
    <w:p w14:paraId="76A4565D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b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y Comisiwn EC 2000/571</w:t>
      </w:r>
    </w:p>
    <w:p w14:paraId="19923303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b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y Comisiwn EC 2000/572</w:t>
      </w:r>
    </w:p>
    <w:p w14:paraId="18BBAC12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y Comisiwn EC 2001/812</w:t>
      </w:r>
    </w:p>
    <w:p w14:paraId="72C4E7EE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y Comisiwn EC 2003/779</w:t>
      </w:r>
    </w:p>
    <w:p w14:paraId="07029AE9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Rheoliad gan y Comisiwn (EC) Rhif 136/2004</w:t>
      </w:r>
    </w:p>
    <w:p w14:paraId="09FDA375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Rheoliad gan y Comisiwn (EC) Rhif 282/2004</w:t>
      </w:r>
    </w:p>
    <w:p w14:paraId="62746591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Rheoliad gan y Comisiwn (EC) Rhif 1739/2005</w:t>
      </w:r>
    </w:p>
    <w:p w14:paraId="26695002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y Comisiwn EC 2006/168</w:t>
      </w:r>
    </w:p>
    <w:p w14:paraId="312F1885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y Comisiwn EC 2007/275</w:t>
      </w:r>
    </w:p>
    <w:p w14:paraId="76CC7E34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y Comisiwn EC 2007/777</w:t>
      </w:r>
    </w:p>
    <w:p w14:paraId="1E129391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Rheoliad gan y Comisiwn (EC) Rhif 798/2008</w:t>
      </w:r>
    </w:p>
    <w:p w14:paraId="49B3F31F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Rheoliad gan y Comisiwn (EC) Rhif 119/2009</w:t>
      </w:r>
    </w:p>
    <w:p w14:paraId="1782D71D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b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Rheoliad gan y Comisiwn (EC) Rhif 206/2009</w:t>
      </w:r>
    </w:p>
    <w:p w14:paraId="118327C3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b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y Comisiwn EC 2009/712</w:t>
      </w:r>
    </w:p>
    <w:p w14:paraId="6F992E77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Rheoliad y Comisiwn (UE) Rhif 206/2010</w:t>
      </w:r>
    </w:p>
    <w:p w14:paraId="62988822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y Comisiwn EC 2010/470</w:t>
      </w:r>
    </w:p>
    <w:p w14:paraId="10AB78C4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Rheoliad y Comisiwn (UE) Rhif 605/2010</w:t>
      </w:r>
    </w:p>
    <w:p w14:paraId="1D44A6B6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y Comisiwn EC 2011/163</w:t>
      </w:r>
    </w:p>
    <w:p w14:paraId="6DBC4DBC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Gweithredu y Comisiwn 2011/215/EU</w:t>
      </w:r>
    </w:p>
    <w:p w14:paraId="6BFF1949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Gweithredu y Comisiwn 2011/630/EU</w:t>
      </w:r>
    </w:p>
    <w:p w14:paraId="3479E641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Rheoliad y Comisiwn (UE) Rhif 28/2012</w:t>
      </w:r>
    </w:p>
    <w:p w14:paraId="43831245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Rheoliad Gweithredu gan y Comisiwn (EU) Rhif 139/2013</w:t>
      </w:r>
    </w:p>
    <w:p w14:paraId="1660C5EC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Gweithredu y Comisiwn 2013/519/EU</w:t>
      </w:r>
    </w:p>
    <w:p w14:paraId="1995B4F2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Rheoliad (UE) Rhif 576/2013</w:t>
      </w:r>
    </w:p>
    <w:p w14:paraId="1F4B62F6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Penderfyniad Gweithredu y Comisiwn 2013/764/EU</w:t>
      </w:r>
    </w:p>
    <w:p w14:paraId="2A202FF1" w14:textId="77777777" w:rsidR="00DD1904" w:rsidRPr="00DD1904" w:rsidRDefault="00DD1904" w:rsidP="00DD1904">
      <w:pPr>
        <w:pStyle w:val="ListParagraph"/>
        <w:numPr>
          <w:ilvl w:val="0"/>
          <w:numId w:val="16"/>
        </w:numPr>
        <w:ind w:left="426"/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lastRenderedPageBreak/>
        <w:t>Rheoliad Gweithredu gan y Comisiwn (EU) Rhif 2018/659</w:t>
      </w:r>
    </w:p>
    <w:p w14:paraId="2FDBE959" w14:textId="77777777" w:rsidR="00DD1904" w:rsidRPr="00DD1904" w:rsidRDefault="00DD1904" w:rsidP="00DD1904">
      <w:pPr>
        <w:pStyle w:val="LQH1"/>
        <w:numPr>
          <w:ilvl w:val="0"/>
          <w:numId w:val="16"/>
        </w:numPr>
        <w:spacing w:before="0" w:line="240" w:lineRule="auto"/>
        <w:ind w:left="426"/>
        <w:jc w:val="left"/>
        <w:rPr>
          <w:rFonts w:ascii="Arial" w:hAnsi="Arial" w:cs="Arial"/>
          <w:b w:val="0"/>
          <w:sz w:val="24"/>
          <w:szCs w:val="24"/>
        </w:rPr>
      </w:pPr>
      <w:r w:rsidRPr="00DD1904">
        <w:rPr>
          <w:rFonts w:ascii="Arial" w:hAnsi="Arial" w:cs="Arial"/>
          <w:b w:val="0"/>
          <w:sz w:val="24"/>
          <w:szCs w:val="24"/>
          <w:lang w:val="cy-GB"/>
        </w:rPr>
        <w:t>Addasiadau i Gyfarwyddeb 97/78/EC</w:t>
      </w:r>
    </w:p>
    <w:p w14:paraId="2293C909" w14:textId="77777777" w:rsidR="00DD1904" w:rsidRPr="00DD1904" w:rsidRDefault="00DD1904" w:rsidP="00DD1904">
      <w:pPr>
        <w:rPr>
          <w:rFonts w:ascii="Arial" w:hAnsi="Arial" w:cs="Arial"/>
          <w:b/>
          <w:sz w:val="24"/>
          <w:szCs w:val="24"/>
        </w:rPr>
      </w:pPr>
    </w:p>
    <w:p w14:paraId="2E94049D" w14:textId="77777777" w:rsidR="00DD1904" w:rsidRPr="00DD1904" w:rsidRDefault="00DD1904" w:rsidP="00DD1904">
      <w:pPr>
        <w:rPr>
          <w:rFonts w:ascii="Arial" w:hAnsi="Arial" w:cs="Arial"/>
          <w:i/>
          <w:sz w:val="24"/>
          <w:szCs w:val="24"/>
        </w:rPr>
      </w:pPr>
      <w:r w:rsidRPr="00DD1904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2FF647E6" w14:textId="3CC2D8A7" w:rsidR="00DD1904" w:rsidRDefault="00DD1904" w:rsidP="00DD1904">
      <w:pPr>
        <w:rPr>
          <w:rFonts w:ascii="Arial" w:hAnsi="Arial" w:cs="Arial"/>
          <w:sz w:val="24"/>
          <w:szCs w:val="24"/>
          <w:lang w:val="cy-GB"/>
        </w:rPr>
      </w:pPr>
      <w:r w:rsidRPr="00DD1904">
        <w:rPr>
          <w:rFonts w:ascii="Arial" w:hAnsi="Arial" w:cs="Arial"/>
          <w:sz w:val="24"/>
          <w:szCs w:val="24"/>
          <w:lang w:val="cy-GB"/>
        </w:rPr>
        <w:t xml:space="preserve">Pwrpas Rheoliadau 2019 yw gwneud newidiadau gweithredol technegol drwy addasiadau a defnyddio glosiadau i ddarpariaethau Cyfarwyddeb a drawsgyfeirir o dan Adran 8 Deddf yr Undeb Ewropeaidd (Ymadael) 2018 ("Y Ddeddf Ymadael") i ddeddfwriaeth bresennol yr UE.  Yng ngoleuni y Diwrnod Ymadael nesaf o 31ain Hydref 2019, mae bellach amser i wneud addasiadau i ddarpariaethau a drawsgyfeiriwyd y cyfeirir atynt yn neddfwriaeth yr UE sy'n cael ei gadw sy'n berthnasol i fewnforio anifeiliaid a chynnyrch anifeiliaid. </w:t>
      </w:r>
    </w:p>
    <w:p w14:paraId="19FE6180" w14:textId="77777777" w:rsidR="00DD1904" w:rsidRPr="00DD1904" w:rsidRDefault="00DD1904" w:rsidP="00DD1904">
      <w:pPr>
        <w:rPr>
          <w:rFonts w:ascii="Arial" w:hAnsi="Arial" w:cs="Arial"/>
          <w:sz w:val="24"/>
          <w:szCs w:val="24"/>
        </w:rPr>
      </w:pPr>
    </w:p>
    <w:p w14:paraId="16310086" w14:textId="77777777" w:rsidR="00DD1904" w:rsidRPr="00DD1904" w:rsidRDefault="00DD1904" w:rsidP="00DD1904">
      <w:pPr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Hefyd, mae'r diwygiadau i Ran 2 y Rheoliadau yn cynnwys darpariaethau sy'n galluogi Gweinidogion Cymru i arfer swyddogaethau gweinyddol mewn perthynas â Chymru ar yr un pryd fel y caiff Gweinidogion Cymru arfer eu pwerau mewn perthynas â Chymru. Ar yr adegau hynny y credir bod angen, gallai'r Ysgrifennydd Gwladol ddefnyddio yr un swyddogaeth mewn perthynas â Chymru, ond dim ond gyda cydsyniad Gweinidogion Cymru. Mae'r swyddogaethau yn gysylltiedig â gwiriadau cynnyrch trydydd gwlad fel a amlinellir ym Mhenderfyniad y Comisiwn 94/360/EC a phenderfynu ar leoliad arolygfeydd ffin o dan Benderfyniad y Comisiwn 2001/812/EC.</w:t>
      </w:r>
    </w:p>
    <w:p w14:paraId="70EDD078" w14:textId="77777777" w:rsidR="00DD1904" w:rsidRPr="00DD1904" w:rsidRDefault="00DD1904" w:rsidP="00DD1904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6E6389D8" w14:textId="2D70A5BC" w:rsidR="00DD1904" w:rsidRDefault="00DD1904" w:rsidP="00DD1904">
      <w:pPr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 xml:space="preserve">Mae Rheoliadau 2019 a'r Memorandwm Esboniadol cysylltiedig, sy'n nodi effaith y diwygiadau, i'w gweld yma: </w:t>
      </w:r>
      <w:hyperlink r:id="rId11" w:history="1">
        <w:r w:rsidRPr="00805214">
          <w:rPr>
            <w:rStyle w:val="Hyperlink"/>
            <w:rFonts w:ascii="Arial" w:hAnsi="Arial" w:cs="Arial"/>
            <w:sz w:val="24"/>
            <w:szCs w:val="24"/>
          </w:rPr>
          <w:t>https://beta.parliament.uk/work-packages/hOJj87eH</w:t>
        </w:r>
      </w:hyperlink>
    </w:p>
    <w:p w14:paraId="7BAC2637" w14:textId="77777777" w:rsidR="00DD1904" w:rsidRPr="00DD1904" w:rsidRDefault="00DD1904" w:rsidP="00DD1904">
      <w:pPr>
        <w:rPr>
          <w:rFonts w:ascii="Arial" w:hAnsi="Arial" w:cs="Arial"/>
          <w:b/>
          <w:sz w:val="24"/>
          <w:szCs w:val="24"/>
        </w:rPr>
      </w:pPr>
    </w:p>
    <w:p w14:paraId="16430AD6" w14:textId="77777777" w:rsidR="00DD1904" w:rsidRPr="00DD1904" w:rsidRDefault="00DD1904" w:rsidP="00DD1904">
      <w:pPr>
        <w:rPr>
          <w:rFonts w:ascii="Arial" w:hAnsi="Arial" w:cs="Arial"/>
          <w:b/>
          <w:sz w:val="24"/>
          <w:szCs w:val="24"/>
        </w:rPr>
      </w:pPr>
      <w:r w:rsidRPr="00DD1904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gweithredol Gweinidogion Cymru</w:t>
      </w:r>
    </w:p>
    <w:p w14:paraId="11983E9E" w14:textId="5900C5CC" w:rsidR="00DD1904" w:rsidRDefault="00DD1904" w:rsidP="00DD1904">
      <w:pPr>
        <w:rPr>
          <w:rFonts w:ascii="Arial" w:hAnsi="Arial" w:cs="Arial"/>
          <w:sz w:val="24"/>
          <w:szCs w:val="24"/>
          <w:lang w:val="cy-GB"/>
        </w:rPr>
      </w:pPr>
      <w:r w:rsidRPr="00DD1904">
        <w:rPr>
          <w:rFonts w:ascii="Arial" w:hAnsi="Arial" w:cs="Arial"/>
          <w:sz w:val="24"/>
          <w:szCs w:val="24"/>
          <w:lang w:val="cy-GB"/>
        </w:rPr>
        <w:lastRenderedPageBreak/>
        <w:t xml:space="preserve">Bydd Rheoliadau 2019 yn ymestyn pwerau gweithredol Gweinidogion Cymru drwy drosglwyddo swyddogaethau gweinyddol i Weinidogion Cymru yng nghyd-destun Cymru. </w:t>
      </w:r>
    </w:p>
    <w:p w14:paraId="0DB0FA41" w14:textId="77777777" w:rsidR="00DD1904" w:rsidRPr="00DD1904" w:rsidRDefault="00DD1904" w:rsidP="00DD1904">
      <w:pPr>
        <w:rPr>
          <w:rFonts w:ascii="Arial" w:hAnsi="Arial" w:cs="Arial"/>
          <w:sz w:val="24"/>
          <w:szCs w:val="24"/>
        </w:rPr>
      </w:pPr>
    </w:p>
    <w:p w14:paraId="18A6F6C3" w14:textId="3CA4E5C8" w:rsidR="00DD1904" w:rsidRDefault="00DD1904" w:rsidP="00DD1904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  <w:lang w:val="cy-GB"/>
        </w:rPr>
      </w:pPr>
      <w:r w:rsidRPr="00DD1904">
        <w:rPr>
          <w:rFonts w:ascii="Arial" w:hAnsi="Arial" w:cs="Arial"/>
          <w:sz w:val="24"/>
          <w:szCs w:val="24"/>
          <w:lang w:val="cy-GB"/>
        </w:rPr>
        <w:t>Mae'r swyddogaethau sy'n cael eu rhoi i Weinidogion Cymru drwy Ran 2 o Reoliadau 2019 i'w defnyddio ar yr un pryd gan yr Ysgrifennydd Gwladol gyda chydsyniad Gweinidogion Cymru.</w:t>
      </w:r>
    </w:p>
    <w:p w14:paraId="1D1000A7" w14:textId="77777777" w:rsidR="00DD1904" w:rsidRPr="00DD1904" w:rsidRDefault="00DD1904" w:rsidP="00DD1904">
      <w:pPr>
        <w:pStyle w:val="ListParagraph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14:paraId="585555A1" w14:textId="49CDBD0C" w:rsidR="00DD1904" w:rsidRPr="00DD1904" w:rsidRDefault="00DD1904" w:rsidP="00DD1904">
      <w:pPr>
        <w:rPr>
          <w:rFonts w:ascii="Arial" w:hAnsi="Arial" w:cs="Arial"/>
          <w:iCs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 xml:space="preserve">Mae'r swyddogaethau </w:t>
      </w:r>
      <w:r w:rsidRPr="00DD1904">
        <w:rPr>
          <w:rFonts w:ascii="Arial" w:hAnsi="Arial" w:cs="Arial"/>
          <w:iCs/>
          <w:sz w:val="24"/>
          <w:szCs w:val="24"/>
          <w:lang w:val="cy-GB"/>
        </w:rPr>
        <w:t>yn gys</w:t>
      </w:r>
      <w:r>
        <w:rPr>
          <w:rFonts w:ascii="Arial" w:hAnsi="Arial" w:cs="Arial"/>
          <w:iCs/>
          <w:sz w:val="24"/>
          <w:szCs w:val="24"/>
          <w:lang w:val="cy-GB"/>
        </w:rPr>
        <w:t>ylltiedig â'r canlynol:</w:t>
      </w:r>
    </w:p>
    <w:p w14:paraId="5CC2E391" w14:textId="77777777" w:rsidR="00DD1904" w:rsidRPr="00DD1904" w:rsidRDefault="00DD1904" w:rsidP="00DD1904">
      <w:pPr>
        <w:numPr>
          <w:ilvl w:val="0"/>
          <w:numId w:val="15"/>
        </w:numPr>
        <w:ind w:left="426" w:hanging="426"/>
        <w:contextualSpacing/>
        <w:rPr>
          <w:rFonts w:ascii="Arial" w:hAnsi="Arial" w:cs="Arial"/>
          <w:iCs/>
          <w:sz w:val="24"/>
          <w:szCs w:val="24"/>
        </w:rPr>
      </w:pPr>
      <w:r w:rsidRPr="00DD1904">
        <w:rPr>
          <w:rFonts w:ascii="Arial" w:hAnsi="Arial" w:cs="Arial"/>
          <w:iCs/>
          <w:sz w:val="24"/>
          <w:szCs w:val="24"/>
          <w:lang w:val="cy-GB"/>
        </w:rPr>
        <w:t>cadw at wiriadau rheolaidd o gynnyrch trydydd gwledydd fel a amlinellir ym Mhenderfyniad y Comisiwn 94/360/EC</w:t>
      </w:r>
    </w:p>
    <w:p w14:paraId="3BA128F6" w14:textId="77777777" w:rsidR="00DD1904" w:rsidRPr="00DD1904" w:rsidRDefault="00DD1904" w:rsidP="00DD1904">
      <w:pPr>
        <w:numPr>
          <w:ilvl w:val="0"/>
          <w:numId w:val="15"/>
        </w:numPr>
        <w:ind w:left="426" w:hanging="426"/>
        <w:contextualSpacing/>
        <w:rPr>
          <w:rFonts w:ascii="Arial" w:hAnsi="Arial" w:cs="Arial"/>
          <w:iCs/>
          <w:sz w:val="24"/>
          <w:szCs w:val="24"/>
        </w:rPr>
      </w:pPr>
      <w:r w:rsidRPr="00DD1904">
        <w:rPr>
          <w:rFonts w:ascii="Arial" w:hAnsi="Arial" w:cs="Arial"/>
          <w:iCs/>
          <w:sz w:val="24"/>
          <w:szCs w:val="24"/>
          <w:lang w:val="cy-GB"/>
        </w:rPr>
        <w:t xml:space="preserve">penderfynu ar leoliad arolygfeydd ffin o dan Benderfyniad y Comisiwn 2001/812/EC </w:t>
      </w:r>
    </w:p>
    <w:p w14:paraId="025B9A8D" w14:textId="63B05BBB" w:rsidR="00DD1904" w:rsidRDefault="00DD1904" w:rsidP="00DD1904">
      <w:pPr>
        <w:rPr>
          <w:rFonts w:ascii="Arial" w:hAnsi="Arial" w:cs="Arial"/>
          <w:b/>
          <w:sz w:val="24"/>
          <w:szCs w:val="24"/>
        </w:rPr>
      </w:pPr>
    </w:p>
    <w:p w14:paraId="7FBC0F70" w14:textId="77777777" w:rsidR="00DD1904" w:rsidRPr="00DD1904" w:rsidRDefault="00DD1904" w:rsidP="00DD1904">
      <w:pPr>
        <w:rPr>
          <w:rFonts w:ascii="Arial" w:hAnsi="Arial" w:cs="Arial"/>
          <w:b/>
          <w:sz w:val="24"/>
          <w:szCs w:val="24"/>
        </w:rPr>
      </w:pPr>
    </w:p>
    <w:p w14:paraId="0F44B4DE" w14:textId="77777777" w:rsidR="00DD1904" w:rsidRPr="00DD1904" w:rsidRDefault="00DD1904" w:rsidP="00DD1904">
      <w:pPr>
        <w:rPr>
          <w:rFonts w:ascii="Arial" w:hAnsi="Arial" w:cs="Arial"/>
          <w:b/>
          <w:sz w:val="24"/>
          <w:szCs w:val="24"/>
        </w:rPr>
      </w:pPr>
      <w:r w:rsidRPr="00DD1904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Cynulliad Cenedlaethol Cymru</w:t>
      </w:r>
    </w:p>
    <w:p w14:paraId="529D5B71" w14:textId="77777777" w:rsidR="00DD1904" w:rsidRPr="00DD1904" w:rsidRDefault="00DD1904" w:rsidP="00DD1904">
      <w:pPr>
        <w:contextualSpacing/>
        <w:rPr>
          <w:rFonts w:ascii="Arial" w:hAnsi="Arial" w:cs="Arial"/>
          <w:iCs/>
          <w:sz w:val="24"/>
          <w:szCs w:val="24"/>
        </w:rPr>
      </w:pPr>
      <w:r w:rsidRPr="00DD1904">
        <w:rPr>
          <w:rFonts w:ascii="Arial" w:hAnsi="Arial" w:cs="Arial"/>
          <w:iCs/>
          <w:sz w:val="24"/>
          <w:szCs w:val="24"/>
          <w:lang w:val="cy-GB"/>
        </w:rPr>
        <w:t xml:space="preserve">Mae iechyd anifeiliaid yn fater sy'n syrthio o fewn cymhwysedd deddfwriaethol y Cynulliad Cenedlaethol ac mae felly'n fater sydd wedi'i ddatganoli. </w:t>
      </w:r>
    </w:p>
    <w:p w14:paraId="79C9DD22" w14:textId="77777777" w:rsidR="00DD1904" w:rsidRPr="00DD1904" w:rsidRDefault="00DD1904" w:rsidP="00DD1904">
      <w:pPr>
        <w:contextualSpacing/>
        <w:rPr>
          <w:rFonts w:ascii="Arial" w:hAnsi="Arial" w:cs="Arial"/>
          <w:iCs/>
          <w:sz w:val="24"/>
          <w:szCs w:val="24"/>
        </w:rPr>
      </w:pPr>
      <w:r w:rsidRPr="00DD1904">
        <w:rPr>
          <w:rFonts w:ascii="Arial" w:hAnsi="Arial" w:cs="Arial"/>
          <w:iCs/>
          <w:sz w:val="24"/>
          <w:szCs w:val="24"/>
          <w:lang w:val="cy-GB"/>
        </w:rPr>
        <w:t xml:space="preserve">  </w:t>
      </w:r>
    </w:p>
    <w:p w14:paraId="50354E72" w14:textId="77777777" w:rsidR="00DD1904" w:rsidRPr="00DD1904" w:rsidRDefault="00DD1904" w:rsidP="00DD1904">
      <w:pPr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Gallai swyddogaethau a drosglwyddir yn gydredol i'r Ysgrifennydd Gwladol fod yn gyfystyr â swyddogaethau un o Weinidogion y Goron at ddibenion Atodlen 7B i Ddeddf Llywodraeth Cymru (2006). Mae'n bosibl, felly, y gallai hynny gyfyngu ar gymhwysedd y Cynulliad i ddeddfu yn y meysydd hyn yn y dyfodol. Er mwyn lleihau'r perygl hwnnw, mae swyddogion Llywodraeth Cymru yn gweithio gyda Swyddfa Ysgrifennydd Gwladol Cymru gyda'r bwriad o ddiwygio Atodlen 7B i Ddeddf Llywodraeth Cymru 2006 drwy Orchymyn o dan adran 109A y Ddeddf honno.</w:t>
      </w:r>
    </w:p>
    <w:p w14:paraId="280F573D" w14:textId="77777777" w:rsidR="00DD1904" w:rsidRPr="00DD1904" w:rsidRDefault="00DD1904" w:rsidP="00DD1904">
      <w:pPr>
        <w:rPr>
          <w:rFonts w:ascii="Arial" w:hAnsi="Arial" w:cs="Arial"/>
          <w:sz w:val="24"/>
          <w:szCs w:val="24"/>
        </w:rPr>
      </w:pPr>
    </w:p>
    <w:p w14:paraId="6F92813F" w14:textId="77777777" w:rsidR="00DD1904" w:rsidRPr="00DD1904" w:rsidRDefault="00DD1904" w:rsidP="00DD1904">
      <w:pPr>
        <w:rPr>
          <w:rFonts w:ascii="Arial" w:hAnsi="Arial" w:cs="Arial"/>
          <w:b/>
          <w:sz w:val="24"/>
          <w:szCs w:val="24"/>
        </w:rPr>
      </w:pPr>
      <w:r w:rsidRPr="00DD1904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44B28E9C" w14:textId="09F5B5BA" w:rsidR="00DD1904" w:rsidRDefault="00DD1904" w:rsidP="00DD1904">
      <w:pPr>
        <w:rPr>
          <w:rFonts w:ascii="Arial" w:hAnsi="Arial" w:cs="Arial"/>
          <w:sz w:val="24"/>
          <w:szCs w:val="24"/>
          <w:lang w:val="cy-GB"/>
        </w:rPr>
      </w:pPr>
      <w:r w:rsidRPr="00DD1904">
        <w:rPr>
          <w:rFonts w:ascii="Arial" w:hAnsi="Arial" w:cs="Arial"/>
          <w:sz w:val="24"/>
          <w:szCs w:val="24"/>
          <w:lang w:val="cy-GB"/>
        </w:rPr>
        <w:t xml:space="preserve">Fel a nodir uchod, mae Rheoliadau 2019 yn gwneud nifer o newidiadau technegol i ddeddfwriaeth bresennol yr UE. </w:t>
      </w:r>
    </w:p>
    <w:p w14:paraId="324956BF" w14:textId="77777777" w:rsidR="00DD1904" w:rsidRPr="00DD1904" w:rsidRDefault="00DD1904" w:rsidP="00DD1904">
      <w:pPr>
        <w:rPr>
          <w:rFonts w:ascii="Arial" w:hAnsi="Arial" w:cs="Arial"/>
          <w:sz w:val="24"/>
          <w:szCs w:val="24"/>
        </w:rPr>
      </w:pPr>
    </w:p>
    <w:p w14:paraId="1115C832" w14:textId="77777777" w:rsidR="00DD1904" w:rsidRPr="00DD1904" w:rsidRDefault="00DD1904" w:rsidP="00DD1904">
      <w:pPr>
        <w:rPr>
          <w:rFonts w:ascii="Arial" w:hAnsi="Arial" w:cs="Arial"/>
          <w:sz w:val="24"/>
          <w:szCs w:val="24"/>
        </w:rPr>
      </w:pPr>
      <w:r w:rsidRPr="00DD1904">
        <w:rPr>
          <w:rFonts w:ascii="Arial" w:hAnsi="Arial" w:cs="Arial"/>
          <w:sz w:val="24"/>
          <w:szCs w:val="24"/>
          <w:lang w:val="cy-GB"/>
        </w:rPr>
        <w:t>Mae mewnforio ac allforio anifeiliaid byw i mewn ac allan o'r UE yn cael ei hwyluso ar hyn o bryd drwy'r Arolygfeydd Ffin.  O ganlyniad i barhau gydag arferion presennol yr UE o ardystio a monitro drwy ddogfennu a TRACES, bydd y fasnach hon yn parhau i lifo drwy'r Arolygfeydd Ffin. Mae'n bwysig bod y dull presennol o weithredu'r Arolygfeydd Ffin yn cael ei gynnal gan y bydd hyn yn sicrhau bod masnach yn parhau i lifo'n hwylus. Ar hyn o bryd, nid oes unrhyw Arolygfeydd Ffin yng Nghymru. Mae'r swyddogaethau yn cynnwys nid yn unig weithredu'r Arolygfeydd Ffin, ond hefyd gymeradwyo Arolygfeydd Ffin newydd, sy'n caniatáu dull o weithredu ledled y DU, tra'n caniatáu i Weinidogion Cymru arfer y swyddogaethau hyn yn annibynnol pe byddai Porthladd neu Faes Awyr yn penderfynu bod Arolygfa Ffin yn hyfyw yn fasnachol a dechrau ar y broses o greu un.  Mae'r Arolygfeydd Ffin sy'n weithredol yn y DU ar hyn o bryd yn cael eu rheoli gan gyfuniad o awdurdodau lleol, APHA a Milfeddygon Swyddogol. Mae gan yr awdurdodau cymwys hyn arbenigedd penodol i ganiatáu iddynt weithredu'r Arolygfeydd Ffin.</w:t>
      </w:r>
    </w:p>
    <w:p w14:paraId="61D1D5EE" w14:textId="2396ADDE" w:rsidR="00D65FC5" w:rsidRPr="00E900D4" w:rsidRDefault="00D65FC5" w:rsidP="00DD1904">
      <w:pPr>
        <w:rPr>
          <w:rFonts w:ascii="Arial" w:hAnsi="Arial" w:cs="Arial"/>
          <w:sz w:val="24"/>
          <w:szCs w:val="24"/>
        </w:rPr>
      </w:pPr>
    </w:p>
    <w:sectPr w:rsidR="00D65FC5" w:rsidRPr="00E900D4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77F1C" w14:textId="77777777" w:rsidR="00527458" w:rsidRDefault="00527458">
      <w:r>
        <w:separator/>
      </w:r>
    </w:p>
  </w:endnote>
  <w:endnote w:type="continuationSeparator" w:id="0">
    <w:p w14:paraId="682E2E52" w14:textId="77777777" w:rsidR="00527458" w:rsidRDefault="0052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6D33" w14:textId="3B1D9B33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D56DE4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7B2F13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D0820" w14:textId="77777777" w:rsidR="00527458" w:rsidRDefault="00527458">
      <w:r>
        <w:separator/>
      </w:r>
    </w:p>
  </w:footnote>
  <w:footnote w:type="continuationSeparator" w:id="0">
    <w:p w14:paraId="7DABDABA" w14:textId="77777777" w:rsidR="00527458" w:rsidRDefault="0052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3D2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AF891A" wp14:editId="132B678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29FA3" w14:textId="77777777" w:rsidR="00DD4B82" w:rsidRDefault="00DD4B82">
    <w:pPr>
      <w:pStyle w:val="Header"/>
    </w:pPr>
  </w:p>
  <w:p w14:paraId="6FC2EDB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FC70BD"/>
    <w:multiLevelType w:val="hybridMultilevel"/>
    <w:tmpl w:val="A61ADF3C"/>
    <w:lvl w:ilvl="0" w:tplc="42DA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62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05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84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AF8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AE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CE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889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06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B45764"/>
    <w:multiLevelType w:val="hybridMultilevel"/>
    <w:tmpl w:val="D40095D8"/>
    <w:lvl w:ilvl="0" w:tplc="45EE2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96E9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2D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0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0A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E8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6C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4F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E9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45E42"/>
    <w:multiLevelType w:val="hybridMultilevel"/>
    <w:tmpl w:val="E1D08AC6"/>
    <w:lvl w:ilvl="0" w:tplc="35BE3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EB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49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A3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E3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83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83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0F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61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20EB8"/>
    <w:multiLevelType w:val="hybridMultilevel"/>
    <w:tmpl w:val="D694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27458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56DE4"/>
    <w:rsid w:val="00D65FC5"/>
    <w:rsid w:val="00D766E4"/>
    <w:rsid w:val="00D807A4"/>
    <w:rsid w:val="00D8583B"/>
    <w:rsid w:val="00DD1904"/>
    <w:rsid w:val="00DD4B82"/>
    <w:rsid w:val="00DD7AC3"/>
    <w:rsid w:val="00E1556F"/>
    <w:rsid w:val="00E3419E"/>
    <w:rsid w:val="00E47B1A"/>
    <w:rsid w:val="00E520F2"/>
    <w:rsid w:val="00E631B1"/>
    <w:rsid w:val="00E6635B"/>
    <w:rsid w:val="00E900D4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1792D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E900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00D4"/>
    <w:rPr>
      <w:color w:val="808080"/>
    </w:rPr>
  </w:style>
  <w:style w:type="paragraph" w:customStyle="1" w:styleId="T1">
    <w:name w:val="T1"/>
    <w:basedOn w:val="Normal"/>
    <w:rsid w:val="00DD1904"/>
    <w:p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H1">
    <w:name w:val="H1"/>
    <w:basedOn w:val="Normal"/>
    <w:next w:val="Normal"/>
    <w:rsid w:val="00DD1904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  <w:style w:type="paragraph" w:customStyle="1" w:styleId="PartHead">
    <w:name w:val="PartHead"/>
    <w:basedOn w:val="Normal"/>
    <w:next w:val="T1"/>
    <w:rsid w:val="00DD1904"/>
    <w:pPr>
      <w:keepNext/>
      <w:tabs>
        <w:tab w:val="center" w:pos="4167"/>
        <w:tab w:val="right" w:pos="8335"/>
      </w:tabs>
      <w:spacing w:before="120"/>
      <w:jc w:val="center"/>
    </w:pPr>
    <w:rPr>
      <w:rFonts w:ascii="Times New Roman" w:hAnsi="Times New Roman"/>
      <w:sz w:val="24"/>
    </w:rPr>
  </w:style>
  <w:style w:type="paragraph" w:customStyle="1" w:styleId="LQH1">
    <w:name w:val="LQH1"/>
    <w:basedOn w:val="H1"/>
    <w:next w:val="Normal"/>
    <w:rsid w:val="00DD1904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parliament.uk/work-packages/hOJj87e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2019-08-14T23:00:00+00:00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366A2DB-391C-481B-AC2B-62719798E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AB348-687C-4A0D-8CFB-ED4C4E3FC568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A25F1A4-7093-4185-9D95-949BC550A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Mewnforio a Masnachu Anifeiliaid a Chynhyrchion Anifeiliaid (Diwygio etc.) (Ymadael â’r UE) (Rhif 2) 2019 </dc:title>
  <dc:creator>Sandra Farrugia</dc:creator>
  <cp:lastModifiedBy>Oxenham, James (OFM - Cabinet Division)</cp:lastModifiedBy>
  <cp:revision>2</cp:revision>
  <cp:lastPrinted>2011-05-27T10:35:00Z</cp:lastPrinted>
  <dcterms:created xsi:type="dcterms:W3CDTF">2019-08-16T10:50:00Z</dcterms:created>
  <dcterms:modified xsi:type="dcterms:W3CDTF">2019-08-16T10:50:00Z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