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98C5" w14:textId="77777777" w:rsidR="001A39E2" w:rsidRDefault="001A39E2" w:rsidP="001A39E2">
      <w:pPr>
        <w:jc w:val="right"/>
        <w:rPr>
          <w:b/>
        </w:rPr>
      </w:pPr>
    </w:p>
    <w:p w14:paraId="5B0D6CE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33B413" wp14:editId="3990248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094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186BC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CEBAD8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AB149A" w14:textId="356D24B2" w:rsidR="000B2F23" w:rsidRPr="000B2F23" w:rsidRDefault="00A845A9" w:rsidP="000B2F2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11AC063" w14:textId="7842BF20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630F9" wp14:editId="5921A9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F3CE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506D8" w:rsidRPr="00A011A1" w14:paraId="014D20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B9D4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DC576" w14:textId="6A322801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4FF">
              <w:rPr>
                <w:rFonts w:ascii="Arial" w:hAnsi="Arial" w:cs="Arial"/>
                <w:b/>
                <w:bCs/>
                <w:sz w:val="24"/>
                <w:szCs w:val="24"/>
              </w:rPr>
              <w:t>The European Union (Withdrawal) Act and Common Frameworks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06D8" w:rsidRPr="00A011A1" w14:paraId="6FD7AC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FA17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F25D" w14:textId="0BF6A05E" w:rsidR="00F506D8" w:rsidRPr="00670227" w:rsidRDefault="00067E3A" w:rsidP="00CC09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="0022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CC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50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</w:t>
            </w:r>
          </w:p>
        </w:tc>
      </w:tr>
      <w:tr w:rsidR="00F506D8" w:rsidRPr="00A011A1" w14:paraId="69DA38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6E48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8A1C" w14:textId="77777777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AM, Counsel General and Brexit Minister </w:t>
            </w:r>
          </w:p>
        </w:tc>
      </w:tr>
    </w:tbl>
    <w:p w14:paraId="73BF086A" w14:textId="77777777" w:rsidR="00EA5290" w:rsidRPr="00A011A1" w:rsidRDefault="00EA5290" w:rsidP="00EA5290"/>
    <w:p w14:paraId="5381FC81" w14:textId="77777777" w:rsidR="001A0CD6" w:rsidRPr="001A0CD6" w:rsidRDefault="001A0CD6" w:rsidP="001A0CD6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3CC0B109" w14:textId="286FC080" w:rsidR="001A0CD6" w:rsidRPr="001A0CD6" w:rsidRDefault="001A0CD6" w:rsidP="001A0CD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A0CD6">
        <w:rPr>
          <w:rFonts w:ascii="Arial" w:hAnsi="Arial" w:cs="Arial"/>
          <w:sz w:val="24"/>
          <w:szCs w:val="24"/>
          <w:lang w:val="en-US"/>
        </w:rPr>
        <w:t>The European Union (Withdrawal) Act requires the UK Government to report to Parliament perio</w:t>
      </w:r>
      <w:r w:rsidR="00D939C3">
        <w:rPr>
          <w:rFonts w:ascii="Arial" w:hAnsi="Arial" w:cs="Arial"/>
          <w:sz w:val="24"/>
          <w:szCs w:val="24"/>
          <w:lang w:val="en-US"/>
        </w:rPr>
        <w:t>dically on matters relating to Common F</w:t>
      </w:r>
      <w:r w:rsidRPr="001A0CD6">
        <w:rPr>
          <w:rFonts w:ascii="Arial" w:hAnsi="Arial" w:cs="Arial"/>
          <w:sz w:val="24"/>
          <w:szCs w:val="24"/>
          <w:lang w:val="en-US"/>
        </w:rPr>
        <w:t>rameworks and the use if any made by the UK Government of powers under section 12 of the Act (the so-called ‘freezing powers’) temporarily to maintain existing EU law limits on devolved competence.</w:t>
      </w:r>
    </w:p>
    <w:p w14:paraId="02B2CA57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03AEC3A2" w14:textId="77777777" w:rsidR="00F506D8" w:rsidRDefault="00F506D8" w:rsidP="00F506D8">
      <w:pPr>
        <w:rPr>
          <w:rFonts w:cs="Arial"/>
          <w:szCs w:val="24"/>
        </w:rPr>
      </w:pPr>
    </w:p>
    <w:p w14:paraId="630CB65F" w14:textId="273168BB" w:rsidR="00F506D8" w:rsidRDefault="00F506D8" w:rsidP="00F506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am notifying Members that the </w:t>
      </w:r>
      <w:r w:rsidR="00224CF5">
        <w:rPr>
          <w:rFonts w:ascii="Arial" w:hAnsi="Arial"/>
          <w:sz w:val="24"/>
        </w:rPr>
        <w:t xml:space="preserve">fourth </w:t>
      </w:r>
      <w:r>
        <w:rPr>
          <w:rFonts w:ascii="Arial" w:hAnsi="Arial"/>
          <w:sz w:val="24"/>
        </w:rPr>
        <w:t xml:space="preserve">such report was laid in Parliament on </w:t>
      </w:r>
      <w:r w:rsidR="00224CF5">
        <w:rPr>
          <w:rFonts w:ascii="Arial" w:hAnsi="Arial"/>
          <w:sz w:val="24"/>
        </w:rPr>
        <w:t>17 July</w:t>
      </w:r>
      <w:r w:rsidR="001C6F8F">
        <w:rPr>
          <w:rFonts w:ascii="Arial" w:hAnsi="Arial"/>
          <w:sz w:val="24"/>
        </w:rPr>
        <w:t>.</w:t>
      </w:r>
    </w:p>
    <w:p w14:paraId="3A75D583" w14:textId="77777777" w:rsidR="001C6F8F" w:rsidRDefault="001C6F8F" w:rsidP="00F506D8">
      <w:pPr>
        <w:rPr>
          <w:rFonts w:ascii="Arial" w:hAnsi="Arial"/>
          <w:sz w:val="24"/>
        </w:rPr>
      </w:pPr>
    </w:p>
    <w:p w14:paraId="1DC32F63" w14:textId="77777777" w:rsidR="00B846AD" w:rsidRDefault="00067E3A" w:rsidP="00B846AD">
      <w:pPr>
        <w:pStyle w:val="BodyText"/>
        <w:spacing w:after="160"/>
        <w:contextualSpacing/>
        <w:jc w:val="left"/>
        <w:rPr>
          <w:rFonts w:cs="Arial"/>
          <w:b w:val="0"/>
          <w:i/>
          <w:lang w:val="en-US"/>
        </w:rPr>
      </w:pPr>
      <w:hyperlink r:id="rId9" w:history="1">
        <w:r w:rsidR="00B846AD" w:rsidRPr="00801212">
          <w:rPr>
            <w:rStyle w:val="Hyperlink"/>
            <w:rFonts w:cs="Arial"/>
            <w:b w:val="0"/>
            <w:i/>
            <w:lang w:val="en-US"/>
          </w:rPr>
          <w:t>https://www.gov.uk/government/publications/the-european-union-withdrawal-act-and-common-frameworks</w:t>
        </w:r>
      </w:hyperlink>
      <w:r w:rsidR="00B846AD">
        <w:rPr>
          <w:rFonts w:cs="Arial"/>
          <w:b w:val="0"/>
          <w:i/>
          <w:lang w:val="en-US"/>
        </w:rPr>
        <w:t xml:space="preserve"> </w:t>
      </w:r>
    </w:p>
    <w:p w14:paraId="5ADC6BFF" w14:textId="01688156" w:rsidR="001A0CD6" w:rsidRDefault="001A0CD6" w:rsidP="00560B33">
      <w:pPr>
        <w:pStyle w:val="BodyText"/>
        <w:spacing w:after="160"/>
        <w:contextualSpacing/>
        <w:jc w:val="left"/>
        <w:rPr>
          <w:rFonts w:cs="Arial"/>
          <w:b w:val="0"/>
          <w:i/>
          <w:lang w:val="en-US"/>
        </w:rPr>
      </w:pPr>
    </w:p>
    <w:sectPr w:rsidR="001A0CD6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000B" w14:textId="77777777" w:rsidR="009065BD" w:rsidRDefault="009065BD">
      <w:r>
        <w:separator/>
      </w:r>
    </w:p>
  </w:endnote>
  <w:endnote w:type="continuationSeparator" w:id="0">
    <w:p w14:paraId="52F0D2C2" w14:textId="77777777" w:rsidR="009065BD" w:rsidRDefault="0090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021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D1A2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406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83F5C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EF59" w14:textId="70270D6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67E3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BFE67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141C" w14:textId="77777777" w:rsidR="009065BD" w:rsidRDefault="009065BD">
      <w:r>
        <w:separator/>
      </w:r>
    </w:p>
  </w:footnote>
  <w:footnote w:type="continuationSeparator" w:id="0">
    <w:p w14:paraId="638EC2A7" w14:textId="77777777" w:rsidR="009065BD" w:rsidRDefault="0090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FD6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7FADCC" wp14:editId="573B63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61F7F" w14:textId="77777777" w:rsidR="00DD4B82" w:rsidRDefault="00DD4B82">
    <w:pPr>
      <w:pStyle w:val="Header"/>
    </w:pPr>
  </w:p>
  <w:p w14:paraId="03F319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67E3A"/>
    <w:rsid w:val="00082B81"/>
    <w:rsid w:val="00090C3D"/>
    <w:rsid w:val="00097118"/>
    <w:rsid w:val="000B2F23"/>
    <w:rsid w:val="000C3A52"/>
    <w:rsid w:val="000C53DB"/>
    <w:rsid w:val="000C5E9B"/>
    <w:rsid w:val="000E5AB7"/>
    <w:rsid w:val="000F080B"/>
    <w:rsid w:val="00106CF2"/>
    <w:rsid w:val="00134918"/>
    <w:rsid w:val="001460B1"/>
    <w:rsid w:val="0017102C"/>
    <w:rsid w:val="001A0CD6"/>
    <w:rsid w:val="001A39E2"/>
    <w:rsid w:val="001A6AF1"/>
    <w:rsid w:val="001B027C"/>
    <w:rsid w:val="001B288D"/>
    <w:rsid w:val="001C532F"/>
    <w:rsid w:val="001C6F8F"/>
    <w:rsid w:val="001E53BF"/>
    <w:rsid w:val="00214B25"/>
    <w:rsid w:val="00223E62"/>
    <w:rsid w:val="00224CF5"/>
    <w:rsid w:val="00246A6D"/>
    <w:rsid w:val="002510F2"/>
    <w:rsid w:val="00274F08"/>
    <w:rsid w:val="002A5310"/>
    <w:rsid w:val="002C57B6"/>
    <w:rsid w:val="002D1D9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3919"/>
    <w:rsid w:val="00412673"/>
    <w:rsid w:val="0043031D"/>
    <w:rsid w:val="00437933"/>
    <w:rsid w:val="00456146"/>
    <w:rsid w:val="00465D0B"/>
    <w:rsid w:val="0046757C"/>
    <w:rsid w:val="004818AC"/>
    <w:rsid w:val="00510BA9"/>
    <w:rsid w:val="00526F30"/>
    <w:rsid w:val="00554CDD"/>
    <w:rsid w:val="00560B33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56D7"/>
    <w:rsid w:val="006C6C9E"/>
    <w:rsid w:val="006D0509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65BD"/>
    <w:rsid w:val="009128E5"/>
    <w:rsid w:val="00953A46"/>
    <w:rsid w:val="00967473"/>
    <w:rsid w:val="00973090"/>
    <w:rsid w:val="00995EEC"/>
    <w:rsid w:val="009D26D8"/>
    <w:rsid w:val="009E4974"/>
    <w:rsid w:val="009F06C3"/>
    <w:rsid w:val="00A14625"/>
    <w:rsid w:val="00A204C9"/>
    <w:rsid w:val="00A23742"/>
    <w:rsid w:val="00A3247B"/>
    <w:rsid w:val="00A3615A"/>
    <w:rsid w:val="00A70FD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46AD"/>
    <w:rsid w:val="00BD7245"/>
    <w:rsid w:val="00C3536D"/>
    <w:rsid w:val="00C43B4A"/>
    <w:rsid w:val="00C51777"/>
    <w:rsid w:val="00C64FA5"/>
    <w:rsid w:val="00C84A12"/>
    <w:rsid w:val="00CC093F"/>
    <w:rsid w:val="00CD103E"/>
    <w:rsid w:val="00CF3DC5"/>
    <w:rsid w:val="00D017E2"/>
    <w:rsid w:val="00D16D97"/>
    <w:rsid w:val="00D27F42"/>
    <w:rsid w:val="00D544C4"/>
    <w:rsid w:val="00D84713"/>
    <w:rsid w:val="00D939C3"/>
    <w:rsid w:val="00D971FA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06D8"/>
    <w:rsid w:val="00F81C33"/>
    <w:rsid w:val="00F923C2"/>
    <w:rsid w:val="00F97613"/>
    <w:rsid w:val="00FD4AD6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F79C6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the-european-union-withdrawal-act-and-common-framework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A26828253</value>
    </field>
    <field name="Objective-Title">
      <value order="0">MA P CG 2608 19 Written Statement English 4th  Report on Frameworks 10 July</value>
    </field>
    <field name="Objective-Description">
      <value order="0"/>
    </field>
    <field name="Objective-CreationStamp">
      <value order="0">2019-07-10T14:43:54Z</value>
    </field>
    <field name="Objective-IsApproved">
      <value order="0">false</value>
    </field>
    <field name="Objective-IsPublished">
      <value order="0">true</value>
    </field>
    <field name="Objective-DatePublished">
      <value order="0">2019-07-17T13:28:22Z</value>
    </field>
    <field name="Objective-ModificationStamp">
      <value order="0">2019-07-17T13:28:22Z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Transition:Government Business:Jeremy Miles - Counsel General Designate and Brexit Minister - Ministerial Advice - European Transition - 2018-2022:MA P CG 260819 Fourth s.12 Common Frameworks Draft Report</value>
    </field>
    <field name="Objective-Parent">
      <value order="0">MA P CG 260819 Fourth s.12 Common Frameworks Draft Report</value>
    </field>
    <field name="Objective-State">
      <value order="0">Published</value>
    </field>
    <field name="Objective-VersionId">
      <value order="0">vA53498276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qA1375967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2019-07-09T23:00:00Z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1137383-AA54-40CF-895D-719AF5FCB9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5D9FA-1368-4FB4-A6AD-280EC72AFC0E}"/>
</file>

<file path=customXml/itemProps4.xml><?xml version="1.0" encoding="utf-8"?>
<ds:datastoreItem xmlns:ds="http://schemas.openxmlformats.org/officeDocument/2006/customXml" ds:itemID="{BD1E7937-82F2-4785-8707-22C969F4ACC9}"/>
</file>

<file path=customXml/itemProps5.xml><?xml version="1.0" encoding="utf-8"?>
<ds:datastoreItem xmlns:ds="http://schemas.openxmlformats.org/officeDocument/2006/customXml" ds:itemID="{97770354-65BE-4BCB-99B3-B43F63FDF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Union (Withdrawal) Act and Common Frameworks</dc:title>
  <dc:creator>burnsc</dc:creator>
  <cp:lastModifiedBy>Oxenham, James (OFM - Cabinet Division)</cp:lastModifiedBy>
  <cp:revision>5</cp:revision>
  <cp:lastPrinted>2019-07-09T15:00:00Z</cp:lastPrinted>
  <dcterms:created xsi:type="dcterms:W3CDTF">2019-07-17T13:37:00Z</dcterms:created>
  <dcterms:modified xsi:type="dcterms:W3CDTF">2019-07-17T15:50:00Z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A26828253</vt:lpwstr>
  </property>
  <property fmtid="{D5CDD505-2E9C-101B-9397-08002B2CF9AE}" pid="4" name="Objective-Title">
    <vt:lpwstr>MA P CG 2608 19 Written Statement English 4th  Report on Frameworks 10 July</vt:lpwstr>
  </property>
  <property fmtid="{D5CDD505-2E9C-101B-9397-08002B2CF9AE}" pid="5" name="Objective-Comment">
    <vt:lpwstr/>
  </property>
  <property fmtid="{D5CDD505-2E9C-101B-9397-08002B2CF9AE}" pid="6" name="Objective-CreationStamp">
    <vt:filetime>2019-07-10T14:43:59Z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2019-07-17T13:28:22Z</vt:filetime>
  </property>
  <property fmtid="{D5CDD505-2E9C-101B-9397-08002B2CF9AE}" pid="10" name="Objective-ModificationStamp">
    <vt:filetime>2019-07-17T13:28:22Z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Transition:Government Business:Jeremy Miles - Counsel General Designate and Brexit Minister - Minister</vt:lpwstr>
  </property>
  <property fmtid="{D5CDD505-2E9C-101B-9397-08002B2CF9AE}" pid="13" name="Objective-Parent">
    <vt:lpwstr>MA P CG 260819 Fourth s.12 Common Frameworks Draft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vA53498276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