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5E67" w14:textId="77777777" w:rsidR="001A39E2" w:rsidRDefault="001A39E2" w:rsidP="001A39E2">
      <w:pPr>
        <w:jc w:val="right"/>
        <w:rPr>
          <w:b/>
        </w:rPr>
      </w:pPr>
    </w:p>
    <w:p w14:paraId="7C1A5F8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A10D53" wp14:editId="6F891B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301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CF63C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134C4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692D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FC061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E7F20A" wp14:editId="523D71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3F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1756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8AC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1F3A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EBB0" w14:textId="77777777" w:rsidR="00C06437" w:rsidRDefault="00C064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CB923" w14:textId="2D039E0A" w:rsidR="00EA5290" w:rsidRPr="00670227" w:rsidRDefault="005B46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Tackling gambling-related harm</w:t>
            </w:r>
            <w:r w:rsidR="00A41D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Wales</w:t>
            </w:r>
            <w:bookmarkEnd w:id="0"/>
          </w:p>
        </w:tc>
      </w:tr>
      <w:tr w:rsidR="00EA5290" w:rsidRPr="00A011A1" w14:paraId="056FA7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42F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1676" w14:textId="639D3911" w:rsidR="00EA5290" w:rsidRPr="00670227" w:rsidRDefault="00A054EE" w:rsidP="00B94E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A41D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4E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January </w:t>
            </w:r>
            <w:r w:rsidR="00A41D2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94EC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A5290" w:rsidRPr="00A011A1" w14:paraId="33BFDD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E7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4A51" w14:textId="77777777" w:rsidR="00EA5290" w:rsidRPr="00670227" w:rsidRDefault="00A41D2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62A2E859" w14:textId="77777777" w:rsidR="00EA5290" w:rsidRPr="00A011A1" w:rsidRDefault="00EA5290" w:rsidP="00EA5290"/>
    <w:p w14:paraId="1EB889C8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0FB941C" w14:textId="43D5BBD0" w:rsidR="006420E6" w:rsidRPr="006420E6" w:rsidRDefault="006420E6" w:rsidP="006420E6">
      <w:pPr>
        <w:rPr>
          <w:rFonts w:ascii="Arial" w:hAnsi="Arial"/>
          <w:sz w:val="24"/>
        </w:rPr>
      </w:pPr>
      <w:r w:rsidRPr="006420E6">
        <w:rPr>
          <w:rFonts w:ascii="Arial" w:hAnsi="Arial"/>
          <w:sz w:val="24"/>
        </w:rPr>
        <w:t xml:space="preserve">Members will be aware of the announcement by </w:t>
      </w:r>
      <w:r w:rsidR="0000473A">
        <w:rPr>
          <w:rFonts w:ascii="Arial" w:hAnsi="Arial"/>
          <w:sz w:val="24"/>
        </w:rPr>
        <w:t xml:space="preserve">five large </w:t>
      </w:r>
      <w:r w:rsidRPr="006420E6">
        <w:rPr>
          <w:rFonts w:ascii="Arial" w:hAnsi="Arial"/>
          <w:sz w:val="24"/>
        </w:rPr>
        <w:t xml:space="preserve">gambling </w:t>
      </w:r>
      <w:r w:rsidR="0000473A">
        <w:rPr>
          <w:rFonts w:ascii="Arial" w:hAnsi="Arial"/>
          <w:sz w:val="24"/>
        </w:rPr>
        <w:t>operators</w:t>
      </w:r>
      <w:r w:rsidR="00A41D22">
        <w:rPr>
          <w:rFonts w:ascii="Arial" w:hAnsi="Arial"/>
          <w:sz w:val="24"/>
        </w:rPr>
        <w:t xml:space="preserve">, made </w:t>
      </w:r>
      <w:r w:rsidR="00B94ECF">
        <w:rPr>
          <w:rFonts w:ascii="Arial" w:hAnsi="Arial"/>
          <w:sz w:val="24"/>
        </w:rPr>
        <w:t xml:space="preserve">last </w:t>
      </w:r>
      <w:r w:rsidR="00A41D22">
        <w:rPr>
          <w:rFonts w:ascii="Arial" w:hAnsi="Arial"/>
          <w:sz w:val="24"/>
        </w:rPr>
        <w:t>year,</w:t>
      </w:r>
      <w:r w:rsidRPr="006420E6">
        <w:rPr>
          <w:rFonts w:ascii="Arial" w:hAnsi="Arial"/>
          <w:sz w:val="24"/>
        </w:rPr>
        <w:t xml:space="preserve"> to increase their voluntary </w:t>
      </w:r>
      <w:r w:rsidR="003853E8">
        <w:rPr>
          <w:rFonts w:ascii="Arial" w:hAnsi="Arial"/>
          <w:sz w:val="24"/>
        </w:rPr>
        <w:t xml:space="preserve">research, education and treatment </w:t>
      </w:r>
      <w:r w:rsidRPr="006420E6">
        <w:rPr>
          <w:rFonts w:ascii="Arial" w:hAnsi="Arial"/>
          <w:sz w:val="24"/>
        </w:rPr>
        <w:t xml:space="preserve">donations to an </w:t>
      </w:r>
      <w:r w:rsidR="008723A3">
        <w:rPr>
          <w:rFonts w:ascii="Arial" w:hAnsi="Arial"/>
          <w:sz w:val="24"/>
        </w:rPr>
        <w:t>additional £100m over the next five</w:t>
      </w:r>
      <w:r w:rsidRPr="006420E6">
        <w:rPr>
          <w:rFonts w:ascii="Arial" w:hAnsi="Arial"/>
          <w:sz w:val="24"/>
        </w:rPr>
        <w:t xml:space="preserve"> years.  </w:t>
      </w:r>
      <w:r w:rsidR="00B94ECF">
        <w:rPr>
          <w:rFonts w:ascii="Arial" w:hAnsi="Arial"/>
          <w:sz w:val="24"/>
        </w:rPr>
        <w:t xml:space="preserve">A Committee chaired by </w:t>
      </w:r>
      <w:r w:rsidRPr="006420E6">
        <w:rPr>
          <w:rFonts w:ascii="Arial" w:hAnsi="Arial"/>
          <w:sz w:val="24"/>
        </w:rPr>
        <w:t xml:space="preserve">Lord </w:t>
      </w:r>
      <w:proofErr w:type="spellStart"/>
      <w:r w:rsidRPr="006420E6">
        <w:rPr>
          <w:rFonts w:ascii="Arial" w:hAnsi="Arial"/>
          <w:sz w:val="24"/>
        </w:rPr>
        <w:t>Chadlington</w:t>
      </w:r>
      <w:proofErr w:type="spellEnd"/>
      <w:r w:rsidRPr="006420E6">
        <w:rPr>
          <w:rFonts w:ascii="Arial" w:hAnsi="Arial"/>
          <w:sz w:val="24"/>
        </w:rPr>
        <w:t xml:space="preserve"> </w:t>
      </w:r>
      <w:r w:rsidR="00B94ECF">
        <w:rPr>
          <w:rFonts w:ascii="Arial" w:hAnsi="Arial"/>
          <w:sz w:val="24"/>
        </w:rPr>
        <w:t xml:space="preserve">was </w:t>
      </w:r>
      <w:r w:rsidRPr="006420E6">
        <w:rPr>
          <w:rFonts w:ascii="Arial" w:hAnsi="Arial"/>
          <w:sz w:val="24"/>
        </w:rPr>
        <w:t>establish</w:t>
      </w:r>
      <w:r w:rsidR="00B94ECF">
        <w:rPr>
          <w:rFonts w:ascii="Arial" w:hAnsi="Arial"/>
          <w:sz w:val="24"/>
        </w:rPr>
        <w:t>ed</w:t>
      </w:r>
      <w:r w:rsidRPr="006420E6">
        <w:rPr>
          <w:rFonts w:ascii="Arial" w:hAnsi="Arial"/>
          <w:sz w:val="24"/>
        </w:rPr>
        <w:t xml:space="preserve"> to make recommendations on how these additional monies should be </w:t>
      </w:r>
      <w:r w:rsidR="00B94ECF">
        <w:rPr>
          <w:rFonts w:ascii="Arial" w:hAnsi="Arial"/>
          <w:sz w:val="24"/>
        </w:rPr>
        <w:t>deployed</w:t>
      </w:r>
      <w:r w:rsidRPr="006420E6">
        <w:rPr>
          <w:rFonts w:ascii="Arial" w:hAnsi="Arial"/>
          <w:sz w:val="24"/>
        </w:rPr>
        <w:t xml:space="preserve">. </w:t>
      </w:r>
      <w:r w:rsidR="00B94ECF">
        <w:rPr>
          <w:rFonts w:ascii="Arial" w:hAnsi="Arial"/>
          <w:sz w:val="24"/>
        </w:rPr>
        <w:t xml:space="preserve">The Committee published their report in December with the key recommendation being the </w:t>
      </w:r>
      <w:r w:rsidR="00B94ECF" w:rsidRPr="00B94ECF">
        <w:rPr>
          <w:rFonts w:ascii="Arial" w:hAnsi="Arial"/>
          <w:sz w:val="24"/>
        </w:rPr>
        <w:t>establish</w:t>
      </w:r>
      <w:r w:rsidR="00B94ECF">
        <w:rPr>
          <w:rFonts w:ascii="Arial" w:hAnsi="Arial"/>
          <w:sz w:val="24"/>
        </w:rPr>
        <w:t>ment of</w:t>
      </w:r>
      <w:r w:rsidR="00B94ECF" w:rsidRPr="00B94ECF">
        <w:rPr>
          <w:rFonts w:ascii="Arial" w:hAnsi="Arial"/>
          <w:sz w:val="24"/>
        </w:rPr>
        <w:t xml:space="preserve"> a new independent grant giving charity, ‘Action </w:t>
      </w:r>
      <w:proofErr w:type="gramStart"/>
      <w:r w:rsidR="00B94ECF" w:rsidRPr="00B94ECF">
        <w:rPr>
          <w:rFonts w:ascii="Arial" w:hAnsi="Arial"/>
          <w:sz w:val="24"/>
        </w:rPr>
        <w:t>Against</w:t>
      </w:r>
      <w:proofErr w:type="gramEnd"/>
      <w:r w:rsidR="00B94ECF" w:rsidRPr="00B94ECF">
        <w:rPr>
          <w:rFonts w:ascii="Arial" w:hAnsi="Arial"/>
          <w:sz w:val="24"/>
        </w:rPr>
        <w:t xml:space="preserve"> Gambling Harms’. </w:t>
      </w:r>
      <w:r w:rsidRPr="006420E6">
        <w:rPr>
          <w:rFonts w:ascii="Arial" w:hAnsi="Arial"/>
          <w:sz w:val="24"/>
        </w:rPr>
        <w:t xml:space="preserve">We </w:t>
      </w:r>
      <w:r w:rsidR="00B94ECF">
        <w:rPr>
          <w:rFonts w:ascii="Arial" w:hAnsi="Arial"/>
          <w:sz w:val="24"/>
        </w:rPr>
        <w:t xml:space="preserve">expect this Charity to be fully operational by the end of the year and </w:t>
      </w:r>
      <w:r w:rsidR="008723A3">
        <w:rPr>
          <w:rFonts w:ascii="Arial" w:hAnsi="Arial"/>
          <w:sz w:val="24"/>
        </w:rPr>
        <w:t xml:space="preserve">are </w:t>
      </w:r>
      <w:r w:rsidR="00B94ECF">
        <w:rPr>
          <w:rFonts w:ascii="Arial" w:hAnsi="Arial"/>
          <w:sz w:val="24"/>
        </w:rPr>
        <w:t>keen to ensure that the industr</w:t>
      </w:r>
      <w:r w:rsidR="00B13883">
        <w:rPr>
          <w:rFonts w:ascii="Arial" w:hAnsi="Arial"/>
          <w:sz w:val="24"/>
        </w:rPr>
        <w:t>y’</w:t>
      </w:r>
      <w:r w:rsidR="00B94ECF">
        <w:rPr>
          <w:rFonts w:ascii="Arial" w:hAnsi="Arial"/>
          <w:sz w:val="24"/>
        </w:rPr>
        <w:t xml:space="preserve">s commitment to </w:t>
      </w:r>
      <w:r w:rsidR="008723A3">
        <w:rPr>
          <w:rFonts w:ascii="Arial" w:hAnsi="Arial"/>
          <w:sz w:val="24"/>
        </w:rPr>
        <w:t xml:space="preserve">work with Government </w:t>
      </w:r>
      <w:r w:rsidR="00B94ECF">
        <w:rPr>
          <w:rFonts w:ascii="Arial" w:hAnsi="Arial"/>
          <w:sz w:val="24"/>
        </w:rPr>
        <w:t xml:space="preserve">including the </w:t>
      </w:r>
      <w:r w:rsidR="008723A3">
        <w:rPr>
          <w:rFonts w:ascii="Arial" w:hAnsi="Arial"/>
          <w:sz w:val="24"/>
        </w:rPr>
        <w:t xml:space="preserve">devolved administrations </w:t>
      </w:r>
      <w:r w:rsidR="00B94ECF">
        <w:rPr>
          <w:rFonts w:ascii="Arial" w:hAnsi="Arial"/>
          <w:sz w:val="24"/>
        </w:rPr>
        <w:t xml:space="preserve">and </w:t>
      </w:r>
      <w:r w:rsidR="008723A3">
        <w:rPr>
          <w:rFonts w:ascii="Arial" w:hAnsi="Arial"/>
          <w:sz w:val="24"/>
        </w:rPr>
        <w:t xml:space="preserve">other relevant parties </w:t>
      </w:r>
      <w:r w:rsidR="00B94ECF">
        <w:rPr>
          <w:rFonts w:ascii="Arial" w:hAnsi="Arial"/>
          <w:sz w:val="24"/>
        </w:rPr>
        <w:t xml:space="preserve">on the direction of their additional funding </w:t>
      </w:r>
      <w:r w:rsidR="008723A3">
        <w:rPr>
          <w:rFonts w:ascii="Arial" w:hAnsi="Arial"/>
          <w:sz w:val="24"/>
        </w:rPr>
        <w:t xml:space="preserve">is met.  </w:t>
      </w:r>
    </w:p>
    <w:p w14:paraId="3E6DD256" w14:textId="77777777" w:rsidR="006420E6" w:rsidRDefault="006420E6" w:rsidP="006420E6">
      <w:pPr>
        <w:rPr>
          <w:rFonts w:ascii="Arial" w:hAnsi="Arial"/>
          <w:sz w:val="24"/>
        </w:rPr>
      </w:pPr>
    </w:p>
    <w:p w14:paraId="0862E8D8" w14:textId="550E632B" w:rsidR="003B14CB" w:rsidRDefault="006420E6" w:rsidP="006420E6">
      <w:pPr>
        <w:rPr>
          <w:rFonts w:ascii="Arial" w:hAnsi="Arial"/>
          <w:sz w:val="24"/>
        </w:rPr>
      </w:pPr>
      <w:r w:rsidRPr="006420E6">
        <w:rPr>
          <w:rFonts w:ascii="Arial" w:hAnsi="Arial"/>
          <w:sz w:val="24"/>
        </w:rPr>
        <w:t xml:space="preserve">In the meantime, </w:t>
      </w:r>
      <w:r w:rsidR="005B07D8">
        <w:rPr>
          <w:rFonts w:ascii="Arial" w:hAnsi="Arial"/>
          <w:sz w:val="24"/>
        </w:rPr>
        <w:t xml:space="preserve">in Wales </w:t>
      </w:r>
      <w:r w:rsidRPr="006420E6">
        <w:rPr>
          <w:rFonts w:ascii="Arial" w:hAnsi="Arial"/>
          <w:sz w:val="24"/>
        </w:rPr>
        <w:t xml:space="preserve">we continue to take an integrated </w:t>
      </w:r>
      <w:r w:rsidR="008723A3">
        <w:rPr>
          <w:rFonts w:ascii="Arial" w:hAnsi="Arial"/>
          <w:sz w:val="24"/>
        </w:rPr>
        <w:t xml:space="preserve">and collaborative </w:t>
      </w:r>
      <w:r w:rsidRPr="006420E6">
        <w:rPr>
          <w:rFonts w:ascii="Arial" w:hAnsi="Arial"/>
          <w:sz w:val="24"/>
        </w:rPr>
        <w:t xml:space="preserve">approach to </w:t>
      </w:r>
      <w:r w:rsidR="00A41D22">
        <w:rPr>
          <w:rFonts w:ascii="Arial" w:hAnsi="Arial"/>
          <w:sz w:val="24"/>
        </w:rPr>
        <w:t xml:space="preserve">problem gambling </w:t>
      </w:r>
      <w:r w:rsidRPr="006420E6">
        <w:rPr>
          <w:rFonts w:ascii="Arial" w:hAnsi="Arial"/>
          <w:sz w:val="24"/>
        </w:rPr>
        <w:t xml:space="preserve">policy development, </w:t>
      </w:r>
      <w:r w:rsidR="008723A3">
        <w:rPr>
          <w:rFonts w:ascii="Arial" w:hAnsi="Arial"/>
          <w:sz w:val="24"/>
        </w:rPr>
        <w:t>in line with the Well-being of Future Generations (Wales) Act 2</w:t>
      </w:r>
      <w:r w:rsidR="008723A3" w:rsidRPr="008723A3">
        <w:rPr>
          <w:rFonts w:ascii="Arial" w:hAnsi="Arial"/>
          <w:sz w:val="24"/>
        </w:rPr>
        <w:t>015</w:t>
      </w:r>
      <w:r w:rsidR="008723A3">
        <w:rPr>
          <w:rFonts w:ascii="Arial" w:hAnsi="Arial"/>
          <w:sz w:val="24"/>
        </w:rPr>
        <w:t xml:space="preserve"> and </w:t>
      </w:r>
      <w:r w:rsidRPr="006420E6">
        <w:rPr>
          <w:rFonts w:ascii="Arial" w:hAnsi="Arial"/>
          <w:sz w:val="24"/>
        </w:rPr>
        <w:t>as recommended in the joint report by P</w:t>
      </w:r>
      <w:r w:rsidR="003853E8">
        <w:rPr>
          <w:rFonts w:ascii="Arial" w:hAnsi="Arial"/>
          <w:sz w:val="24"/>
        </w:rPr>
        <w:t xml:space="preserve">ublic </w:t>
      </w:r>
      <w:r w:rsidRPr="006420E6">
        <w:rPr>
          <w:rFonts w:ascii="Arial" w:hAnsi="Arial"/>
          <w:sz w:val="24"/>
        </w:rPr>
        <w:t>H</w:t>
      </w:r>
      <w:r w:rsidR="003853E8">
        <w:rPr>
          <w:rFonts w:ascii="Arial" w:hAnsi="Arial"/>
          <w:sz w:val="24"/>
        </w:rPr>
        <w:t xml:space="preserve">ealth </w:t>
      </w:r>
      <w:r w:rsidRPr="006420E6">
        <w:rPr>
          <w:rFonts w:ascii="Arial" w:hAnsi="Arial"/>
          <w:sz w:val="24"/>
        </w:rPr>
        <w:t>W</w:t>
      </w:r>
      <w:r w:rsidR="003853E8">
        <w:rPr>
          <w:rFonts w:ascii="Arial" w:hAnsi="Arial"/>
          <w:sz w:val="24"/>
        </w:rPr>
        <w:t xml:space="preserve">ales and </w:t>
      </w:r>
      <w:r w:rsidR="00A00D3C">
        <w:rPr>
          <w:rFonts w:ascii="Arial" w:hAnsi="Arial"/>
          <w:sz w:val="24"/>
        </w:rPr>
        <w:t>Bangor University 'Gambling as a public health issue in</w:t>
      </w:r>
      <w:r w:rsidRPr="006420E6">
        <w:rPr>
          <w:rFonts w:ascii="Arial" w:hAnsi="Arial"/>
          <w:sz w:val="24"/>
        </w:rPr>
        <w:t xml:space="preserve"> Wales'</w:t>
      </w:r>
      <w:r w:rsidR="008723A3">
        <w:rPr>
          <w:rStyle w:val="FootnoteReference"/>
          <w:rFonts w:ascii="Arial" w:hAnsi="Arial"/>
          <w:sz w:val="24"/>
        </w:rPr>
        <w:footnoteReference w:id="1"/>
      </w:r>
      <w:r w:rsidRPr="006420E6">
        <w:rPr>
          <w:rFonts w:ascii="Arial" w:hAnsi="Arial"/>
          <w:sz w:val="24"/>
        </w:rPr>
        <w:t xml:space="preserve">. </w:t>
      </w:r>
      <w:r w:rsidR="003B14CB" w:rsidRPr="003B14CB">
        <w:rPr>
          <w:rFonts w:ascii="Arial" w:hAnsi="Arial"/>
          <w:sz w:val="24"/>
        </w:rPr>
        <w:t xml:space="preserve">We continue to support delivery partners to raise awareness of their </w:t>
      </w:r>
      <w:r w:rsidR="00C533E8">
        <w:rPr>
          <w:rFonts w:ascii="Arial" w:hAnsi="Arial"/>
          <w:sz w:val="24"/>
        </w:rPr>
        <w:t xml:space="preserve">treatment </w:t>
      </w:r>
      <w:r w:rsidR="003B14CB" w:rsidRPr="003B14CB">
        <w:rPr>
          <w:rFonts w:ascii="Arial" w:hAnsi="Arial"/>
          <w:sz w:val="24"/>
        </w:rPr>
        <w:t xml:space="preserve">services </w:t>
      </w:r>
      <w:r w:rsidR="00C533E8">
        <w:rPr>
          <w:rFonts w:ascii="Arial" w:hAnsi="Arial"/>
          <w:sz w:val="24"/>
        </w:rPr>
        <w:t xml:space="preserve">and awareness programmes </w:t>
      </w:r>
      <w:r w:rsidR="003B14CB" w:rsidRPr="003B14CB">
        <w:rPr>
          <w:rFonts w:ascii="Arial" w:hAnsi="Arial"/>
          <w:sz w:val="24"/>
        </w:rPr>
        <w:t xml:space="preserve">as they expand their service provision in Wales. </w:t>
      </w:r>
      <w:r w:rsidR="003B14CB">
        <w:rPr>
          <w:rFonts w:ascii="Arial" w:hAnsi="Arial"/>
          <w:sz w:val="24"/>
        </w:rPr>
        <w:t xml:space="preserve"> </w:t>
      </w:r>
      <w:r w:rsidR="005A7313">
        <w:rPr>
          <w:rFonts w:ascii="Arial" w:hAnsi="Arial"/>
          <w:sz w:val="24"/>
        </w:rPr>
        <w:t xml:space="preserve">Within two health boards, we are piloting an approach that explores how </w:t>
      </w:r>
      <w:r w:rsidR="00A41D22" w:rsidRPr="00A41D22">
        <w:rPr>
          <w:rFonts w:ascii="Arial" w:hAnsi="Arial"/>
          <w:sz w:val="24"/>
        </w:rPr>
        <w:t>p</w:t>
      </w:r>
      <w:r w:rsidR="00580633">
        <w:rPr>
          <w:rFonts w:ascii="Arial" w:hAnsi="Arial"/>
          <w:sz w:val="24"/>
        </w:rPr>
        <w:t>eople with gambling problem</w:t>
      </w:r>
      <w:r w:rsidR="00A41D22" w:rsidRPr="00A41D22">
        <w:rPr>
          <w:rFonts w:ascii="Arial" w:hAnsi="Arial"/>
          <w:sz w:val="24"/>
        </w:rPr>
        <w:t>s could be supported in NHS services</w:t>
      </w:r>
      <w:r w:rsidR="00A41D22">
        <w:rPr>
          <w:rFonts w:ascii="Arial" w:hAnsi="Arial"/>
          <w:sz w:val="24"/>
        </w:rPr>
        <w:t>.</w:t>
      </w:r>
      <w:r w:rsidR="003B14CB">
        <w:rPr>
          <w:rFonts w:ascii="Arial" w:hAnsi="Arial"/>
          <w:sz w:val="24"/>
        </w:rPr>
        <w:t xml:space="preserve"> We are also exploring </w:t>
      </w:r>
      <w:r w:rsidR="00161980">
        <w:rPr>
          <w:rFonts w:ascii="Arial" w:hAnsi="Arial"/>
          <w:sz w:val="24"/>
        </w:rPr>
        <w:t xml:space="preserve">how we can increase </w:t>
      </w:r>
      <w:r w:rsidR="003B14CB">
        <w:rPr>
          <w:rFonts w:ascii="Arial" w:hAnsi="Arial"/>
          <w:sz w:val="24"/>
        </w:rPr>
        <w:t xml:space="preserve">awareness of gambling harms </w:t>
      </w:r>
      <w:r w:rsidR="00D76E34">
        <w:rPr>
          <w:rFonts w:ascii="Arial" w:hAnsi="Arial"/>
          <w:sz w:val="24"/>
        </w:rPr>
        <w:t xml:space="preserve">and </w:t>
      </w:r>
      <w:r w:rsidR="00027BE8">
        <w:rPr>
          <w:rFonts w:ascii="Arial" w:hAnsi="Arial"/>
          <w:sz w:val="24"/>
        </w:rPr>
        <w:t xml:space="preserve">relevant </w:t>
      </w:r>
      <w:r w:rsidR="00D76E34">
        <w:rPr>
          <w:rFonts w:ascii="Arial" w:hAnsi="Arial"/>
          <w:sz w:val="24"/>
        </w:rPr>
        <w:t xml:space="preserve">support services </w:t>
      </w:r>
      <w:r w:rsidR="00161980">
        <w:rPr>
          <w:rFonts w:ascii="Arial" w:hAnsi="Arial"/>
          <w:sz w:val="24"/>
        </w:rPr>
        <w:t xml:space="preserve">through </w:t>
      </w:r>
      <w:r w:rsidR="003B14CB">
        <w:rPr>
          <w:rFonts w:ascii="Arial" w:hAnsi="Arial"/>
          <w:sz w:val="24"/>
        </w:rPr>
        <w:t>sports clubs in Wales</w:t>
      </w:r>
      <w:r w:rsidR="00D76E34">
        <w:rPr>
          <w:rFonts w:ascii="Arial" w:hAnsi="Arial"/>
          <w:sz w:val="24"/>
        </w:rPr>
        <w:t xml:space="preserve"> and through the provision of gambling awareness training to our Armed Forces Liaison Officers</w:t>
      </w:r>
      <w:r w:rsidR="003B14CB">
        <w:rPr>
          <w:rFonts w:ascii="Arial" w:hAnsi="Arial"/>
          <w:sz w:val="24"/>
        </w:rPr>
        <w:t xml:space="preserve">. </w:t>
      </w:r>
      <w:r w:rsidR="00427DD6">
        <w:rPr>
          <w:rFonts w:ascii="Arial" w:hAnsi="Arial"/>
          <w:sz w:val="24"/>
        </w:rPr>
        <w:t xml:space="preserve">I am also pleased to announce that I have recently approved £25,000 of funding via </w:t>
      </w:r>
      <w:r w:rsidR="00427DD6" w:rsidRPr="00427DD6">
        <w:rPr>
          <w:rFonts w:ascii="Arial" w:hAnsi="Arial"/>
          <w:sz w:val="24"/>
        </w:rPr>
        <w:t xml:space="preserve">Health and Care Research Wales to Swansea University for the setting up of </w:t>
      </w:r>
      <w:r w:rsidR="00F73731">
        <w:rPr>
          <w:rFonts w:ascii="Arial" w:hAnsi="Arial"/>
          <w:sz w:val="24"/>
        </w:rPr>
        <w:t xml:space="preserve">a </w:t>
      </w:r>
      <w:r w:rsidR="00427DD6" w:rsidRPr="00427DD6">
        <w:rPr>
          <w:rFonts w:ascii="Arial" w:hAnsi="Arial"/>
          <w:sz w:val="24"/>
        </w:rPr>
        <w:t>network to support the development of gambling research in Wales</w:t>
      </w:r>
      <w:r w:rsidR="00427DD6">
        <w:rPr>
          <w:rFonts w:ascii="Arial" w:hAnsi="Arial"/>
          <w:sz w:val="24"/>
        </w:rPr>
        <w:t>.</w:t>
      </w:r>
    </w:p>
    <w:p w14:paraId="2365CCC6" w14:textId="77777777" w:rsidR="003950B2" w:rsidRDefault="003950B2" w:rsidP="006420E6">
      <w:pPr>
        <w:rPr>
          <w:rFonts w:ascii="Arial" w:hAnsi="Arial"/>
          <w:sz w:val="24"/>
        </w:rPr>
      </w:pPr>
    </w:p>
    <w:p w14:paraId="558B59F2" w14:textId="751AE23A" w:rsidR="00C533E8" w:rsidRDefault="003B14CB" w:rsidP="006420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C533E8">
        <w:rPr>
          <w:rFonts w:ascii="Arial" w:hAnsi="Arial"/>
          <w:sz w:val="24"/>
        </w:rPr>
        <w:t xml:space="preserve">his </w:t>
      </w:r>
      <w:r w:rsidR="00427DD6">
        <w:rPr>
          <w:rFonts w:ascii="Arial" w:hAnsi="Arial"/>
          <w:sz w:val="24"/>
        </w:rPr>
        <w:t xml:space="preserve">collaborative </w:t>
      </w:r>
      <w:r w:rsidR="00C533E8">
        <w:rPr>
          <w:rFonts w:ascii="Arial" w:hAnsi="Arial"/>
          <w:sz w:val="24"/>
        </w:rPr>
        <w:t xml:space="preserve">approach is </w:t>
      </w:r>
      <w:r w:rsidR="00427DD6">
        <w:rPr>
          <w:rFonts w:ascii="Arial" w:hAnsi="Arial"/>
          <w:sz w:val="24"/>
        </w:rPr>
        <w:t xml:space="preserve">being </w:t>
      </w:r>
      <w:r w:rsidR="00C533E8">
        <w:rPr>
          <w:rFonts w:ascii="Arial" w:hAnsi="Arial"/>
          <w:sz w:val="24"/>
        </w:rPr>
        <w:t>further supported by</w:t>
      </w:r>
      <w:r>
        <w:rPr>
          <w:rFonts w:ascii="Arial" w:hAnsi="Arial"/>
          <w:sz w:val="24"/>
        </w:rPr>
        <w:t xml:space="preserve"> specific ac</w:t>
      </w:r>
      <w:r w:rsidRPr="003B14CB">
        <w:rPr>
          <w:rFonts w:ascii="Arial" w:hAnsi="Arial"/>
          <w:sz w:val="24"/>
        </w:rPr>
        <w:t xml:space="preserve">tions </w:t>
      </w:r>
      <w:r>
        <w:rPr>
          <w:rFonts w:ascii="Arial" w:hAnsi="Arial"/>
          <w:sz w:val="24"/>
        </w:rPr>
        <w:t xml:space="preserve">on problem gambling </w:t>
      </w:r>
      <w:r w:rsidR="00C533E8">
        <w:rPr>
          <w:rFonts w:ascii="Arial" w:hAnsi="Arial"/>
          <w:sz w:val="24"/>
        </w:rPr>
        <w:t xml:space="preserve">that </w:t>
      </w:r>
      <w:r>
        <w:rPr>
          <w:rFonts w:ascii="Arial" w:hAnsi="Arial"/>
          <w:sz w:val="24"/>
        </w:rPr>
        <w:t xml:space="preserve">have been included </w:t>
      </w:r>
      <w:r w:rsidR="00A00D3C">
        <w:rPr>
          <w:rFonts w:ascii="Arial" w:hAnsi="Arial"/>
          <w:sz w:val="24"/>
        </w:rPr>
        <w:t xml:space="preserve">in the </w:t>
      </w:r>
      <w:r w:rsidRPr="003B14CB">
        <w:rPr>
          <w:rFonts w:ascii="Arial" w:hAnsi="Arial"/>
          <w:sz w:val="24"/>
        </w:rPr>
        <w:t>Substance Misuse Delivery Plan</w:t>
      </w:r>
      <w:r w:rsidR="00A00D3C">
        <w:rPr>
          <w:rFonts w:ascii="Arial" w:hAnsi="Arial"/>
          <w:sz w:val="24"/>
        </w:rPr>
        <w:t xml:space="preserve"> 2019-2022</w:t>
      </w:r>
      <w:r w:rsidR="00C533E8">
        <w:rPr>
          <w:rStyle w:val="FootnoteReference"/>
          <w:rFonts w:ascii="Arial" w:hAnsi="Arial"/>
          <w:sz w:val="24"/>
        </w:rPr>
        <w:footnoteReference w:id="2"/>
      </w:r>
      <w:r>
        <w:rPr>
          <w:rFonts w:ascii="Arial" w:hAnsi="Arial"/>
          <w:sz w:val="24"/>
        </w:rPr>
        <w:t xml:space="preserve">. These actions </w:t>
      </w:r>
      <w:r w:rsidRPr="003B14CB">
        <w:rPr>
          <w:rFonts w:ascii="Arial" w:hAnsi="Arial"/>
          <w:sz w:val="24"/>
        </w:rPr>
        <w:t xml:space="preserve">seek to improve </w:t>
      </w:r>
      <w:r w:rsidR="00A00D3C">
        <w:rPr>
          <w:rFonts w:ascii="Arial" w:hAnsi="Arial"/>
          <w:sz w:val="24"/>
        </w:rPr>
        <w:t xml:space="preserve">the </w:t>
      </w:r>
      <w:r w:rsidRPr="003B14CB">
        <w:rPr>
          <w:rFonts w:ascii="Arial" w:hAnsi="Arial"/>
          <w:sz w:val="24"/>
        </w:rPr>
        <w:t xml:space="preserve">links between substance misuse teams and </w:t>
      </w:r>
      <w:r w:rsidR="00C533E8">
        <w:rPr>
          <w:rFonts w:ascii="Arial" w:hAnsi="Arial"/>
          <w:sz w:val="24"/>
        </w:rPr>
        <w:t xml:space="preserve">existing </w:t>
      </w:r>
      <w:r w:rsidRPr="003B14CB">
        <w:rPr>
          <w:rFonts w:ascii="Arial" w:hAnsi="Arial"/>
          <w:sz w:val="24"/>
        </w:rPr>
        <w:t>gambling treatment services in Wales</w:t>
      </w:r>
      <w:r w:rsidR="00A00D3C">
        <w:rPr>
          <w:rFonts w:ascii="Arial" w:hAnsi="Arial"/>
          <w:sz w:val="24"/>
        </w:rPr>
        <w:t xml:space="preserve">, as well as </w:t>
      </w:r>
      <w:r w:rsidR="005008B1"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 xml:space="preserve">investigate the </w:t>
      </w:r>
      <w:r w:rsidRPr="003B14CB">
        <w:rPr>
          <w:rFonts w:ascii="Arial" w:hAnsi="Arial"/>
          <w:sz w:val="24"/>
        </w:rPr>
        <w:t xml:space="preserve">links between </w:t>
      </w:r>
      <w:r>
        <w:rPr>
          <w:rFonts w:ascii="Arial" w:hAnsi="Arial"/>
          <w:sz w:val="24"/>
        </w:rPr>
        <w:t xml:space="preserve">certain risk </w:t>
      </w:r>
      <w:r>
        <w:rPr>
          <w:rFonts w:ascii="Arial" w:hAnsi="Arial"/>
          <w:sz w:val="24"/>
        </w:rPr>
        <w:lastRenderedPageBreak/>
        <w:t xml:space="preserve">behaviours </w:t>
      </w:r>
      <w:r w:rsidRPr="003B14CB">
        <w:rPr>
          <w:rFonts w:ascii="Arial" w:hAnsi="Arial"/>
          <w:sz w:val="24"/>
        </w:rPr>
        <w:t>through a review of the literature. Th</w:t>
      </w:r>
      <w:r w:rsidR="00C533E8">
        <w:rPr>
          <w:rFonts w:ascii="Arial" w:hAnsi="Arial"/>
          <w:sz w:val="24"/>
        </w:rPr>
        <w:t>is will help to inform future action across policy areas as we progress the ambitions within a Healthier Wales</w:t>
      </w:r>
      <w:r w:rsidR="00A00D3C">
        <w:rPr>
          <w:rStyle w:val="FootnoteReference"/>
          <w:rFonts w:ascii="Arial" w:hAnsi="Arial"/>
          <w:sz w:val="24"/>
        </w:rPr>
        <w:footnoteReference w:id="3"/>
      </w:r>
      <w:r w:rsidR="00C533E8">
        <w:rPr>
          <w:rFonts w:ascii="Arial" w:hAnsi="Arial"/>
          <w:sz w:val="24"/>
        </w:rPr>
        <w:t xml:space="preserve"> for a seamless, whole</w:t>
      </w:r>
      <w:r w:rsidR="005B07D8">
        <w:rPr>
          <w:rFonts w:ascii="Arial" w:hAnsi="Arial"/>
          <w:sz w:val="24"/>
        </w:rPr>
        <w:t>-</w:t>
      </w:r>
      <w:r w:rsidR="00C533E8">
        <w:rPr>
          <w:rFonts w:ascii="Arial" w:hAnsi="Arial"/>
          <w:sz w:val="24"/>
        </w:rPr>
        <w:t>system approach to</w:t>
      </w:r>
      <w:r w:rsidR="00C533E8" w:rsidRPr="00C533E8">
        <w:rPr>
          <w:rFonts w:ascii="Arial" w:hAnsi="Arial"/>
          <w:sz w:val="24"/>
        </w:rPr>
        <w:t xml:space="preserve"> health services</w:t>
      </w:r>
      <w:r w:rsidR="00C533E8">
        <w:rPr>
          <w:rFonts w:ascii="Arial" w:hAnsi="Arial"/>
          <w:sz w:val="24"/>
        </w:rPr>
        <w:t>.</w:t>
      </w:r>
    </w:p>
    <w:p w14:paraId="5E066A96" w14:textId="77777777" w:rsidR="00A00D3C" w:rsidRDefault="00A00D3C" w:rsidP="006420E6">
      <w:pPr>
        <w:rPr>
          <w:rFonts w:ascii="Arial" w:hAnsi="Arial"/>
          <w:sz w:val="24"/>
        </w:rPr>
      </w:pPr>
    </w:p>
    <w:sectPr w:rsidR="00A00D3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A326" w14:textId="77777777" w:rsidR="00E3747A" w:rsidRDefault="00E3747A">
      <w:r>
        <w:separator/>
      </w:r>
    </w:p>
  </w:endnote>
  <w:endnote w:type="continuationSeparator" w:id="0">
    <w:p w14:paraId="2603D722" w14:textId="77777777" w:rsidR="00E3747A" w:rsidRDefault="00E3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0C8B" w14:textId="77777777" w:rsidR="006420E6" w:rsidRDefault="006420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90BAF" w14:textId="77777777" w:rsidR="006420E6" w:rsidRDefault="0064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9A6E" w14:textId="714EFAF8" w:rsidR="006420E6" w:rsidRDefault="006420E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A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D42EE" w14:textId="77777777" w:rsidR="006420E6" w:rsidRDefault="00642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1AA5" w14:textId="4C50B9DB" w:rsidR="006420E6" w:rsidRPr="005D2A41" w:rsidRDefault="006420E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2A5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B61AFC" w14:textId="77777777" w:rsidR="006420E6" w:rsidRPr="00A845A9" w:rsidRDefault="006420E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94F0" w14:textId="77777777" w:rsidR="00E3747A" w:rsidRDefault="00E3747A">
      <w:r>
        <w:separator/>
      </w:r>
    </w:p>
  </w:footnote>
  <w:footnote w:type="continuationSeparator" w:id="0">
    <w:p w14:paraId="26FEA3F2" w14:textId="77777777" w:rsidR="00E3747A" w:rsidRDefault="00E3747A">
      <w:r>
        <w:continuationSeparator/>
      </w:r>
    </w:p>
  </w:footnote>
  <w:footnote w:id="1">
    <w:p w14:paraId="181A25B0" w14:textId="77777777" w:rsidR="008723A3" w:rsidRDefault="008723A3">
      <w:pPr>
        <w:pStyle w:val="FootnoteText"/>
      </w:pPr>
      <w:r>
        <w:rPr>
          <w:rStyle w:val="FootnoteReference"/>
        </w:rPr>
        <w:footnoteRef/>
      </w:r>
      <w:r w:rsidR="00A00D3C">
        <w:t xml:space="preserve"> </w:t>
      </w:r>
      <w:r w:rsidR="00A00D3C" w:rsidRPr="00A00D3C">
        <w:rPr>
          <w:rFonts w:ascii="Arial" w:hAnsi="Arial" w:cs="Arial"/>
        </w:rPr>
        <w:t xml:space="preserve">Gambling as a public health issue in Wales. Robert D. Rogers, Heather Wardle, Catherine A. Sharp, Sara Wood,  Karen Hughes, Timothy J. Davies, Simon Dymond &amp; Mark A. Bellis. 2019 Public Health Wales NHS Trust, Bangor University.  </w:t>
      </w:r>
      <w:hyperlink r:id="rId1" w:history="1">
        <w:r w:rsidR="00A00D3C" w:rsidRPr="00A00D3C">
          <w:rPr>
            <w:rStyle w:val="Hyperlink"/>
            <w:rFonts w:ascii="Arial" w:hAnsi="Arial" w:cs="Arial"/>
          </w:rPr>
          <w:t>https://www.bangor.ac.uk/psychology/research/gambling/gambling-and-health-in-wales</w:t>
        </w:r>
      </w:hyperlink>
      <w:r w:rsidR="00A00D3C">
        <w:t xml:space="preserve"> </w:t>
      </w:r>
      <w:r>
        <w:t xml:space="preserve"> </w:t>
      </w:r>
      <w:r w:rsidR="00A00D3C">
        <w:t xml:space="preserve"> </w:t>
      </w:r>
    </w:p>
  </w:footnote>
  <w:footnote w:id="2">
    <w:p w14:paraId="3E248490" w14:textId="6A133BD2" w:rsidR="00C533E8" w:rsidRDefault="00C533E8">
      <w:pPr>
        <w:pStyle w:val="FootnoteText"/>
      </w:pPr>
      <w:r>
        <w:rPr>
          <w:rStyle w:val="FootnoteReference"/>
        </w:rPr>
        <w:footnoteRef/>
      </w:r>
      <w:r w:rsidRPr="00A00D3C">
        <w:rPr>
          <w:rFonts w:ascii="Arial" w:hAnsi="Arial" w:cs="Arial"/>
        </w:rPr>
        <w:t xml:space="preserve"> </w:t>
      </w:r>
      <w:r w:rsidR="00A00D3C" w:rsidRPr="00A00D3C">
        <w:rPr>
          <w:rFonts w:ascii="Arial" w:hAnsi="Arial" w:cs="Arial"/>
        </w:rPr>
        <w:t xml:space="preserve">Substance misuse delivery plan 2019-2022. 2019 Welsh Government. </w:t>
      </w:r>
      <w:hyperlink r:id="rId2" w:history="1">
        <w:r w:rsidR="00A054EE" w:rsidRPr="00A054EE">
          <w:rPr>
            <w:rStyle w:val="Hyperlink"/>
            <w:rFonts w:ascii="Arial" w:hAnsi="Arial" w:cs="Arial"/>
          </w:rPr>
          <w:t>https://gov.wales/substance-misuse-delivery-plan-2019-2022-0</w:t>
        </w:r>
      </w:hyperlink>
      <w:r w:rsidR="00A054EE">
        <w:t xml:space="preserve"> </w:t>
      </w:r>
      <w:r w:rsidR="00A00D3C">
        <w:t xml:space="preserve"> </w:t>
      </w:r>
    </w:p>
  </w:footnote>
  <w:footnote w:id="3">
    <w:p w14:paraId="19FE67EC" w14:textId="33F24CA5" w:rsidR="00A00D3C" w:rsidRPr="009B70CD" w:rsidRDefault="00A00D3C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9B70CD">
        <w:rPr>
          <w:rFonts w:ascii="Arial" w:hAnsi="Arial" w:cs="Arial"/>
        </w:rPr>
        <w:t>A Healthier Wales: o</w:t>
      </w:r>
      <w:r w:rsidRPr="00A00D3C">
        <w:rPr>
          <w:rFonts w:ascii="Arial" w:hAnsi="Arial" w:cs="Arial"/>
        </w:rPr>
        <w:t xml:space="preserve">ur </w:t>
      </w:r>
      <w:r w:rsidR="009B70CD">
        <w:rPr>
          <w:rFonts w:ascii="Arial" w:hAnsi="Arial" w:cs="Arial"/>
        </w:rPr>
        <w:t>p</w:t>
      </w:r>
      <w:r w:rsidRPr="00A00D3C">
        <w:rPr>
          <w:rFonts w:ascii="Arial" w:hAnsi="Arial" w:cs="Arial"/>
        </w:rPr>
        <w:t xml:space="preserve">lan for </w:t>
      </w:r>
      <w:r w:rsidR="009B70CD">
        <w:rPr>
          <w:rFonts w:ascii="Arial" w:hAnsi="Arial" w:cs="Arial"/>
        </w:rPr>
        <w:t>h</w:t>
      </w:r>
      <w:r w:rsidRPr="00A00D3C">
        <w:rPr>
          <w:rFonts w:ascii="Arial" w:hAnsi="Arial" w:cs="Arial"/>
        </w:rPr>
        <w:t xml:space="preserve">ealth and </w:t>
      </w:r>
      <w:r w:rsidR="009B70CD">
        <w:rPr>
          <w:rFonts w:ascii="Arial" w:hAnsi="Arial" w:cs="Arial"/>
        </w:rPr>
        <w:t>s</w:t>
      </w:r>
      <w:r w:rsidRPr="00A00D3C">
        <w:rPr>
          <w:rFonts w:ascii="Arial" w:hAnsi="Arial" w:cs="Arial"/>
        </w:rPr>
        <w:t xml:space="preserve">ocial </w:t>
      </w:r>
      <w:r w:rsidR="009B70CD">
        <w:rPr>
          <w:rFonts w:ascii="Arial" w:hAnsi="Arial" w:cs="Arial"/>
        </w:rPr>
        <w:t>c</w:t>
      </w:r>
      <w:r w:rsidRPr="00A00D3C">
        <w:rPr>
          <w:rFonts w:ascii="Arial" w:hAnsi="Arial" w:cs="Arial"/>
        </w:rPr>
        <w:t xml:space="preserve">are. 2018 Welsh Government. </w:t>
      </w:r>
      <w:hyperlink r:id="rId3" w:history="1">
        <w:r w:rsidR="009B70CD" w:rsidRPr="009B70CD">
          <w:rPr>
            <w:rStyle w:val="Hyperlink"/>
            <w:rFonts w:ascii="Arial" w:hAnsi="Arial" w:cs="Arial"/>
          </w:rPr>
          <w:t>https://gov.wales/healthier-wales-long-term-plan-health-and-social-care</w:t>
        </w:r>
      </w:hyperlink>
      <w:r w:rsidR="009B70CD" w:rsidRPr="009B70CD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62F0" w14:textId="77777777" w:rsidR="006420E6" w:rsidRDefault="006420E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7441E4" wp14:editId="7510946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E6D6D" w14:textId="77777777" w:rsidR="006420E6" w:rsidRDefault="006420E6">
    <w:pPr>
      <w:pStyle w:val="Header"/>
    </w:pPr>
  </w:p>
  <w:p w14:paraId="7B38C48A" w14:textId="77777777" w:rsidR="006420E6" w:rsidRDefault="0064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73A"/>
    <w:rsid w:val="00023B69"/>
    <w:rsid w:val="00027BE8"/>
    <w:rsid w:val="00042A54"/>
    <w:rsid w:val="000516D9"/>
    <w:rsid w:val="0006774B"/>
    <w:rsid w:val="00082B81"/>
    <w:rsid w:val="00090C3D"/>
    <w:rsid w:val="00097118"/>
    <w:rsid w:val="000C3A52"/>
    <w:rsid w:val="000C53DB"/>
    <w:rsid w:val="000C5E9B"/>
    <w:rsid w:val="001105E5"/>
    <w:rsid w:val="0011432A"/>
    <w:rsid w:val="00134918"/>
    <w:rsid w:val="001460B1"/>
    <w:rsid w:val="00161980"/>
    <w:rsid w:val="00165C2D"/>
    <w:rsid w:val="0017102C"/>
    <w:rsid w:val="001A39E2"/>
    <w:rsid w:val="001A6AF1"/>
    <w:rsid w:val="001B027C"/>
    <w:rsid w:val="001B288D"/>
    <w:rsid w:val="001C532F"/>
    <w:rsid w:val="001E53BF"/>
    <w:rsid w:val="00201A28"/>
    <w:rsid w:val="00214B25"/>
    <w:rsid w:val="00215E17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53E8"/>
    <w:rsid w:val="003950B2"/>
    <w:rsid w:val="003A665F"/>
    <w:rsid w:val="003B14CB"/>
    <w:rsid w:val="003B1503"/>
    <w:rsid w:val="003B3D64"/>
    <w:rsid w:val="003C5133"/>
    <w:rsid w:val="00412673"/>
    <w:rsid w:val="00427DD6"/>
    <w:rsid w:val="0043031D"/>
    <w:rsid w:val="0046757C"/>
    <w:rsid w:val="004A19F6"/>
    <w:rsid w:val="004E665D"/>
    <w:rsid w:val="005008B1"/>
    <w:rsid w:val="005066BB"/>
    <w:rsid w:val="00506E99"/>
    <w:rsid w:val="00560F1F"/>
    <w:rsid w:val="005736A7"/>
    <w:rsid w:val="00574BB3"/>
    <w:rsid w:val="00580633"/>
    <w:rsid w:val="005A22E2"/>
    <w:rsid w:val="005A7313"/>
    <w:rsid w:val="005B030B"/>
    <w:rsid w:val="005B07D8"/>
    <w:rsid w:val="005B46F0"/>
    <w:rsid w:val="005D2A41"/>
    <w:rsid w:val="005D7663"/>
    <w:rsid w:val="005F1659"/>
    <w:rsid w:val="00603548"/>
    <w:rsid w:val="006420E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34C7"/>
    <w:rsid w:val="007A05FB"/>
    <w:rsid w:val="007B5260"/>
    <w:rsid w:val="007C24E7"/>
    <w:rsid w:val="007D1402"/>
    <w:rsid w:val="007F5E64"/>
    <w:rsid w:val="00800FA0"/>
    <w:rsid w:val="00812370"/>
    <w:rsid w:val="00823EC4"/>
    <w:rsid w:val="0082411A"/>
    <w:rsid w:val="00841628"/>
    <w:rsid w:val="00846160"/>
    <w:rsid w:val="0086129F"/>
    <w:rsid w:val="008723A3"/>
    <w:rsid w:val="00877BD2"/>
    <w:rsid w:val="008B7927"/>
    <w:rsid w:val="008D1E0B"/>
    <w:rsid w:val="008F0CC6"/>
    <w:rsid w:val="008F789E"/>
    <w:rsid w:val="00905771"/>
    <w:rsid w:val="00953A46"/>
    <w:rsid w:val="00967473"/>
    <w:rsid w:val="0096798A"/>
    <w:rsid w:val="00973090"/>
    <w:rsid w:val="00986EB1"/>
    <w:rsid w:val="00995EEC"/>
    <w:rsid w:val="009B4270"/>
    <w:rsid w:val="009B70CD"/>
    <w:rsid w:val="009D26D8"/>
    <w:rsid w:val="009E4974"/>
    <w:rsid w:val="009F06C3"/>
    <w:rsid w:val="00A00D3C"/>
    <w:rsid w:val="00A054EE"/>
    <w:rsid w:val="00A137BF"/>
    <w:rsid w:val="00A204C9"/>
    <w:rsid w:val="00A23742"/>
    <w:rsid w:val="00A3247B"/>
    <w:rsid w:val="00A41D22"/>
    <w:rsid w:val="00A72CF3"/>
    <w:rsid w:val="00A82A45"/>
    <w:rsid w:val="00A845A9"/>
    <w:rsid w:val="00A86958"/>
    <w:rsid w:val="00AA5651"/>
    <w:rsid w:val="00AA5848"/>
    <w:rsid w:val="00AA7750"/>
    <w:rsid w:val="00AB0BC2"/>
    <w:rsid w:val="00AD65F1"/>
    <w:rsid w:val="00AE064D"/>
    <w:rsid w:val="00AF056B"/>
    <w:rsid w:val="00B049B1"/>
    <w:rsid w:val="00B13883"/>
    <w:rsid w:val="00B239BA"/>
    <w:rsid w:val="00B468BB"/>
    <w:rsid w:val="00B54F44"/>
    <w:rsid w:val="00B81F17"/>
    <w:rsid w:val="00B94ECF"/>
    <w:rsid w:val="00BF24B1"/>
    <w:rsid w:val="00C06437"/>
    <w:rsid w:val="00C43B4A"/>
    <w:rsid w:val="00C50F76"/>
    <w:rsid w:val="00C533E8"/>
    <w:rsid w:val="00C64FA5"/>
    <w:rsid w:val="00C84A12"/>
    <w:rsid w:val="00CF3DC5"/>
    <w:rsid w:val="00D017E2"/>
    <w:rsid w:val="00D156A5"/>
    <w:rsid w:val="00D16D97"/>
    <w:rsid w:val="00D27F42"/>
    <w:rsid w:val="00D63379"/>
    <w:rsid w:val="00D76E34"/>
    <w:rsid w:val="00D84713"/>
    <w:rsid w:val="00DC158A"/>
    <w:rsid w:val="00DD4B82"/>
    <w:rsid w:val="00E02B9E"/>
    <w:rsid w:val="00E1556F"/>
    <w:rsid w:val="00E3419E"/>
    <w:rsid w:val="00E3747A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3731"/>
    <w:rsid w:val="00F76131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ECBDF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8723A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23A3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8723A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00D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3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3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00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D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v.wales/healthier-wales-long-term-plan-health-and-social-care" TargetMode="External"/><Relationship Id="rId2" Type="http://schemas.openxmlformats.org/officeDocument/2006/relationships/hyperlink" Target="https://gov.wales/substance-misuse-delivery-plan-2019-2022-0" TargetMode="External"/><Relationship Id="rId1" Type="http://schemas.openxmlformats.org/officeDocument/2006/relationships/hyperlink" Target="https://www.bangor.ac.uk/psychology/research/gambling/gambling-and-health-in-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A27628778</value>
    </field>
    <field name="Objective-Title">
      <value order="0">MA-P-VG-5037-19 - Doc 1 Written statement - ENGLISH</value>
    </field>
    <field name="Objective-Description">
      <value order="0"/>
    </field>
    <field name="Objective-CreationStamp">
      <value order="0">2019-10-01T12:36:37Z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2020-01-09T12:52:36Z</value>
    </field>
    <field name="Objective-ModificationStamp">
      <value order="0">2020-01-09T13:46:12Z</value>
    </field>
    <field name="Objective-Owner">
      <value order="0">Meredith, Sarah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 -:Ministerial Business - 2019:Vaughan Gething - Cabinet Secretary for Health and Social Services - Ministerial Advice - Policy - Public Health Division - 2019 - HSS - PHD:MA-P-VG-5037-19 - Written statement on tackling gambling-related harm in Wales</value>
    </field>
    <field name="Objective-Parent">
      <value order="0">MA-P-VG-5037-19 - Written statement on tackling gambling-related harm in Wales</value>
    </field>
    <field name="Objective-State">
      <value order="0">Published</value>
    </field>
    <field name="Objective-VersionId">
      <value order="0">vA57042359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2020-01-13T00:00:00+00:00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77974FE-1167-4FA7-8CEB-7D3A666B2BC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89061-E3FC-4299-8DF4-D7AEFD538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0694D-1E4C-4468-92EA-819DDD1C9D5A}"/>
</file>

<file path=customXml/itemProps5.xml><?xml version="1.0" encoding="utf-8"?>
<ds:datastoreItem xmlns:ds="http://schemas.openxmlformats.org/officeDocument/2006/customXml" ds:itemID="{0F1C97F6-D5D3-46BF-B03A-CFCD227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Tackling gambling-related harm in Wales</dc:title>
  <dc:creator>burnsc</dc:creator>
  <cp:lastModifiedBy>Oxenham, James (OFM - Cabinet Division)</cp:lastModifiedBy>
  <cp:revision>2</cp:revision>
  <cp:lastPrinted>2019-12-05T15:42:00Z</cp:lastPrinted>
  <dcterms:created xsi:type="dcterms:W3CDTF">2020-01-13T09:28:00Z</dcterms:created>
  <dcterms:modified xsi:type="dcterms:W3CDTF">2020-01-13T09:28:00Z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A27628778</vt:lpwstr>
  </property>
  <property fmtid="{D5CDD505-2E9C-101B-9397-08002B2CF9AE}" pid="4" name="Objective-Title">
    <vt:lpwstr>MA-P-VG-5037-19 - Doc 1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2019-10-01T12:36:44Z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2020-01-09T12:52:36Z</vt:filetime>
  </property>
  <property fmtid="{D5CDD505-2E9C-101B-9397-08002B2CF9AE}" pid="10" name="Objective-ModificationStamp">
    <vt:filetime>2020-01-09T13:46:12Z</vt:filetime>
  </property>
  <property fmtid="{D5CDD505-2E9C-101B-9397-08002B2CF9AE}" pid="11" name="Objective-Owner">
    <vt:lpwstr>Meredith, Sarah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Business:Vaughan Gething -:Ministerial Business - 2019:Vaugha</vt:lpwstr>
  </property>
  <property fmtid="{D5CDD505-2E9C-101B-9397-08002B2CF9AE}" pid="13" name="Objective-Parent">
    <vt:lpwstr>MA-P-VG-5037-19 - Written statement on tackling gambling-related harm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vA57042359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