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2E49D6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2E49D6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B01882" w:rsidP="00C316E2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Social Services and Well-being (Wales) Act 201</w:t>
            </w:r>
            <w:r w:rsidR="0096649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implementation update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2E49D6" w:rsidP="002E49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2E49D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April</w:t>
            </w:r>
            <w:r w:rsidR="00B018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2016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2F151D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Drakeford, Minister for Health and Social Services</w:t>
            </w:r>
          </w:p>
        </w:tc>
      </w:tr>
    </w:tbl>
    <w:p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B01882" w:rsidRPr="00B01882" w:rsidRDefault="00B01882" w:rsidP="00B01882">
      <w:pPr>
        <w:rPr>
          <w:rFonts w:ascii="Arial" w:hAnsi="Arial"/>
          <w:sz w:val="24"/>
        </w:rPr>
      </w:pPr>
      <w:r w:rsidRPr="00B01882">
        <w:rPr>
          <w:rFonts w:ascii="Arial" w:hAnsi="Arial"/>
          <w:sz w:val="24"/>
        </w:rPr>
        <w:t xml:space="preserve">I </w:t>
      </w:r>
      <w:r w:rsidR="00725782">
        <w:rPr>
          <w:rFonts w:ascii="Arial" w:hAnsi="Arial"/>
          <w:sz w:val="24"/>
        </w:rPr>
        <w:t xml:space="preserve">write </w:t>
      </w:r>
      <w:r w:rsidRPr="00B01882">
        <w:rPr>
          <w:rFonts w:ascii="Arial" w:hAnsi="Arial"/>
          <w:sz w:val="24"/>
        </w:rPr>
        <w:t xml:space="preserve">to advise members that the statutory framework to enable implementation of the Social Services and Well-being (Wales) Act 2014 from 6 April 2016 is now </w:t>
      </w:r>
      <w:r w:rsidR="00E66DFB">
        <w:rPr>
          <w:rFonts w:ascii="Arial" w:hAnsi="Arial"/>
          <w:sz w:val="24"/>
        </w:rPr>
        <w:t xml:space="preserve">fully </w:t>
      </w:r>
      <w:r w:rsidRPr="00B01882">
        <w:rPr>
          <w:rFonts w:ascii="Arial" w:hAnsi="Arial"/>
          <w:sz w:val="24"/>
        </w:rPr>
        <w:t>in place. I also tak</w:t>
      </w:r>
      <w:r w:rsidR="00E66DFB">
        <w:rPr>
          <w:rFonts w:ascii="Arial" w:hAnsi="Arial"/>
          <w:sz w:val="24"/>
        </w:rPr>
        <w:t>e</w:t>
      </w:r>
      <w:r w:rsidRPr="00B01882">
        <w:rPr>
          <w:rFonts w:ascii="Arial" w:hAnsi="Arial"/>
          <w:sz w:val="24"/>
        </w:rPr>
        <w:t xml:space="preserve"> the opportunity to provide a general update on </w:t>
      </w:r>
      <w:r w:rsidR="00DC489A">
        <w:rPr>
          <w:rFonts w:ascii="Arial" w:hAnsi="Arial"/>
          <w:sz w:val="24"/>
        </w:rPr>
        <w:t xml:space="preserve">the </w:t>
      </w:r>
      <w:r w:rsidRPr="00B01882">
        <w:rPr>
          <w:rFonts w:ascii="Arial" w:hAnsi="Arial"/>
          <w:sz w:val="24"/>
        </w:rPr>
        <w:t xml:space="preserve">readiness to implement and the continuing steps which the Welsh Government is taking to </w:t>
      </w:r>
      <w:r w:rsidR="00725782">
        <w:rPr>
          <w:rFonts w:ascii="Arial" w:hAnsi="Arial"/>
          <w:sz w:val="24"/>
        </w:rPr>
        <w:t xml:space="preserve">support this process. </w:t>
      </w:r>
    </w:p>
    <w:p w:rsidR="00B01882" w:rsidRPr="00B01882" w:rsidRDefault="00B01882" w:rsidP="00B01882">
      <w:pPr>
        <w:rPr>
          <w:rFonts w:ascii="Arial" w:hAnsi="Arial"/>
          <w:sz w:val="24"/>
        </w:rPr>
      </w:pPr>
    </w:p>
    <w:p w:rsidR="00B01882" w:rsidRPr="00B01882" w:rsidRDefault="00B01882" w:rsidP="00B01882">
      <w:pPr>
        <w:rPr>
          <w:rFonts w:ascii="Arial" w:hAnsi="Arial"/>
          <w:sz w:val="24"/>
        </w:rPr>
      </w:pPr>
    </w:p>
    <w:p w:rsidR="00B01882" w:rsidRPr="00B01882" w:rsidRDefault="00725782" w:rsidP="00B0188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Preparation of the workforce for implementing the Act has been led by the</w:t>
      </w:r>
      <w:r w:rsidR="00B01882" w:rsidRPr="00B01882">
        <w:rPr>
          <w:rFonts w:ascii="Arial" w:hAnsi="Arial"/>
          <w:sz w:val="24"/>
        </w:rPr>
        <w:t xml:space="preserve"> Care Council for Wales</w:t>
      </w:r>
      <w:r>
        <w:rPr>
          <w:rFonts w:ascii="Arial" w:hAnsi="Arial"/>
          <w:sz w:val="24"/>
        </w:rPr>
        <w:t>.</w:t>
      </w:r>
      <w:r w:rsidR="00B01882" w:rsidRPr="00B0188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It </w:t>
      </w:r>
      <w:r w:rsidR="00B01882" w:rsidRPr="00B01882">
        <w:rPr>
          <w:rFonts w:ascii="Arial" w:hAnsi="Arial"/>
          <w:sz w:val="24"/>
        </w:rPr>
        <w:t xml:space="preserve">has developed a learning hub to act as a repository for information and training material about the Act. The hub is currently running at 1,000 hits a day. It provides a one-stop-shop for access to the regulations, codes of practice and statutory guidance underpinning the Act </w:t>
      </w:r>
      <w:r>
        <w:rPr>
          <w:rFonts w:ascii="Arial" w:hAnsi="Arial"/>
          <w:sz w:val="24"/>
        </w:rPr>
        <w:t xml:space="preserve">Members can access the hub at </w:t>
      </w:r>
      <w:hyperlink r:id="rId8" w:history="1">
        <w:r w:rsidR="00B01882" w:rsidRPr="00B01882">
          <w:rPr>
            <w:rStyle w:val="Hyperlink"/>
            <w:rFonts w:ascii="Arial" w:hAnsi="Arial"/>
            <w:sz w:val="24"/>
          </w:rPr>
          <w:t>http://www.ccwales.org.uk/getting-in-on-the-act-hub/</w:t>
        </w:r>
      </w:hyperlink>
    </w:p>
    <w:p w:rsidR="00B01882" w:rsidRPr="00B01882" w:rsidRDefault="00B01882" w:rsidP="00B01882">
      <w:pPr>
        <w:rPr>
          <w:rFonts w:ascii="Arial" w:hAnsi="Arial"/>
          <w:sz w:val="24"/>
        </w:rPr>
      </w:pPr>
    </w:p>
    <w:p w:rsidR="00B01882" w:rsidRPr="00B01882" w:rsidRDefault="00725782" w:rsidP="00B0188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B01882" w:rsidRPr="00B01882">
        <w:rPr>
          <w:rFonts w:ascii="Arial" w:hAnsi="Arial"/>
          <w:sz w:val="24"/>
        </w:rPr>
        <w:t>he Care Council</w:t>
      </w:r>
      <w:r>
        <w:rPr>
          <w:rFonts w:ascii="Arial" w:hAnsi="Arial"/>
          <w:sz w:val="24"/>
        </w:rPr>
        <w:t xml:space="preserve">’s </w:t>
      </w:r>
      <w:r w:rsidR="00B01882" w:rsidRPr="00B01882">
        <w:rPr>
          <w:rFonts w:ascii="Arial" w:hAnsi="Arial"/>
          <w:sz w:val="24"/>
        </w:rPr>
        <w:t xml:space="preserve">national learning and development strategy </w:t>
      </w:r>
      <w:r>
        <w:rPr>
          <w:rFonts w:ascii="Arial" w:hAnsi="Arial"/>
          <w:sz w:val="24"/>
        </w:rPr>
        <w:t xml:space="preserve">has been </w:t>
      </w:r>
      <w:r w:rsidR="00B01882" w:rsidRPr="00B01882">
        <w:rPr>
          <w:rFonts w:ascii="Arial" w:hAnsi="Arial"/>
          <w:sz w:val="24"/>
        </w:rPr>
        <w:t xml:space="preserve">supported by £1 </w:t>
      </w:r>
      <w:proofErr w:type="gramStart"/>
      <w:r w:rsidR="00B01882" w:rsidRPr="00B01882">
        <w:rPr>
          <w:rFonts w:ascii="Arial" w:hAnsi="Arial"/>
          <w:sz w:val="24"/>
        </w:rPr>
        <w:t>million</w:t>
      </w:r>
      <w:proofErr w:type="gramEnd"/>
      <w:r w:rsidR="00B01882" w:rsidRPr="00B01882">
        <w:rPr>
          <w:rFonts w:ascii="Arial" w:hAnsi="Arial"/>
          <w:sz w:val="24"/>
        </w:rPr>
        <w:t xml:space="preserve"> of Welsh Government funding. </w:t>
      </w:r>
      <w:r>
        <w:rPr>
          <w:rFonts w:ascii="Arial" w:hAnsi="Arial"/>
          <w:sz w:val="24"/>
        </w:rPr>
        <w:t>O</w:t>
      </w:r>
      <w:r w:rsidR="00BC1EE5">
        <w:rPr>
          <w:rFonts w:ascii="Arial" w:hAnsi="Arial"/>
          <w:sz w:val="24"/>
        </w:rPr>
        <w:t xml:space="preserve">ver </w:t>
      </w:r>
      <w:r w:rsidR="00B01882" w:rsidRPr="00B01882">
        <w:rPr>
          <w:rFonts w:ascii="Arial" w:hAnsi="Arial"/>
          <w:sz w:val="24"/>
        </w:rPr>
        <w:t xml:space="preserve">7,000 </w:t>
      </w:r>
      <w:r w:rsidR="00BC1EE5">
        <w:rPr>
          <w:rFonts w:ascii="Arial" w:hAnsi="Arial"/>
          <w:sz w:val="24"/>
        </w:rPr>
        <w:t xml:space="preserve">priority </w:t>
      </w:r>
      <w:r w:rsidR="00B01882" w:rsidRPr="00B01882">
        <w:rPr>
          <w:rFonts w:ascii="Arial" w:hAnsi="Arial"/>
          <w:sz w:val="24"/>
        </w:rPr>
        <w:t>staff from across Wales</w:t>
      </w: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are</w:t>
      </w:r>
      <w:proofErr w:type="gramEnd"/>
      <w:r w:rsidR="00B01882" w:rsidRPr="00B01882">
        <w:rPr>
          <w:rFonts w:ascii="Arial" w:hAnsi="Arial"/>
          <w:sz w:val="24"/>
        </w:rPr>
        <w:t xml:space="preserve"> expected to have been reached this month </w:t>
      </w:r>
      <w:r w:rsidR="00BC1EE5">
        <w:rPr>
          <w:rFonts w:ascii="Arial" w:hAnsi="Arial"/>
          <w:sz w:val="24"/>
        </w:rPr>
        <w:t>alongside</w:t>
      </w:r>
      <w:r w:rsidR="00BC1EE5" w:rsidRPr="00B01882">
        <w:rPr>
          <w:rFonts w:ascii="Arial" w:hAnsi="Arial"/>
          <w:sz w:val="24"/>
        </w:rPr>
        <w:t xml:space="preserve"> </w:t>
      </w:r>
      <w:r w:rsidR="00B01882" w:rsidRPr="00B01882">
        <w:rPr>
          <w:rFonts w:ascii="Arial" w:hAnsi="Arial"/>
          <w:sz w:val="24"/>
        </w:rPr>
        <w:t xml:space="preserve">continuing development of new training materials for roll-out. Now thoughts are turning to planning for next year, supported by a further £1 million of Welsh Government funding in 2016-17. An evaluation of this year’s training plan is already </w:t>
      </w:r>
      <w:r w:rsidR="00BC1EE5">
        <w:rPr>
          <w:rFonts w:ascii="Arial" w:hAnsi="Arial"/>
          <w:sz w:val="24"/>
        </w:rPr>
        <w:t>underway</w:t>
      </w:r>
      <w:r w:rsidR="00B01882" w:rsidRPr="00B01882">
        <w:rPr>
          <w:rFonts w:ascii="Arial" w:hAnsi="Arial"/>
          <w:sz w:val="24"/>
        </w:rPr>
        <w:t xml:space="preserve"> to help learn lessons for the future and shape 2016-17 activity.</w:t>
      </w:r>
    </w:p>
    <w:p w:rsidR="007E2612" w:rsidRDefault="007E2612" w:rsidP="00396413">
      <w:pPr>
        <w:rPr>
          <w:rFonts w:ascii="Arial" w:hAnsi="Arial"/>
          <w:sz w:val="24"/>
        </w:rPr>
      </w:pPr>
    </w:p>
    <w:p w:rsidR="00396413" w:rsidRDefault="00B01882" w:rsidP="00396413">
      <w:pPr>
        <w:rPr>
          <w:rFonts w:ascii="Arial" w:hAnsi="Arial"/>
          <w:sz w:val="24"/>
        </w:rPr>
      </w:pPr>
      <w:r w:rsidRPr="00B01882">
        <w:rPr>
          <w:rFonts w:ascii="Arial" w:hAnsi="Arial"/>
          <w:sz w:val="24"/>
        </w:rPr>
        <w:t xml:space="preserve">We could not have progressed so far </w:t>
      </w:r>
      <w:r w:rsidR="00E06445">
        <w:rPr>
          <w:rFonts w:ascii="Arial" w:hAnsi="Arial"/>
          <w:sz w:val="24"/>
        </w:rPr>
        <w:t>i</w:t>
      </w:r>
      <w:r w:rsidR="00E06445" w:rsidRPr="00B01882">
        <w:rPr>
          <w:rFonts w:ascii="Arial" w:hAnsi="Arial"/>
          <w:sz w:val="24"/>
        </w:rPr>
        <w:t xml:space="preserve">n </w:t>
      </w:r>
      <w:r w:rsidRPr="00B01882">
        <w:rPr>
          <w:rFonts w:ascii="Arial" w:hAnsi="Arial"/>
          <w:sz w:val="24"/>
        </w:rPr>
        <w:t>this journey without the wholehearted support of the sector,</w:t>
      </w:r>
      <w:r w:rsidR="00396413" w:rsidRPr="00396413">
        <w:rPr>
          <w:rFonts w:ascii="Arial" w:hAnsi="Arial"/>
          <w:sz w:val="24"/>
        </w:rPr>
        <w:t xml:space="preserve"> </w:t>
      </w:r>
      <w:r w:rsidR="00396413">
        <w:rPr>
          <w:rFonts w:ascii="Arial" w:hAnsi="Arial"/>
          <w:sz w:val="24"/>
        </w:rPr>
        <w:t>in particular our collaboration partners</w:t>
      </w:r>
      <w:r w:rsidR="00E06445">
        <w:rPr>
          <w:rFonts w:ascii="Arial" w:hAnsi="Arial"/>
          <w:sz w:val="24"/>
        </w:rPr>
        <w:t xml:space="preserve">: </w:t>
      </w:r>
      <w:r w:rsidR="00396413">
        <w:rPr>
          <w:rFonts w:ascii="Arial" w:hAnsi="Arial"/>
          <w:sz w:val="24"/>
        </w:rPr>
        <w:t>the Welsh Local Government Association and Social Services Improvement Agency</w:t>
      </w:r>
      <w:r w:rsidR="00E06445">
        <w:rPr>
          <w:rFonts w:ascii="Arial" w:hAnsi="Arial"/>
          <w:sz w:val="24"/>
        </w:rPr>
        <w:t xml:space="preserve">; </w:t>
      </w:r>
      <w:r w:rsidR="00396413">
        <w:rPr>
          <w:rFonts w:ascii="Arial" w:hAnsi="Arial"/>
          <w:sz w:val="24"/>
        </w:rPr>
        <w:t>the Welsh NHS Confederation</w:t>
      </w:r>
      <w:r w:rsidR="00E06445">
        <w:rPr>
          <w:rFonts w:ascii="Arial" w:hAnsi="Arial"/>
          <w:sz w:val="24"/>
        </w:rPr>
        <w:t xml:space="preserve">; </w:t>
      </w:r>
      <w:r w:rsidR="00396413">
        <w:rPr>
          <w:rFonts w:ascii="Arial" w:hAnsi="Arial"/>
          <w:sz w:val="24"/>
        </w:rPr>
        <w:t xml:space="preserve">the Association of Directors of Social Services </w:t>
      </w:r>
      <w:proofErr w:type="spellStart"/>
      <w:r w:rsidR="00396413">
        <w:rPr>
          <w:rFonts w:ascii="Arial" w:hAnsi="Arial"/>
          <w:sz w:val="24"/>
        </w:rPr>
        <w:t>Cymru</w:t>
      </w:r>
      <w:proofErr w:type="spellEnd"/>
      <w:r w:rsidR="00E06445">
        <w:rPr>
          <w:rFonts w:ascii="Arial" w:hAnsi="Arial"/>
          <w:sz w:val="24"/>
        </w:rPr>
        <w:t xml:space="preserve">; </w:t>
      </w:r>
      <w:r w:rsidR="00396413">
        <w:rPr>
          <w:rFonts w:ascii="Arial" w:hAnsi="Arial"/>
          <w:sz w:val="24"/>
        </w:rPr>
        <w:t>Care Forum Wales and the Health and Social Care Alliance. Each have</w:t>
      </w:r>
      <w:r w:rsidR="00DC489A">
        <w:rPr>
          <w:rFonts w:ascii="Arial" w:hAnsi="Arial"/>
          <w:sz w:val="24"/>
        </w:rPr>
        <w:t>,</w:t>
      </w:r>
      <w:r w:rsidR="00E06445">
        <w:rPr>
          <w:rFonts w:ascii="Arial" w:hAnsi="Arial"/>
          <w:sz w:val="24"/>
        </w:rPr>
        <w:t xml:space="preserve"> and will continue to</w:t>
      </w:r>
      <w:r w:rsidR="00DC489A">
        <w:rPr>
          <w:rFonts w:ascii="Arial" w:hAnsi="Arial"/>
          <w:sz w:val="24"/>
        </w:rPr>
        <w:t>,</w:t>
      </w:r>
      <w:r w:rsidR="00E06445">
        <w:rPr>
          <w:rFonts w:ascii="Arial" w:hAnsi="Arial"/>
          <w:sz w:val="24"/>
        </w:rPr>
        <w:t xml:space="preserve"> play</w:t>
      </w:r>
      <w:r w:rsidR="00396413">
        <w:rPr>
          <w:rFonts w:ascii="Arial" w:hAnsi="Arial"/>
          <w:sz w:val="24"/>
        </w:rPr>
        <w:t xml:space="preserve"> a crucial </w:t>
      </w:r>
      <w:r w:rsidR="00E06445">
        <w:rPr>
          <w:rFonts w:ascii="Arial" w:hAnsi="Arial"/>
          <w:sz w:val="24"/>
        </w:rPr>
        <w:t xml:space="preserve">role </w:t>
      </w:r>
      <w:r w:rsidR="00396413">
        <w:rPr>
          <w:rFonts w:ascii="Arial" w:hAnsi="Arial"/>
          <w:sz w:val="24"/>
        </w:rPr>
        <w:t>in</w:t>
      </w:r>
      <w:r w:rsidR="00E06445">
        <w:rPr>
          <w:rFonts w:ascii="Arial" w:hAnsi="Arial"/>
          <w:sz w:val="24"/>
        </w:rPr>
        <w:t xml:space="preserve"> making the a</w:t>
      </w:r>
      <w:r w:rsidR="00725782">
        <w:rPr>
          <w:rFonts w:ascii="Arial" w:hAnsi="Arial"/>
          <w:sz w:val="24"/>
        </w:rPr>
        <w:t xml:space="preserve">mbitions </w:t>
      </w:r>
      <w:r w:rsidR="00E06445">
        <w:rPr>
          <w:rFonts w:ascii="Arial" w:hAnsi="Arial"/>
          <w:sz w:val="24"/>
        </w:rPr>
        <w:t>of the Act a reality</w:t>
      </w:r>
      <w:r w:rsidR="00396413">
        <w:rPr>
          <w:rFonts w:ascii="Arial" w:hAnsi="Arial"/>
          <w:sz w:val="24"/>
        </w:rPr>
        <w:t>.</w:t>
      </w:r>
    </w:p>
    <w:p w:rsidR="00396413" w:rsidRDefault="00396413" w:rsidP="00B01882">
      <w:pPr>
        <w:rPr>
          <w:rFonts w:ascii="Arial" w:hAnsi="Arial"/>
          <w:sz w:val="24"/>
        </w:rPr>
      </w:pPr>
    </w:p>
    <w:p w:rsidR="00F24BC0" w:rsidRDefault="00F24BC0" w:rsidP="00B01882">
      <w:pPr>
        <w:rPr>
          <w:rFonts w:ascii="Arial" w:hAnsi="Arial"/>
          <w:sz w:val="24"/>
        </w:rPr>
      </w:pPr>
    </w:p>
    <w:p w:rsidR="00725782" w:rsidRDefault="00396413" w:rsidP="00B0188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From an early stage, we identified that our drive to transform social services in Wales needed collective, engaged and collaborative leadership. To that end, Gwenda Thomas </w:t>
      </w:r>
      <w:proofErr w:type="gramStart"/>
      <w:r>
        <w:rPr>
          <w:rFonts w:ascii="Arial" w:hAnsi="Arial"/>
          <w:sz w:val="24"/>
        </w:rPr>
        <w:t>AM</w:t>
      </w:r>
      <w:proofErr w:type="gramEnd"/>
      <w:r w:rsidR="00DC489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DC489A">
        <w:rPr>
          <w:rFonts w:ascii="Arial" w:hAnsi="Arial"/>
          <w:sz w:val="24"/>
        </w:rPr>
        <w:t xml:space="preserve">when Deputy Minister for Social Services, </w:t>
      </w:r>
      <w:r>
        <w:rPr>
          <w:rFonts w:ascii="Arial" w:hAnsi="Arial"/>
          <w:sz w:val="24"/>
        </w:rPr>
        <w:t>set up</w:t>
      </w:r>
      <w:r w:rsidR="00DC489A" w:rsidRPr="00DC489A">
        <w:rPr>
          <w:rFonts w:ascii="Arial" w:hAnsi="Arial"/>
          <w:sz w:val="24"/>
        </w:rPr>
        <w:t xml:space="preserve"> </w:t>
      </w:r>
      <w:r w:rsidR="00DC489A" w:rsidRPr="00B01882">
        <w:rPr>
          <w:rFonts w:ascii="Arial" w:hAnsi="Arial"/>
          <w:sz w:val="24"/>
        </w:rPr>
        <w:t>the National Social Services Leadership Alliance</w:t>
      </w:r>
      <w:r>
        <w:rPr>
          <w:rFonts w:ascii="Arial" w:hAnsi="Arial"/>
          <w:sz w:val="24"/>
        </w:rPr>
        <w:t>, and has continued to lead</w:t>
      </w:r>
      <w:r w:rsidR="00DC489A">
        <w:rPr>
          <w:rFonts w:ascii="Arial" w:hAnsi="Arial"/>
          <w:sz w:val="24"/>
        </w:rPr>
        <w:t xml:space="preserve"> it.</w:t>
      </w:r>
      <w:r w:rsidR="003C5C92">
        <w:rPr>
          <w:rFonts w:ascii="Arial" w:hAnsi="Arial"/>
          <w:sz w:val="24"/>
        </w:rPr>
        <w:t xml:space="preserve"> I would like to thank her for this, for all of the support she has offered me, and </w:t>
      </w:r>
      <w:r w:rsidR="00E06445">
        <w:rPr>
          <w:rFonts w:ascii="Arial" w:hAnsi="Arial"/>
          <w:sz w:val="24"/>
        </w:rPr>
        <w:t xml:space="preserve">for the </w:t>
      </w:r>
      <w:r w:rsidR="003C5C92">
        <w:rPr>
          <w:rFonts w:ascii="Arial" w:hAnsi="Arial"/>
          <w:sz w:val="24"/>
        </w:rPr>
        <w:t>leadership she has given to the sector, during this crucial period.</w:t>
      </w:r>
      <w:r w:rsidR="00B01882" w:rsidRPr="00B01882">
        <w:rPr>
          <w:rFonts w:ascii="Arial" w:hAnsi="Arial"/>
          <w:sz w:val="24"/>
        </w:rPr>
        <w:t xml:space="preserve"> </w:t>
      </w:r>
      <w:r w:rsidR="003C5C92">
        <w:rPr>
          <w:rFonts w:ascii="Arial" w:hAnsi="Arial"/>
          <w:sz w:val="24"/>
        </w:rPr>
        <w:t xml:space="preserve">Under her </w:t>
      </w:r>
      <w:r w:rsidR="00725782">
        <w:rPr>
          <w:rFonts w:ascii="Arial" w:hAnsi="Arial"/>
          <w:sz w:val="24"/>
        </w:rPr>
        <w:t xml:space="preserve">guidance </w:t>
      </w:r>
      <w:r w:rsidR="003C5C92">
        <w:rPr>
          <w:rFonts w:ascii="Arial" w:hAnsi="Arial"/>
          <w:sz w:val="24"/>
        </w:rPr>
        <w:t>t</w:t>
      </w:r>
      <w:r w:rsidR="003C5C92" w:rsidRPr="00B01882">
        <w:rPr>
          <w:rFonts w:ascii="Arial" w:hAnsi="Arial"/>
          <w:sz w:val="24"/>
        </w:rPr>
        <w:t xml:space="preserve">he </w:t>
      </w:r>
      <w:r w:rsidR="00B01882" w:rsidRPr="00B01882">
        <w:rPr>
          <w:rFonts w:ascii="Arial" w:hAnsi="Arial"/>
          <w:sz w:val="24"/>
        </w:rPr>
        <w:t xml:space="preserve">Alliance, consisting of the National Partnership Forum, Leadership Group, and Citizen Panel, </w:t>
      </w:r>
      <w:r w:rsidR="003C5C92">
        <w:rPr>
          <w:rFonts w:ascii="Arial" w:hAnsi="Arial"/>
          <w:sz w:val="24"/>
        </w:rPr>
        <w:t xml:space="preserve">has </w:t>
      </w:r>
      <w:r w:rsidR="00B01882" w:rsidRPr="00B01882">
        <w:rPr>
          <w:rFonts w:ascii="Arial" w:hAnsi="Arial"/>
          <w:sz w:val="24"/>
        </w:rPr>
        <w:t>provided an invaluable contribution to</w:t>
      </w:r>
      <w:r w:rsidR="003C5C92">
        <w:rPr>
          <w:rFonts w:ascii="Arial" w:hAnsi="Arial"/>
          <w:sz w:val="24"/>
        </w:rPr>
        <w:t xml:space="preserve"> developing our </w:t>
      </w:r>
      <w:r w:rsidR="00E06445">
        <w:rPr>
          <w:rFonts w:ascii="Arial" w:hAnsi="Arial"/>
          <w:sz w:val="24"/>
        </w:rPr>
        <w:t xml:space="preserve">legislative </w:t>
      </w:r>
      <w:r w:rsidR="003C5C92">
        <w:rPr>
          <w:rFonts w:ascii="Arial" w:hAnsi="Arial"/>
          <w:sz w:val="24"/>
        </w:rPr>
        <w:t>proposals and bringing them to the point of</w:t>
      </w:r>
      <w:r w:rsidR="00B01882" w:rsidRPr="00B01882">
        <w:rPr>
          <w:rFonts w:ascii="Arial" w:hAnsi="Arial"/>
          <w:sz w:val="24"/>
        </w:rPr>
        <w:t xml:space="preserve"> implementation. </w:t>
      </w:r>
    </w:p>
    <w:p w:rsidR="00725782" w:rsidRDefault="00725782" w:rsidP="00B01882">
      <w:pPr>
        <w:rPr>
          <w:rFonts w:ascii="Arial" w:hAnsi="Arial"/>
          <w:sz w:val="24"/>
        </w:rPr>
      </w:pPr>
    </w:p>
    <w:p w:rsidR="00B01882" w:rsidRPr="00B01882" w:rsidRDefault="00725782" w:rsidP="00B0188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B01882" w:rsidRPr="00B01882">
        <w:rPr>
          <w:rFonts w:ascii="Arial" w:hAnsi="Arial"/>
          <w:sz w:val="24"/>
        </w:rPr>
        <w:t>ew national leadership arrangements that build on the best aspects of the current arrangements whilst also dovetailing with the new regional planning mechanisms to be established under the 2014 Act</w:t>
      </w:r>
      <w:r>
        <w:rPr>
          <w:rFonts w:ascii="Arial" w:hAnsi="Arial"/>
          <w:sz w:val="24"/>
        </w:rPr>
        <w:t xml:space="preserve"> have now been put in place</w:t>
      </w:r>
    </w:p>
    <w:p w:rsidR="00B01882" w:rsidRPr="00B01882" w:rsidRDefault="00B01882" w:rsidP="00B01882">
      <w:pPr>
        <w:rPr>
          <w:rFonts w:ascii="Arial" w:hAnsi="Arial"/>
          <w:sz w:val="24"/>
        </w:rPr>
      </w:pPr>
    </w:p>
    <w:p w:rsidR="00FE3807" w:rsidRPr="00FE3A28" w:rsidRDefault="00B01882" w:rsidP="00FE3A28">
      <w:pPr>
        <w:rPr>
          <w:rFonts w:ascii="Arial" w:hAnsi="Arial"/>
          <w:sz w:val="24"/>
        </w:rPr>
      </w:pPr>
      <w:r w:rsidRPr="00B01882">
        <w:rPr>
          <w:rFonts w:ascii="Arial" w:hAnsi="Arial"/>
          <w:sz w:val="24"/>
        </w:rPr>
        <w:t xml:space="preserve">The new National Partnership Board, to be in </w:t>
      </w:r>
      <w:r w:rsidR="00725782">
        <w:rPr>
          <w:rFonts w:ascii="Arial" w:hAnsi="Arial"/>
          <w:sz w:val="24"/>
        </w:rPr>
        <w:t xml:space="preserve">operation </w:t>
      </w:r>
      <w:r w:rsidRPr="00B01882">
        <w:rPr>
          <w:rFonts w:ascii="Arial" w:hAnsi="Arial"/>
          <w:sz w:val="24"/>
        </w:rPr>
        <w:t xml:space="preserve">from May 2016, will draw together a cross-section of citizens as leaders, local government representatives, NHS representatives and those representing wider stakeholder groups for the first time in one board to support and advise Ministers as we </w:t>
      </w:r>
      <w:r w:rsidR="0006502A">
        <w:rPr>
          <w:rFonts w:ascii="Arial" w:hAnsi="Arial"/>
          <w:sz w:val="24"/>
        </w:rPr>
        <w:t>collectively</w:t>
      </w:r>
      <w:r w:rsidRPr="00B01882">
        <w:rPr>
          <w:rFonts w:ascii="Arial" w:hAnsi="Arial"/>
          <w:sz w:val="24"/>
        </w:rPr>
        <w:t xml:space="preserve"> reform </w:t>
      </w:r>
      <w:r w:rsidR="0006502A">
        <w:rPr>
          <w:rFonts w:ascii="Arial" w:hAnsi="Arial"/>
          <w:sz w:val="24"/>
        </w:rPr>
        <w:t xml:space="preserve">and improve </w:t>
      </w:r>
      <w:r w:rsidRPr="00B01882">
        <w:rPr>
          <w:rFonts w:ascii="Arial" w:hAnsi="Arial"/>
          <w:sz w:val="24"/>
        </w:rPr>
        <w:t>care and support in Wales.</w:t>
      </w:r>
    </w:p>
    <w:sectPr w:rsidR="00FE3807" w:rsidRPr="00FE3A28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B7" w:rsidRDefault="00DE03B7">
      <w:r>
        <w:separator/>
      </w:r>
    </w:p>
  </w:endnote>
  <w:endnote w:type="continuationSeparator" w:id="0">
    <w:p w:rsidR="00DE03B7" w:rsidRDefault="00DE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E5" w:rsidRDefault="008307E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59B">
      <w:rPr>
        <w:rStyle w:val="PageNumber"/>
        <w:noProof/>
      </w:rPr>
      <w:t>2</w:t>
    </w:r>
    <w:r>
      <w:rPr>
        <w:rStyle w:val="PageNumber"/>
      </w:rPr>
      <w:fldChar w:fldCharType="end"/>
    </w:r>
  </w:p>
  <w:p w:rsidR="008307E5" w:rsidRDefault="00830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E5" w:rsidRDefault="008307E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27E">
      <w:rPr>
        <w:rStyle w:val="PageNumber"/>
        <w:noProof/>
      </w:rPr>
      <w:t>2</w:t>
    </w:r>
    <w:r>
      <w:rPr>
        <w:rStyle w:val="PageNumber"/>
      </w:rPr>
      <w:fldChar w:fldCharType="end"/>
    </w:r>
  </w:p>
  <w:p w:rsidR="008307E5" w:rsidRDefault="008307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E5" w:rsidRPr="005D2A41" w:rsidRDefault="008307E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D627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8307E5" w:rsidRPr="00A845A9" w:rsidRDefault="008307E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B7" w:rsidRDefault="00DE03B7">
      <w:r>
        <w:separator/>
      </w:r>
    </w:p>
  </w:footnote>
  <w:footnote w:type="continuationSeparator" w:id="0">
    <w:p w:rsidR="00DE03B7" w:rsidRDefault="00DE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E5" w:rsidRDefault="002E49D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07E5" w:rsidRDefault="008307E5">
    <w:pPr>
      <w:pStyle w:val="Header"/>
    </w:pPr>
  </w:p>
  <w:p w:rsidR="008307E5" w:rsidRDefault="00830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30E1"/>
    <w:multiLevelType w:val="hybridMultilevel"/>
    <w:tmpl w:val="AD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044E"/>
    <w:rsid w:val="00004847"/>
    <w:rsid w:val="00022655"/>
    <w:rsid w:val="000235BB"/>
    <w:rsid w:val="00023B69"/>
    <w:rsid w:val="000504B2"/>
    <w:rsid w:val="000516D9"/>
    <w:rsid w:val="0006502A"/>
    <w:rsid w:val="000715A9"/>
    <w:rsid w:val="00084169"/>
    <w:rsid w:val="00090C3D"/>
    <w:rsid w:val="00097118"/>
    <w:rsid w:val="000A597F"/>
    <w:rsid w:val="000C3A52"/>
    <w:rsid w:val="000C53DB"/>
    <w:rsid w:val="000E3C90"/>
    <w:rsid w:val="00120F07"/>
    <w:rsid w:val="00122925"/>
    <w:rsid w:val="00134918"/>
    <w:rsid w:val="00140E72"/>
    <w:rsid w:val="001460B1"/>
    <w:rsid w:val="0016467D"/>
    <w:rsid w:val="00170195"/>
    <w:rsid w:val="0017102C"/>
    <w:rsid w:val="001A062C"/>
    <w:rsid w:val="001A39E2"/>
    <w:rsid w:val="001B027C"/>
    <w:rsid w:val="001B0440"/>
    <w:rsid w:val="001B288D"/>
    <w:rsid w:val="001C0AB7"/>
    <w:rsid w:val="001C1D4E"/>
    <w:rsid w:val="001C532F"/>
    <w:rsid w:val="001F4B9F"/>
    <w:rsid w:val="00223E62"/>
    <w:rsid w:val="002318BD"/>
    <w:rsid w:val="002831E5"/>
    <w:rsid w:val="002A4F2E"/>
    <w:rsid w:val="002A5310"/>
    <w:rsid w:val="002B64D2"/>
    <w:rsid w:val="002C3C9B"/>
    <w:rsid w:val="002C57B6"/>
    <w:rsid w:val="002E49D6"/>
    <w:rsid w:val="002F0EB9"/>
    <w:rsid w:val="002F151D"/>
    <w:rsid w:val="002F53A9"/>
    <w:rsid w:val="002F5482"/>
    <w:rsid w:val="003048DA"/>
    <w:rsid w:val="00314E36"/>
    <w:rsid w:val="003220C1"/>
    <w:rsid w:val="00351339"/>
    <w:rsid w:val="00353E81"/>
    <w:rsid w:val="00356CAF"/>
    <w:rsid w:val="00356D7B"/>
    <w:rsid w:val="00357893"/>
    <w:rsid w:val="00360F19"/>
    <w:rsid w:val="0036102F"/>
    <w:rsid w:val="00370471"/>
    <w:rsid w:val="0038095D"/>
    <w:rsid w:val="00390815"/>
    <w:rsid w:val="00393853"/>
    <w:rsid w:val="00396413"/>
    <w:rsid w:val="003977B4"/>
    <w:rsid w:val="003A07B3"/>
    <w:rsid w:val="003A66CD"/>
    <w:rsid w:val="003B1503"/>
    <w:rsid w:val="003B3D64"/>
    <w:rsid w:val="003C5133"/>
    <w:rsid w:val="003C5C92"/>
    <w:rsid w:val="003E5D7B"/>
    <w:rsid w:val="00400EE1"/>
    <w:rsid w:val="00410389"/>
    <w:rsid w:val="0043031D"/>
    <w:rsid w:val="00457D87"/>
    <w:rsid w:val="0046757C"/>
    <w:rsid w:val="00496184"/>
    <w:rsid w:val="005020F6"/>
    <w:rsid w:val="00513072"/>
    <w:rsid w:val="00523E51"/>
    <w:rsid w:val="00536654"/>
    <w:rsid w:val="00574BB3"/>
    <w:rsid w:val="00577756"/>
    <w:rsid w:val="005869A2"/>
    <w:rsid w:val="005A1509"/>
    <w:rsid w:val="005A22E2"/>
    <w:rsid w:val="005B030B"/>
    <w:rsid w:val="005B1CB2"/>
    <w:rsid w:val="005B559B"/>
    <w:rsid w:val="005C79E0"/>
    <w:rsid w:val="005D1884"/>
    <w:rsid w:val="005D27DB"/>
    <w:rsid w:val="005D2A41"/>
    <w:rsid w:val="005D7663"/>
    <w:rsid w:val="005F068B"/>
    <w:rsid w:val="00603E36"/>
    <w:rsid w:val="00621891"/>
    <w:rsid w:val="00654C0A"/>
    <w:rsid w:val="00655343"/>
    <w:rsid w:val="00660161"/>
    <w:rsid w:val="006633C7"/>
    <w:rsid w:val="00663F04"/>
    <w:rsid w:val="00676299"/>
    <w:rsid w:val="006814BD"/>
    <w:rsid w:val="00690A4B"/>
    <w:rsid w:val="0069133F"/>
    <w:rsid w:val="006B340E"/>
    <w:rsid w:val="006B461D"/>
    <w:rsid w:val="006E0A2C"/>
    <w:rsid w:val="006F209B"/>
    <w:rsid w:val="00703993"/>
    <w:rsid w:val="00703C52"/>
    <w:rsid w:val="00721CDC"/>
    <w:rsid w:val="00725782"/>
    <w:rsid w:val="0073380E"/>
    <w:rsid w:val="00743B79"/>
    <w:rsid w:val="007523BC"/>
    <w:rsid w:val="00752C48"/>
    <w:rsid w:val="007A05FB"/>
    <w:rsid w:val="007A209E"/>
    <w:rsid w:val="007B5260"/>
    <w:rsid w:val="007C24E7"/>
    <w:rsid w:val="007D1402"/>
    <w:rsid w:val="007D627E"/>
    <w:rsid w:val="007E2612"/>
    <w:rsid w:val="007F001F"/>
    <w:rsid w:val="007F2DAA"/>
    <w:rsid w:val="007F49CB"/>
    <w:rsid w:val="007F5E64"/>
    <w:rsid w:val="00800FA0"/>
    <w:rsid w:val="00812370"/>
    <w:rsid w:val="0082411A"/>
    <w:rsid w:val="008307E5"/>
    <w:rsid w:val="00841628"/>
    <w:rsid w:val="00846160"/>
    <w:rsid w:val="00867093"/>
    <w:rsid w:val="00877BD2"/>
    <w:rsid w:val="008B7927"/>
    <w:rsid w:val="008C3B65"/>
    <w:rsid w:val="008D1E0B"/>
    <w:rsid w:val="008F0CC6"/>
    <w:rsid w:val="008F7359"/>
    <w:rsid w:val="008F789E"/>
    <w:rsid w:val="00953A46"/>
    <w:rsid w:val="00966496"/>
    <w:rsid w:val="00967473"/>
    <w:rsid w:val="00973090"/>
    <w:rsid w:val="00995EEC"/>
    <w:rsid w:val="00997BE0"/>
    <w:rsid w:val="009E4974"/>
    <w:rsid w:val="009F06C3"/>
    <w:rsid w:val="009F60BC"/>
    <w:rsid w:val="00A01C6D"/>
    <w:rsid w:val="00A204C9"/>
    <w:rsid w:val="00A23742"/>
    <w:rsid w:val="00A3247B"/>
    <w:rsid w:val="00A46EAA"/>
    <w:rsid w:val="00A611D3"/>
    <w:rsid w:val="00A72CF3"/>
    <w:rsid w:val="00A845A9"/>
    <w:rsid w:val="00A86958"/>
    <w:rsid w:val="00AA5651"/>
    <w:rsid w:val="00AA5848"/>
    <w:rsid w:val="00AA6854"/>
    <w:rsid w:val="00AA6DD3"/>
    <w:rsid w:val="00AA7750"/>
    <w:rsid w:val="00AB50BD"/>
    <w:rsid w:val="00AC1AE7"/>
    <w:rsid w:val="00AD3798"/>
    <w:rsid w:val="00AE064D"/>
    <w:rsid w:val="00AE1731"/>
    <w:rsid w:val="00AF056B"/>
    <w:rsid w:val="00B01882"/>
    <w:rsid w:val="00B239BA"/>
    <w:rsid w:val="00B40091"/>
    <w:rsid w:val="00B468BB"/>
    <w:rsid w:val="00B51A42"/>
    <w:rsid w:val="00B81F17"/>
    <w:rsid w:val="00B87869"/>
    <w:rsid w:val="00BC1EE5"/>
    <w:rsid w:val="00C05140"/>
    <w:rsid w:val="00C14435"/>
    <w:rsid w:val="00C316E2"/>
    <w:rsid w:val="00C36C7F"/>
    <w:rsid w:val="00C43B4A"/>
    <w:rsid w:val="00C45802"/>
    <w:rsid w:val="00C64FA5"/>
    <w:rsid w:val="00C74A3B"/>
    <w:rsid w:val="00C84A12"/>
    <w:rsid w:val="00C966E2"/>
    <w:rsid w:val="00CB492B"/>
    <w:rsid w:val="00CB4E63"/>
    <w:rsid w:val="00CE6CA7"/>
    <w:rsid w:val="00CE6F7F"/>
    <w:rsid w:val="00CF3DC5"/>
    <w:rsid w:val="00D017E2"/>
    <w:rsid w:val="00D16D97"/>
    <w:rsid w:val="00D20AB9"/>
    <w:rsid w:val="00D27F42"/>
    <w:rsid w:val="00D821D0"/>
    <w:rsid w:val="00DB062E"/>
    <w:rsid w:val="00DC489A"/>
    <w:rsid w:val="00DD4B82"/>
    <w:rsid w:val="00DD7C3D"/>
    <w:rsid w:val="00DE03B7"/>
    <w:rsid w:val="00E02351"/>
    <w:rsid w:val="00E06445"/>
    <w:rsid w:val="00E07765"/>
    <w:rsid w:val="00E1556F"/>
    <w:rsid w:val="00E3419E"/>
    <w:rsid w:val="00E47B1A"/>
    <w:rsid w:val="00E631B1"/>
    <w:rsid w:val="00E66DFB"/>
    <w:rsid w:val="00E805EB"/>
    <w:rsid w:val="00E94409"/>
    <w:rsid w:val="00EB248F"/>
    <w:rsid w:val="00EB5F93"/>
    <w:rsid w:val="00EC0568"/>
    <w:rsid w:val="00EC4F3D"/>
    <w:rsid w:val="00EE721A"/>
    <w:rsid w:val="00F0272E"/>
    <w:rsid w:val="00F04352"/>
    <w:rsid w:val="00F05CB0"/>
    <w:rsid w:val="00F2438B"/>
    <w:rsid w:val="00F24BC0"/>
    <w:rsid w:val="00F42DDF"/>
    <w:rsid w:val="00F44899"/>
    <w:rsid w:val="00F80F1F"/>
    <w:rsid w:val="00F81C33"/>
    <w:rsid w:val="00F90937"/>
    <w:rsid w:val="00F93B24"/>
    <w:rsid w:val="00F97613"/>
    <w:rsid w:val="00FE3807"/>
    <w:rsid w:val="00FE3A2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53E81"/>
    <w:pPr>
      <w:ind w:left="720"/>
    </w:pPr>
  </w:style>
  <w:style w:type="paragraph" w:styleId="BalloonText">
    <w:name w:val="Balloon Text"/>
    <w:basedOn w:val="Normal"/>
    <w:link w:val="BalloonTextChar"/>
    <w:rsid w:val="00C45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580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1E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1EE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C1EE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1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1EE5"/>
    <w:rPr>
      <w:rFonts w:ascii="TradeGothic" w:hAnsi="Trade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53E81"/>
    <w:pPr>
      <w:ind w:left="720"/>
    </w:pPr>
  </w:style>
  <w:style w:type="paragraph" w:styleId="BalloonText">
    <w:name w:val="Balloon Text"/>
    <w:basedOn w:val="Normal"/>
    <w:link w:val="BalloonTextChar"/>
    <w:rsid w:val="00C45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580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1E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1EE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C1EE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1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1EE5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5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45551413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7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139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697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2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9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3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75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3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63683273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079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6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28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391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04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12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2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6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wales.org.uk/getting-in-on-the-act-hub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2016-03-31T23:00:00+00:00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9A2BC026-B8A9-4A81-9A2E-CAD7EC9F8A1B}"/>
</file>

<file path=customXml/itemProps2.xml><?xml version="1.0" encoding="utf-8"?>
<ds:datastoreItem xmlns:ds="http://schemas.openxmlformats.org/officeDocument/2006/customXml" ds:itemID="{E5FB9EE8-28FE-42A3-A85E-B2C4E49B40CA}"/>
</file>

<file path=customXml/itemProps3.xml><?xml version="1.0" encoding="utf-8"?>
<ds:datastoreItem xmlns:ds="http://schemas.openxmlformats.org/officeDocument/2006/customXml" ds:itemID="{4F92CEB3-2E5D-4C1C-B716-BD99CE521E76}"/>
</file>

<file path=docProps/app.xml><?xml version="1.0" encoding="utf-8"?>
<Properties xmlns="http://schemas.openxmlformats.org/officeDocument/2006/extended-properties" xmlns:vt="http://schemas.openxmlformats.org/officeDocument/2006/docPropsVTypes">
  <Template>CDD30DA8</Template>
  <TotalTime>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and Well-being (Wales) Act 2014 – implementation update</dc:title>
  <dc:creator>burnsc</dc:creator>
  <cp:lastModifiedBy>Williams, Zara (Perm Sec  - Cabinet Division)</cp:lastModifiedBy>
  <cp:revision>2</cp:revision>
  <cp:lastPrinted>2016-03-22T15:37:00Z</cp:lastPrinted>
  <dcterms:created xsi:type="dcterms:W3CDTF">2016-04-01T07:31:00Z</dcterms:created>
  <dcterms:modified xsi:type="dcterms:W3CDTF">2016-04-01T07:31:00Z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A13661742</vt:lpwstr>
  </property>
  <property fmtid="{D5CDD505-2E9C-101B-9397-08002B2CF9AE}" pid="4" name="Objective-Title">
    <vt:lpwstr>MA P 1471 16 Doc 1 Ministerial written statement final implementation update (English)</vt:lpwstr>
  </property>
  <property fmtid="{D5CDD505-2E9C-101B-9397-08002B2CF9AE}" pid="5" name="Objective-Comment">
    <vt:lpwstr/>
  </property>
  <property fmtid="{D5CDD505-2E9C-101B-9397-08002B2CF9AE}" pid="6" name="Objective-CreationStamp">
    <vt:filetime>2016-03-18T20:21:50Z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2016-03-31T14:17:42Z</vt:filetime>
  </property>
  <property fmtid="{D5CDD505-2E9C-101B-9397-08002B2CF9AE}" pid="10" name="Objective-ModificationStamp">
    <vt:filetime>2016-03-31T14:17:31Z</vt:filetime>
  </property>
  <property fmtid="{D5CDD505-2E9C-101B-9397-08002B2CF9AE}" pid="11" name="Objective-Owner">
    <vt:lpwstr>Jordan, Anthony (HSS - Social Services &amp; Integration)</vt:lpwstr>
  </property>
  <property fmtid="{D5CDD505-2E9C-101B-9397-08002B2CF9AE}" pid="12" name="Objective-Path">
    <vt:lpwstr>Objective Global Folder:Corporate File Plan:PROGRAMME &amp; PROJECT MANAGEMENT:Sustainable Social Services Programme:05 - Delivery:Sustainable Social Services for Wales - Implementation - 2014-2016   :MA P 1471 16 Final implementation written statement:</vt:lpwstr>
  </property>
  <property fmtid="{D5CDD505-2E9C-101B-9397-08002B2CF9AE}" pid="13" name="Objective-Parent">
    <vt:lpwstr>MA P 1471 16 Final implementation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2016-03-17T23:00:00Z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