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6E568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6E5687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FE65B8" w:rsidP="00247AC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FE65B8">
              <w:rPr>
                <w:rFonts w:ascii="Arial" w:hAnsi="Arial" w:cs="Arial"/>
                <w:b/>
                <w:bCs/>
                <w:sz w:val="24"/>
                <w:szCs w:val="24"/>
              </w:rPr>
              <w:t>Responses to consultation on</w:t>
            </w:r>
            <w:r w:rsidR="00247A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proposals to develop an Act on the interpretation of Welsh legislation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D113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  <w:r w:rsidR="00FE65B8">
              <w:rPr>
                <w:rFonts w:ascii="Arial" w:hAnsi="Arial" w:cs="Arial"/>
                <w:b/>
                <w:bCs/>
                <w:sz w:val="24"/>
                <w:szCs w:val="24"/>
              </w:rPr>
              <w:t>December 2017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E65B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5B8">
              <w:rPr>
                <w:rFonts w:ascii="Arial" w:hAnsi="Arial" w:cs="Arial"/>
                <w:b/>
                <w:bCs/>
                <w:sz w:val="24"/>
                <w:szCs w:val="24"/>
              </w:rPr>
              <w:t>Jeremy Miles AM, Counsel General</w:t>
            </w:r>
            <w:r w:rsidR="00D11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Wales</w:t>
            </w:r>
          </w:p>
        </w:tc>
      </w:tr>
    </w:tbl>
    <w:p w:rsidR="00EA5290" w:rsidRPr="00A011A1" w:rsidRDefault="00EA5290" w:rsidP="00EA5290"/>
    <w:p w:rsidR="00D11382" w:rsidRDefault="00D11382" w:rsidP="00EA5290">
      <w:pPr>
        <w:rPr>
          <w:rFonts w:ascii="Arial" w:hAnsi="Arial"/>
          <w:b/>
          <w:color w:val="FF0000"/>
          <w:sz w:val="24"/>
        </w:rPr>
      </w:pPr>
    </w:p>
    <w:p w:rsidR="00FE65B8" w:rsidRPr="00FE65B8" w:rsidRDefault="00FE65B8" w:rsidP="00FE65B8">
      <w:pPr>
        <w:rPr>
          <w:rFonts w:ascii="Arial" w:hAnsi="Arial"/>
          <w:sz w:val="24"/>
        </w:rPr>
      </w:pPr>
      <w:r w:rsidRPr="00FE65B8">
        <w:rPr>
          <w:rFonts w:ascii="Arial" w:hAnsi="Arial"/>
          <w:sz w:val="24"/>
        </w:rPr>
        <w:t>Most</w:t>
      </w:r>
      <w:r w:rsidR="00D11382">
        <w:rPr>
          <w:rFonts w:ascii="Arial" w:hAnsi="Arial"/>
          <w:sz w:val="24"/>
        </w:rPr>
        <w:t xml:space="preserve"> </w:t>
      </w:r>
      <w:r w:rsidRPr="00FE65B8">
        <w:rPr>
          <w:rFonts w:ascii="Arial" w:hAnsi="Arial"/>
          <w:sz w:val="24"/>
        </w:rPr>
        <w:t xml:space="preserve">legislatures across the Commonwealth have </w:t>
      </w:r>
      <w:r w:rsidR="00247ACE">
        <w:rPr>
          <w:rFonts w:ascii="Arial" w:hAnsi="Arial"/>
          <w:sz w:val="24"/>
        </w:rPr>
        <w:t>enacted rules on</w:t>
      </w:r>
      <w:r w:rsidRPr="00FE65B8">
        <w:rPr>
          <w:rFonts w:ascii="Arial" w:hAnsi="Arial"/>
          <w:sz w:val="24"/>
        </w:rPr>
        <w:t xml:space="preserve"> how their legislation</w:t>
      </w:r>
      <w:r w:rsidR="00247ACE">
        <w:rPr>
          <w:rFonts w:ascii="Arial" w:hAnsi="Arial"/>
          <w:sz w:val="24"/>
        </w:rPr>
        <w:t xml:space="preserve"> operates</w:t>
      </w:r>
      <w:r w:rsidRPr="00FE65B8">
        <w:rPr>
          <w:rFonts w:ascii="Arial" w:hAnsi="Arial"/>
          <w:sz w:val="24"/>
        </w:rPr>
        <w:t xml:space="preserve"> </w:t>
      </w:r>
      <w:r w:rsidR="00247ACE">
        <w:rPr>
          <w:rFonts w:ascii="Arial" w:hAnsi="Arial"/>
          <w:sz w:val="24"/>
        </w:rPr>
        <w:t xml:space="preserve">and </w:t>
      </w:r>
      <w:r w:rsidRPr="00FE65B8">
        <w:rPr>
          <w:rFonts w:ascii="Arial" w:hAnsi="Arial"/>
          <w:sz w:val="24"/>
        </w:rPr>
        <w:t xml:space="preserve">is to be interpreted. </w:t>
      </w:r>
      <w:r w:rsidR="00247ACE">
        <w:rPr>
          <w:rFonts w:ascii="Arial" w:hAnsi="Arial"/>
          <w:sz w:val="24"/>
        </w:rPr>
        <w:t xml:space="preserve">However, the National Assembly for </w:t>
      </w:r>
      <w:r w:rsidRPr="00FE65B8">
        <w:rPr>
          <w:rFonts w:ascii="Arial" w:hAnsi="Arial"/>
          <w:sz w:val="24"/>
        </w:rPr>
        <w:t xml:space="preserve">Wales </w:t>
      </w:r>
      <w:r w:rsidR="00247ACE">
        <w:rPr>
          <w:rFonts w:ascii="Arial" w:hAnsi="Arial"/>
          <w:sz w:val="24"/>
        </w:rPr>
        <w:t>(unlike each of the other UK legislatures) has not yet done so</w:t>
      </w:r>
      <w:r w:rsidRPr="00FE65B8">
        <w:rPr>
          <w:rFonts w:ascii="Arial" w:hAnsi="Arial"/>
          <w:sz w:val="24"/>
        </w:rPr>
        <w:t>. Instead the interpretation of Welsh l</w:t>
      </w:r>
      <w:r w:rsidR="004B2D77">
        <w:rPr>
          <w:rFonts w:ascii="Arial" w:hAnsi="Arial"/>
          <w:sz w:val="24"/>
        </w:rPr>
        <w:t>egislation</w:t>
      </w:r>
      <w:r w:rsidRPr="00FE65B8">
        <w:rPr>
          <w:rFonts w:ascii="Arial" w:hAnsi="Arial"/>
          <w:sz w:val="24"/>
        </w:rPr>
        <w:t xml:space="preserve"> is governed by the Interpretation Act 1978, an Act of the UK Parliament. </w:t>
      </w:r>
      <w:r w:rsidR="00D11382">
        <w:rPr>
          <w:rFonts w:ascii="Arial" w:hAnsi="Arial"/>
          <w:sz w:val="24"/>
        </w:rPr>
        <w:t>That</w:t>
      </w:r>
      <w:r w:rsidRPr="00FE65B8">
        <w:rPr>
          <w:rFonts w:ascii="Arial" w:hAnsi="Arial"/>
          <w:sz w:val="24"/>
        </w:rPr>
        <w:t xml:space="preserve"> Act is nearly 40 years old</w:t>
      </w:r>
      <w:r w:rsidR="00247ACE">
        <w:rPr>
          <w:rFonts w:ascii="Arial" w:hAnsi="Arial"/>
          <w:sz w:val="24"/>
        </w:rPr>
        <w:t>, is in English only (including definitions that apply across the statute book)</w:t>
      </w:r>
      <w:r w:rsidRPr="00FE65B8">
        <w:rPr>
          <w:rFonts w:ascii="Arial" w:hAnsi="Arial"/>
          <w:sz w:val="24"/>
        </w:rPr>
        <w:t xml:space="preserve"> and is not as clear and accessible as it could be.</w:t>
      </w:r>
    </w:p>
    <w:p w:rsidR="00FE65B8" w:rsidRDefault="00FE65B8" w:rsidP="00FE65B8">
      <w:pPr>
        <w:rPr>
          <w:rFonts w:ascii="Arial" w:hAnsi="Arial"/>
          <w:sz w:val="24"/>
        </w:rPr>
      </w:pPr>
    </w:p>
    <w:p w:rsidR="00FE65B8" w:rsidRPr="00FE65B8" w:rsidRDefault="00FE65B8" w:rsidP="00FE65B8">
      <w:pPr>
        <w:rPr>
          <w:rFonts w:ascii="Arial" w:hAnsi="Arial"/>
          <w:sz w:val="24"/>
        </w:rPr>
      </w:pPr>
      <w:r w:rsidRPr="00FE65B8">
        <w:rPr>
          <w:rFonts w:ascii="Arial" w:hAnsi="Arial"/>
          <w:sz w:val="24"/>
        </w:rPr>
        <w:t xml:space="preserve">The Constitutional and Legislative Affairs Committee of the Fourth National Assembly </w:t>
      </w:r>
      <w:r w:rsidR="00247ACE">
        <w:rPr>
          <w:rFonts w:ascii="Arial" w:hAnsi="Arial"/>
          <w:sz w:val="24"/>
        </w:rPr>
        <w:t>recommended that the Government</w:t>
      </w:r>
      <w:r w:rsidR="00D11382">
        <w:rPr>
          <w:rFonts w:ascii="Arial" w:hAnsi="Arial"/>
          <w:sz w:val="24"/>
        </w:rPr>
        <w:t xml:space="preserve"> </w:t>
      </w:r>
      <w:r w:rsidR="00247ACE">
        <w:rPr>
          <w:rFonts w:ascii="Arial" w:hAnsi="Arial"/>
          <w:sz w:val="24"/>
        </w:rPr>
        <w:t xml:space="preserve">should </w:t>
      </w:r>
      <w:r w:rsidR="00D11382">
        <w:rPr>
          <w:rFonts w:ascii="Arial" w:hAnsi="Arial"/>
          <w:sz w:val="24"/>
        </w:rPr>
        <w:t xml:space="preserve">develop a </w:t>
      </w:r>
      <w:r w:rsidR="00247ACE">
        <w:rPr>
          <w:rFonts w:ascii="Arial" w:hAnsi="Arial"/>
          <w:sz w:val="24"/>
        </w:rPr>
        <w:t>bespoke</w:t>
      </w:r>
      <w:r w:rsidR="00D11382">
        <w:rPr>
          <w:rFonts w:ascii="Arial" w:hAnsi="Arial"/>
          <w:sz w:val="24"/>
        </w:rPr>
        <w:t xml:space="preserve"> Welsh interpretation Act as a means of improving understanding of Welsh l</w:t>
      </w:r>
      <w:r w:rsidR="004B2D77">
        <w:rPr>
          <w:rFonts w:ascii="Arial" w:hAnsi="Arial"/>
          <w:sz w:val="24"/>
        </w:rPr>
        <w:t>egislation</w:t>
      </w:r>
      <w:r w:rsidRPr="00FE65B8">
        <w:rPr>
          <w:rFonts w:ascii="Arial" w:hAnsi="Arial"/>
          <w:sz w:val="24"/>
        </w:rPr>
        <w:t>. As part of the Welsh Government’s wider programme of improving accessibility</w:t>
      </w:r>
      <w:r w:rsidR="00D11382">
        <w:rPr>
          <w:rFonts w:ascii="Arial" w:hAnsi="Arial"/>
          <w:sz w:val="24"/>
        </w:rPr>
        <w:t xml:space="preserve"> to Welsh law</w:t>
      </w:r>
      <w:r w:rsidRPr="00FE65B8">
        <w:rPr>
          <w:rFonts w:ascii="Arial" w:hAnsi="Arial"/>
          <w:sz w:val="24"/>
        </w:rPr>
        <w:t>, and in response to the Committee’s recommendation, my predecessor published a consultation</w:t>
      </w:r>
      <w:r w:rsidR="006B2317">
        <w:rPr>
          <w:rFonts w:ascii="Arial" w:hAnsi="Arial"/>
          <w:sz w:val="24"/>
        </w:rPr>
        <w:t xml:space="preserve"> on such a proposal</w:t>
      </w:r>
      <w:r w:rsidRPr="00FE65B8">
        <w:rPr>
          <w:rFonts w:ascii="Arial" w:hAnsi="Arial"/>
          <w:sz w:val="24"/>
        </w:rPr>
        <w:t xml:space="preserve"> earlier this year</w:t>
      </w:r>
      <w:r w:rsidR="00D11382">
        <w:rPr>
          <w:rFonts w:ascii="Arial" w:hAnsi="Arial"/>
          <w:sz w:val="24"/>
        </w:rPr>
        <w:t>.</w:t>
      </w:r>
      <w:r w:rsidRPr="00FE65B8">
        <w:rPr>
          <w:rFonts w:ascii="Arial" w:hAnsi="Arial"/>
          <w:sz w:val="24"/>
        </w:rPr>
        <w:t xml:space="preserve"> The consultation closed in September and I am pleased to issue a summary of responses to that consultation today.</w:t>
      </w:r>
    </w:p>
    <w:p w:rsidR="00FE65B8" w:rsidRDefault="00FE65B8" w:rsidP="00FE65B8">
      <w:pPr>
        <w:rPr>
          <w:rFonts w:ascii="Arial" w:hAnsi="Arial"/>
          <w:sz w:val="24"/>
        </w:rPr>
      </w:pPr>
    </w:p>
    <w:p w:rsidR="00FE65B8" w:rsidRPr="00FE65B8" w:rsidRDefault="00FE65B8" w:rsidP="00FE65B8">
      <w:pPr>
        <w:rPr>
          <w:rFonts w:ascii="Arial" w:hAnsi="Arial"/>
          <w:sz w:val="24"/>
        </w:rPr>
      </w:pPr>
      <w:r w:rsidRPr="00FE65B8">
        <w:rPr>
          <w:rFonts w:ascii="Arial" w:hAnsi="Arial"/>
          <w:sz w:val="24"/>
        </w:rPr>
        <w:t xml:space="preserve">We received 17 written responses </w:t>
      </w:r>
      <w:r w:rsidR="006B2317" w:rsidRPr="00FE65B8">
        <w:rPr>
          <w:rFonts w:ascii="Arial" w:hAnsi="Arial"/>
          <w:sz w:val="24"/>
        </w:rPr>
        <w:t>from across the UK</w:t>
      </w:r>
      <w:r w:rsidR="006B2317" w:rsidRPr="00FE65B8" w:rsidDel="006B2317">
        <w:rPr>
          <w:rFonts w:ascii="Arial" w:hAnsi="Arial"/>
          <w:sz w:val="24"/>
        </w:rPr>
        <w:t xml:space="preserve"> </w:t>
      </w:r>
      <w:r w:rsidRPr="00FE65B8">
        <w:rPr>
          <w:rFonts w:ascii="Arial" w:hAnsi="Arial"/>
          <w:sz w:val="24"/>
        </w:rPr>
        <w:t xml:space="preserve">from legal professionals, the judiciary, academics, individuals and the third sector. I am grateful to everyone who </w:t>
      </w:r>
      <w:r w:rsidR="006B2317">
        <w:rPr>
          <w:rFonts w:ascii="Arial" w:hAnsi="Arial"/>
          <w:sz w:val="24"/>
        </w:rPr>
        <w:t>responded to</w:t>
      </w:r>
      <w:r w:rsidRPr="00FE65B8">
        <w:rPr>
          <w:rFonts w:ascii="Arial" w:hAnsi="Arial"/>
          <w:sz w:val="24"/>
        </w:rPr>
        <w:t xml:space="preserve"> the consultation and generously shared their knowledge and experience of the current legislative framework. I am pleased </w:t>
      </w:r>
      <w:r w:rsidR="006B2317">
        <w:rPr>
          <w:rFonts w:ascii="Arial" w:hAnsi="Arial"/>
          <w:sz w:val="24"/>
        </w:rPr>
        <w:t>that</w:t>
      </w:r>
      <w:r w:rsidR="004B2D77">
        <w:rPr>
          <w:rFonts w:ascii="Arial" w:hAnsi="Arial"/>
          <w:sz w:val="24"/>
        </w:rPr>
        <w:t xml:space="preserve"> the</w:t>
      </w:r>
      <w:r w:rsidR="006B2317">
        <w:rPr>
          <w:rFonts w:ascii="Arial" w:hAnsi="Arial"/>
          <w:sz w:val="24"/>
        </w:rPr>
        <w:t xml:space="preserve"> </w:t>
      </w:r>
      <w:r w:rsidRPr="00FE65B8">
        <w:rPr>
          <w:rFonts w:ascii="Arial" w:hAnsi="Arial"/>
          <w:sz w:val="24"/>
        </w:rPr>
        <w:t xml:space="preserve">respondents are supportive of the principle of creating bespoke, bilingual </w:t>
      </w:r>
      <w:r w:rsidR="004B2D77">
        <w:rPr>
          <w:rFonts w:ascii="Arial" w:hAnsi="Arial"/>
          <w:sz w:val="24"/>
        </w:rPr>
        <w:t xml:space="preserve">statutory </w:t>
      </w:r>
      <w:r w:rsidRPr="00FE65B8">
        <w:rPr>
          <w:rFonts w:ascii="Arial" w:hAnsi="Arial"/>
          <w:sz w:val="24"/>
        </w:rPr>
        <w:t>interpretation provision</w:t>
      </w:r>
      <w:r w:rsidR="004B2D77">
        <w:rPr>
          <w:rFonts w:ascii="Arial" w:hAnsi="Arial"/>
          <w:sz w:val="24"/>
        </w:rPr>
        <w:t>s</w:t>
      </w:r>
      <w:r w:rsidRPr="00FE65B8">
        <w:rPr>
          <w:rFonts w:ascii="Arial" w:hAnsi="Arial"/>
          <w:sz w:val="24"/>
        </w:rPr>
        <w:t xml:space="preserve"> for Wales.</w:t>
      </w:r>
    </w:p>
    <w:p w:rsidR="00FE65B8" w:rsidRDefault="00FE65B8" w:rsidP="00FE65B8">
      <w:pPr>
        <w:rPr>
          <w:rFonts w:ascii="Arial" w:hAnsi="Arial"/>
          <w:sz w:val="24"/>
        </w:rPr>
      </w:pPr>
    </w:p>
    <w:p w:rsidR="00FE65B8" w:rsidRPr="00FE65B8" w:rsidRDefault="00FE65B8" w:rsidP="00FE65B8">
      <w:pPr>
        <w:rPr>
          <w:rFonts w:ascii="Arial" w:hAnsi="Arial"/>
          <w:sz w:val="24"/>
        </w:rPr>
      </w:pPr>
      <w:r w:rsidRPr="00FE65B8">
        <w:rPr>
          <w:rFonts w:ascii="Arial" w:hAnsi="Arial"/>
          <w:sz w:val="24"/>
        </w:rPr>
        <w:t xml:space="preserve">I have found the responses particularly helpful in </w:t>
      </w:r>
      <w:r w:rsidR="004B2D77">
        <w:rPr>
          <w:rFonts w:ascii="Arial" w:hAnsi="Arial"/>
          <w:sz w:val="24"/>
        </w:rPr>
        <w:t>identifyi</w:t>
      </w:r>
      <w:r w:rsidRPr="00FE65B8">
        <w:rPr>
          <w:rFonts w:ascii="Arial" w:hAnsi="Arial"/>
          <w:sz w:val="24"/>
        </w:rPr>
        <w:t xml:space="preserve">ng areas where it will be important to maintain some consistency with the existing arrangements; and where there are opportunities for innovation </w:t>
      </w:r>
      <w:r w:rsidR="006B2317">
        <w:rPr>
          <w:rFonts w:ascii="Arial" w:hAnsi="Arial"/>
          <w:sz w:val="24"/>
        </w:rPr>
        <w:t>by</w:t>
      </w:r>
      <w:r w:rsidRPr="00FE65B8">
        <w:rPr>
          <w:rFonts w:ascii="Arial" w:hAnsi="Arial"/>
          <w:sz w:val="24"/>
        </w:rPr>
        <w:t xml:space="preserve"> making changes to better reflect Wales</w:t>
      </w:r>
      <w:r w:rsidR="004B2D77">
        <w:rPr>
          <w:rFonts w:ascii="Arial" w:hAnsi="Arial"/>
          <w:sz w:val="24"/>
        </w:rPr>
        <w:t>’ constitution</w:t>
      </w:r>
      <w:r w:rsidRPr="00FE65B8">
        <w:rPr>
          <w:rFonts w:ascii="Arial" w:hAnsi="Arial"/>
          <w:sz w:val="24"/>
        </w:rPr>
        <w:t>.</w:t>
      </w:r>
      <w:r w:rsidR="00D11382">
        <w:rPr>
          <w:rFonts w:ascii="Arial" w:hAnsi="Arial"/>
          <w:sz w:val="24"/>
        </w:rPr>
        <w:t xml:space="preserve"> </w:t>
      </w:r>
      <w:r w:rsidRPr="00FE65B8">
        <w:rPr>
          <w:rFonts w:ascii="Arial" w:hAnsi="Arial"/>
          <w:sz w:val="24"/>
        </w:rPr>
        <w:t>In line with my programme f</w:t>
      </w:r>
      <w:r w:rsidR="004B2D77">
        <w:rPr>
          <w:rFonts w:ascii="Arial" w:hAnsi="Arial"/>
          <w:sz w:val="24"/>
        </w:rPr>
        <w:t>or</w:t>
      </w:r>
      <w:r w:rsidRPr="00FE65B8">
        <w:rPr>
          <w:rFonts w:ascii="Arial" w:hAnsi="Arial"/>
          <w:sz w:val="24"/>
        </w:rPr>
        <w:t xml:space="preserve"> improving </w:t>
      </w:r>
      <w:r w:rsidR="006B2317">
        <w:rPr>
          <w:rFonts w:ascii="Arial" w:hAnsi="Arial"/>
          <w:sz w:val="24"/>
        </w:rPr>
        <w:t xml:space="preserve">the </w:t>
      </w:r>
      <w:r w:rsidRPr="00FE65B8">
        <w:rPr>
          <w:rFonts w:ascii="Arial" w:hAnsi="Arial"/>
          <w:sz w:val="24"/>
        </w:rPr>
        <w:t>accessibility</w:t>
      </w:r>
      <w:r w:rsidR="006B2317">
        <w:rPr>
          <w:rFonts w:ascii="Arial" w:hAnsi="Arial"/>
          <w:sz w:val="24"/>
        </w:rPr>
        <w:t xml:space="preserve"> of Welsh law</w:t>
      </w:r>
      <w:r w:rsidRPr="00FE65B8">
        <w:rPr>
          <w:rFonts w:ascii="Arial" w:hAnsi="Arial"/>
          <w:sz w:val="24"/>
        </w:rPr>
        <w:t>, I am keen to provide clarity and certainty for users of</w:t>
      </w:r>
      <w:r w:rsidR="006B2317">
        <w:rPr>
          <w:rFonts w:ascii="Arial" w:hAnsi="Arial"/>
          <w:sz w:val="24"/>
        </w:rPr>
        <w:t xml:space="preserve"> Welsh</w:t>
      </w:r>
      <w:r w:rsidRPr="00FE65B8">
        <w:rPr>
          <w:rFonts w:ascii="Arial" w:hAnsi="Arial"/>
          <w:sz w:val="24"/>
        </w:rPr>
        <w:t xml:space="preserve"> legislation so that they can access and use </w:t>
      </w:r>
      <w:r w:rsidR="006B2317">
        <w:rPr>
          <w:rFonts w:ascii="Arial" w:hAnsi="Arial"/>
          <w:sz w:val="24"/>
        </w:rPr>
        <w:t>it</w:t>
      </w:r>
      <w:r w:rsidRPr="00FE65B8">
        <w:rPr>
          <w:rFonts w:ascii="Arial" w:hAnsi="Arial"/>
          <w:sz w:val="24"/>
        </w:rPr>
        <w:t xml:space="preserve"> </w:t>
      </w:r>
      <w:r w:rsidR="006B2317">
        <w:rPr>
          <w:rFonts w:ascii="Arial" w:hAnsi="Arial"/>
          <w:sz w:val="24"/>
        </w:rPr>
        <w:t>with</w:t>
      </w:r>
      <w:r w:rsidRPr="00FE65B8">
        <w:rPr>
          <w:rFonts w:ascii="Arial" w:hAnsi="Arial"/>
          <w:sz w:val="24"/>
        </w:rPr>
        <w:t xml:space="preserve"> confidence. </w:t>
      </w:r>
    </w:p>
    <w:p w:rsidR="00FE65B8" w:rsidRDefault="00FE65B8" w:rsidP="00FE65B8">
      <w:pPr>
        <w:rPr>
          <w:rFonts w:ascii="Arial" w:hAnsi="Arial"/>
          <w:sz w:val="24"/>
        </w:rPr>
      </w:pPr>
    </w:p>
    <w:p w:rsidR="00A845A9" w:rsidRDefault="00FE65B8" w:rsidP="00A845A9">
      <w:pPr>
        <w:rPr>
          <w:rFonts w:ascii="Arial" w:hAnsi="Arial"/>
          <w:sz w:val="24"/>
        </w:rPr>
      </w:pPr>
      <w:r w:rsidRPr="00FE65B8">
        <w:rPr>
          <w:rFonts w:ascii="Arial" w:hAnsi="Arial"/>
          <w:sz w:val="24"/>
        </w:rPr>
        <w:t xml:space="preserve">The consultation responses represent a valuable source of views, information and ideas </w:t>
      </w:r>
      <w:r w:rsidRPr="00FE65B8">
        <w:rPr>
          <w:rFonts w:ascii="Arial" w:hAnsi="Arial"/>
          <w:sz w:val="24"/>
        </w:rPr>
        <w:lastRenderedPageBreak/>
        <w:t xml:space="preserve">which will inform the development of </w:t>
      </w:r>
      <w:r w:rsidR="006B2317">
        <w:rPr>
          <w:rFonts w:ascii="Arial" w:hAnsi="Arial"/>
          <w:sz w:val="24"/>
        </w:rPr>
        <w:t xml:space="preserve">statutory </w:t>
      </w:r>
      <w:r w:rsidRPr="00FE65B8">
        <w:rPr>
          <w:rFonts w:ascii="Arial" w:hAnsi="Arial"/>
          <w:sz w:val="24"/>
        </w:rPr>
        <w:t>interpretation provision</w:t>
      </w:r>
      <w:r w:rsidR="006B2317">
        <w:rPr>
          <w:rFonts w:ascii="Arial" w:hAnsi="Arial"/>
          <w:sz w:val="24"/>
        </w:rPr>
        <w:t>s</w:t>
      </w:r>
      <w:r w:rsidRPr="00FE65B8">
        <w:rPr>
          <w:rFonts w:ascii="Arial" w:hAnsi="Arial"/>
          <w:sz w:val="24"/>
        </w:rPr>
        <w:t xml:space="preserve"> for Wales. I will provide a further update on our work in this area in due course.</w:t>
      </w:r>
    </w:p>
    <w:p w:rsidR="00FE65B8" w:rsidRDefault="00FE65B8" w:rsidP="00A845A9">
      <w:pPr>
        <w:rPr>
          <w:rFonts w:ascii="Arial" w:hAnsi="Arial"/>
          <w:sz w:val="24"/>
        </w:rPr>
      </w:pPr>
    </w:p>
    <w:p w:rsidR="00FE65B8" w:rsidRDefault="00FE65B8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summary of the consultation responses is available here:</w:t>
      </w:r>
    </w:p>
    <w:p w:rsidR="00FE65B8" w:rsidRDefault="00FE65B8" w:rsidP="00A845A9">
      <w:pPr>
        <w:rPr>
          <w:rFonts w:ascii="Arial" w:hAnsi="Arial"/>
          <w:sz w:val="24"/>
        </w:rPr>
      </w:pPr>
    </w:p>
    <w:p w:rsidR="00FE65B8" w:rsidRDefault="00FE65B8" w:rsidP="00A845A9">
      <w:pPr>
        <w:rPr>
          <w:rFonts w:ascii="Arial" w:hAnsi="Arial"/>
          <w:sz w:val="24"/>
        </w:rPr>
      </w:pPr>
      <w:hyperlink r:id="rId8" w:history="1">
        <w:r w:rsidRPr="00E65B11">
          <w:rPr>
            <w:rStyle w:val="Hyperlink"/>
            <w:rFonts w:ascii="Arial" w:hAnsi="Arial"/>
            <w:sz w:val="24"/>
          </w:rPr>
          <w:t>https://consultations.gov.wales/consultations/interpreting-welsh-law-interpretation-act-wales</w:t>
        </w:r>
      </w:hyperlink>
    </w:p>
    <w:p w:rsidR="00FE65B8" w:rsidRDefault="00FE65B8" w:rsidP="00A845A9">
      <w:pPr>
        <w:rPr>
          <w:rFonts w:ascii="Arial" w:hAnsi="Arial"/>
          <w:sz w:val="24"/>
        </w:rPr>
      </w:pPr>
    </w:p>
    <w:p w:rsidR="00FE65B8" w:rsidRDefault="00FE65B8" w:rsidP="00A845A9">
      <w:pPr>
        <w:rPr>
          <w:rFonts w:ascii="Arial" w:hAnsi="Arial"/>
          <w:sz w:val="24"/>
        </w:rPr>
      </w:pPr>
      <w:hyperlink r:id="rId9" w:history="1">
        <w:r w:rsidRPr="00E65B11">
          <w:rPr>
            <w:rStyle w:val="Hyperlink"/>
            <w:rFonts w:ascii="Arial" w:hAnsi="Arial"/>
            <w:sz w:val="24"/>
          </w:rPr>
          <w:t>https://ymgyngoriadau.llyw.cymru/ymgyngoriadau/dehongli-cyfreithiau-cymru-deddf-dehongli-i-gymru</w:t>
        </w:r>
      </w:hyperlink>
    </w:p>
    <w:p w:rsidR="00FE65B8" w:rsidRPr="00FE65B8" w:rsidRDefault="00FE65B8" w:rsidP="00A845A9">
      <w:pPr>
        <w:rPr>
          <w:rFonts w:ascii="Arial" w:hAnsi="Arial"/>
          <w:sz w:val="24"/>
        </w:rPr>
      </w:pPr>
    </w:p>
    <w:sectPr w:rsidR="00FE65B8" w:rsidRPr="00FE65B8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BA" w:rsidRDefault="001857BA">
      <w:r>
        <w:separator/>
      </w:r>
    </w:p>
  </w:endnote>
  <w:endnote w:type="continuationSeparator" w:id="0">
    <w:p w:rsidR="001857BA" w:rsidRDefault="0018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242D5">
      <w:rPr>
        <w:rStyle w:val="PageNumber"/>
      </w:rPr>
      <w:fldChar w:fldCharType="separate"/>
    </w:r>
    <w:r w:rsidR="007242D5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D11382" w:rsidRDefault="005D2A41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D11382">
      <w:rPr>
        <w:rStyle w:val="PageNumber"/>
        <w:rFonts w:ascii="Arial" w:hAnsi="Arial" w:cs="Arial"/>
      </w:rPr>
      <w:fldChar w:fldCharType="begin"/>
    </w:r>
    <w:r w:rsidRPr="00D11382">
      <w:rPr>
        <w:rStyle w:val="PageNumber"/>
        <w:rFonts w:ascii="Arial" w:hAnsi="Arial" w:cs="Arial"/>
      </w:rPr>
      <w:instrText xml:space="preserve">PAGE  </w:instrText>
    </w:r>
    <w:r w:rsidR="00FE65B8" w:rsidRPr="00D11382">
      <w:rPr>
        <w:rStyle w:val="PageNumber"/>
        <w:rFonts w:ascii="Arial" w:hAnsi="Arial" w:cs="Arial"/>
      </w:rPr>
      <w:fldChar w:fldCharType="separate"/>
    </w:r>
    <w:r w:rsidR="006E5687">
      <w:rPr>
        <w:rStyle w:val="PageNumber"/>
        <w:rFonts w:ascii="Arial" w:hAnsi="Arial" w:cs="Arial"/>
        <w:noProof/>
      </w:rPr>
      <w:t>2</w:t>
    </w:r>
    <w:r w:rsidRPr="00D11382">
      <w:rPr>
        <w:rStyle w:val="PageNumber"/>
        <w:rFonts w:ascii="Arial" w:hAnsi="Arial" w:cs="Arial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E568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BA" w:rsidRDefault="001857BA">
      <w:r>
        <w:separator/>
      </w:r>
    </w:p>
  </w:footnote>
  <w:footnote w:type="continuationSeparator" w:id="0">
    <w:p w:rsidR="001857BA" w:rsidRDefault="0018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6E568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AE5C71"/>
    <w:multiLevelType w:val="hybridMultilevel"/>
    <w:tmpl w:val="19ECD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425D1"/>
    <w:rsid w:val="000516D9"/>
    <w:rsid w:val="00055AE0"/>
    <w:rsid w:val="00082B81"/>
    <w:rsid w:val="00090C3D"/>
    <w:rsid w:val="00097118"/>
    <w:rsid w:val="000C3A52"/>
    <w:rsid w:val="000C53DB"/>
    <w:rsid w:val="00134918"/>
    <w:rsid w:val="001460B1"/>
    <w:rsid w:val="0017102C"/>
    <w:rsid w:val="001857BA"/>
    <w:rsid w:val="001A39E2"/>
    <w:rsid w:val="001A6AF1"/>
    <w:rsid w:val="001B027C"/>
    <w:rsid w:val="001B288D"/>
    <w:rsid w:val="001C532F"/>
    <w:rsid w:val="00214B25"/>
    <w:rsid w:val="00223E62"/>
    <w:rsid w:val="00247ACE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057EB"/>
    <w:rsid w:val="00412673"/>
    <w:rsid w:val="0043031D"/>
    <w:rsid w:val="0046757C"/>
    <w:rsid w:val="00475611"/>
    <w:rsid w:val="004B2D77"/>
    <w:rsid w:val="00560F1F"/>
    <w:rsid w:val="00574BB3"/>
    <w:rsid w:val="005A22E2"/>
    <w:rsid w:val="005B030B"/>
    <w:rsid w:val="005D2A41"/>
    <w:rsid w:val="005D7663"/>
    <w:rsid w:val="005E24EF"/>
    <w:rsid w:val="00626E96"/>
    <w:rsid w:val="00654C0A"/>
    <w:rsid w:val="006633C7"/>
    <w:rsid w:val="00663F04"/>
    <w:rsid w:val="00670227"/>
    <w:rsid w:val="006814BD"/>
    <w:rsid w:val="0069133F"/>
    <w:rsid w:val="006B2317"/>
    <w:rsid w:val="006B340E"/>
    <w:rsid w:val="006B461D"/>
    <w:rsid w:val="006E0A2C"/>
    <w:rsid w:val="006E5687"/>
    <w:rsid w:val="00703993"/>
    <w:rsid w:val="007242D5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06F55"/>
    <w:rsid w:val="00953A46"/>
    <w:rsid w:val="00967473"/>
    <w:rsid w:val="00973090"/>
    <w:rsid w:val="00995EEC"/>
    <w:rsid w:val="009D26D8"/>
    <w:rsid w:val="009E4974"/>
    <w:rsid w:val="009F06C3"/>
    <w:rsid w:val="00A15CF9"/>
    <w:rsid w:val="00A171C6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1382"/>
    <w:rsid w:val="00D16D97"/>
    <w:rsid w:val="00D27F42"/>
    <w:rsid w:val="00D84713"/>
    <w:rsid w:val="00DD4B82"/>
    <w:rsid w:val="00E1556F"/>
    <w:rsid w:val="00E3419E"/>
    <w:rsid w:val="00E47B1A"/>
    <w:rsid w:val="00E631B1"/>
    <w:rsid w:val="00E903A1"/>
    <w:rsid w:val="00EA5290"/>
    <w:rsid w:val="00EB248F"/>
    <w:rsid w:val="00EB5F93"/>
    <w:rsid w:val="00EC0568"/>
    <w:rsid w:val="00EE721A"/>
    <w:rsid w:val="00F0272E"/>
    <w:rsid w:val="00F2438B"/>
    <w:rsid w:val="00F81C33"/>
    <w:rsid w:val="00F97613"/>
    <w:rsid w:val="00FE65B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rsid w:val="00FE65B8"/>
    <w:rPr>
      <w:sz w:val="20"/>
    </w:rPr>
  </w:style>
  <w:style w:type="character" w:customStyle="1" w:styleId="CommentTextChar">
    <w:name w:val="Comment Text Char"/>
    <w:link w:val="CommentText"/>
    <w:rsid w:val="00FE65B8"/>
    <w:rPr>
      <w:rFonts w:ascii="TradeGothic" w:hAnsi="TradeGothic"/>
      <w:lang w:eastAsia="en-US"/>
    </w:rPr>
  </w:style>
  <w:style w:type="character" w:styleId="CommentReference">
    <w:name w:val="annotation reference"/>
    <w:uiPriority w:val="99"/>
    <w:unhideWhenUsed/>
    <w:rsid w:val="00FE65B8"/>
    <w:rPr>
      <w:sz w:val="18"/>
      <w:szCs w:val="18"/>
    </w:rPr>
  </w:style>
  <w:style w:type="paragraph" w:styleId="BalloonText">
    <w:name w:val="Balloon Text"/>
    <w:basedOn w:val="Normal"/>
    <w:link w:val="BalloonTextChar"/>
    <w:rsid w:val="00FE6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65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rsid w:val="00FE65B8"/>
    <w:rPr>
      <w:sz w:val="20"/>
    </w:rPr>
  </w:style>
  <w:style w:type="character" w:customStyle="1" w:styleId="CommentTextChar">
    <w:name w:val="Comment Text Char"/>
    <w:link w:val="CommentText"/>
    <w:rsid w:val="00FE65B8"/>
    <w:rPr>
      <w:rFonts w:ascii="TradeGothic" w:hAnsi="TradeGothic"/>
      <w:lang w:eastAsia="en-US"/>
    </w:rPr>
  </w:style>
  <w:style w:type="character" w:styleId="CommentReference">
    <w:name w:val="annotation reference"/>
    <w:uiPriority w:val="99"/>
    <w:unhideWhenUsed/>
    <w:rsid w:val="00FE65B8"/>
    <w:rPr>
      <w:sz w:val="18"/>
      <w:szCs w:val="18"/>
    </w:rPr>
  </w:style>
  <w:style w:type="paragraph" w:styleId="BalloonText">
    <w:name w:val="Balloon Text"/>
    <w:basedOn w:val="Normal"/>
    <w:link w:val="BalloonTextChar"/>
    <w:rsid w:val="00FE6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65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s.gov.wales/consultations/interpreting-welsh-law-interpretation-act-wales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mgyngoriadau.llyw.cymru/ymgyngoriadau/dehongli-cyfreithiau-cymru-deddf-dehongli-i-gym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2017-12-06T00:00:00+00:00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6E3FAAE-D16A-4107-85C6-DBBABB892E60}"/>
</file>

<file path=customXml/itemProps2.xml><?xml version="1.0" encoding="utf-8"?>
<ds:datastoreItem xmlns:ds="http://schemas.openxmlformats.org/officeDocument/2006/customXml" ds:itemID="{ADD48640-CD43-4FB0-A40C-67111B499831}"/>
</file>

<file path=customXml/itemProps3.xml><?xml version="1.0" encoding="utf-8"?>
<ds:datastoreItem xmlns:ds="http://schemas.openxmlformats.org/officeDocument/2006/customXml" ds:itemID="{348F7C4B-9A7C-4451-A1B4-79341106AAFD}"/>
</file>

<file path=docProps/app.xml><?xml version="1.0" encoding="utf-8"?>
<Properties xmlns="http://schemas.openxmlformats.org/officeDocument/2006/extended-properties" xmlns:vt="http://schemas.openxmlformats.org/officeDocument/2006/docPropsVTypes">
  <Template>CC78400F.dotm</Template>
  <TotalTime>0</TotalTime>
  <Pages>2</Pages>
  <Words>436</Words>
  <Characters>2487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2918</CharactersWithSpaces>
  <SharedDoc>false</SharedDoc>
  <HLinks>
    <vt:vector size="12" baseType="variant"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https://ymgyngoriadau.llyw.cymru/ymgyngoriadau/dehongli-cyfreithiau-cymru-deddf-dehongli-i-gymru</vt:lpwstr>
      </vt:variant>
      <vt:variant>
        <vt:lpwstr/>
      </vt:variant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https://consultations.gov.wales/consultations/interpreting-welsh-law-interpretation-act-wales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Responses to consultation on proposals to develop an Act on the interpretation of Welsh legislation</dc:title>
  <dc:creator>burnsc</dc:creator>
  <cp:lastModifiedBy>Oxenham, James (OFMCO - Cabinet Division)</cp:lastModifiedBy>
  <cp:revision>2</cp:revision>
  <cp:lastPrinted>2017-11-30T14:18:00Z</cp:lastPrinted>
  <dcterms:created xsi:type="dcterms:W3CDTF">2017-12-05T10:49:00Z</dcterms:created>
  <dcterms:modified xsi:type="dcterms:W3CDTF">2017-12-05T10:49:00Z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A20050725</vt:lpwstr>
  </property>
  <property fmtid="{D5CDD505-2E9C-101B-9397-08002B2CF9AE}" pid="4" name="Objective-Title">
    <vt:lpwstr>Publication - Written Statement - ENG</vt:lpwstr>
  </property>
  <property fmtid="{D5CDD505-2E9C-101B-9397-08002B2CF9AE}" pid="5" name="Objective-Comment">
    <vt:lpwstr/>
  </property>
  <property fmtid="{D5CDD505-2E9C-101B-9397-08002B2CF9AE}" pid="6" name="Objective-CreationStamp">
    <vt:filetime>2017-11-30T13:11:22Z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2017-11-30T18:12:33Z</vt:filetime>
  </property>
  <property fmtid="{D5CDD505-2E9C-101B-9397-08002B2CF9AE}" pid="10" name="Objective-ModificationStamp">
    <vt:filetime>2017-12-05T09:45:36Z</vt:filetime>
  </property>
  <property fmtid="{D5CDD505-2E9C-101B-9397-08002B2CF9AE}" pid="11" name="Objective-Owner">
    <vt:lpwstr>Castello, Antonia (OFMCO - Office of the Legislative Counsel)</vt:lpwstr>
  </property>
  <property fmtid="{D5CDD505-2E9C-101B-9397-08002B2CF9AE}" pid="12" name="Objective-Path">
    <vt:lpwstr>Legislation and Interpretation (Wales) Bill - Office of the Legislative Counsel Case File - 2014-2019:Policy consultation responses:</vt:lpwstr>
  </property>
  <property fmtid="{D5CDD505-2E9C-101B-9397-08002B2CF9AE}" pid="13" name="Objective-Parent">
    <vt:lpwstr>Policy consultation responses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