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3EB1" w14:textId="77777777" w:rsidR="001A39E2" w:rsidRDefault="001A39E2" w:rsidP="001A39E2">
      <w:pPr>
        <w:jc w:val="right"/>
        <w:rPr>
          <w:b/>
        </w:rPr>
      </w:pPr>
    </w:p>
    <w:p w14:paraId="56C3FC9E" w14:textId="77777777" w:rsidR="00A845A9" w:rsidRDefault="001E7A3E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248B0C" wp14:editId="22F747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8D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7BF1E0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9EFCA3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F2D410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62460FD" w14:textId="77777777" w:rsidR="00A845A9" w:rsidRPr="00CE48F3" w:rsidRDefault="001E7A3E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7F6BF9" wp14:editId="4A5DDA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B278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9746C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B3A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D330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8F9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39913" w14:textId="77777777" w:rsidR="00EA5290" w:rsidRPr="00670227" w:rsidRDefault="009511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GB"/>
              </w:rPr>
              <w:t>NHS Performance Fund</w:t>
            </w:r>
          </w:p>
        </w:tc>
      </w:tr>
      <w:tr w:rsidR="00EA5290" w:rsidRPr="00A011A1" w14:paraId="3570FF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966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B55A" w14:textId="77777777" w:rsidR="00EA5290" w:rsidRPr="00670227" w:rsidRDefault="00B13038" w:rsidP="00B130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 w:rsidR="0095112C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951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6E4C786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DD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CF6E" w14:textId="77777777" w:rsidR="00EA5290" w:rsidRPr="00670227" w:rsidRDefault="00473077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</w:p>
        </w:tc>
      </w:tr>
    </w:tbl>
    <w:p w14:paraId="06B36E78" w14:textId="77777777" w:rsidR="00EA5290" w:rsidRPr="00A011A1" w:rsidRDefault="00EA5290" w:rsidP="00EA5290"/>
    <w:p w14:paraId="2CA1B8DA" w14:textId="77777777" w:rsidR="001A6668" w:rsidRDefault="001A6668" w:rsidP="004B2DD2">
      <w:pPr>
        <w:spacing w:after="2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Following additional investment </w:t>
      </w:r>
      <w:r w:rsidR="001E7A3E">
        <w:rPr>
          <w:rFonts w:ascii="Arial" w:eastAsia="Calibri" w:hAnsi="Arial" w:cs="Arial"/>
          <w:sz w:val="24"/>
          <w:szCs w:val="24"/>
        </w:rPr>
        <w:t xml:space="preserve">of £150 million </w:t>
      </w:r>
      <w:r>
        <w:rPr>
          <w:rFonts w:ascii="Arial" w:eastAsia="Calibri" w:hAnsi="Arial" w:cs="Arial"/>
          <w:sz w:val="24"/>
          <w:szCs w:val="24"/>
        </w:rPr>
        <w:t>from Welsh Government o</w:t>
      </w:r>
      <w:r w:rsidR="0095112C">
        <w:rPr>
          <w:rFonts w:ascii="Arial" w:eastAsia="Calibri" w:hAnsi="Arial" w:cs="Arial"/>
          <w:sz w:val="24"/>
          <w:szCs w:val="24"/>
        </w:rPr>
        <w:t xml:space="preserve">ver the last </w:t>
      </w:r>
      <w:r w:rsidR="001E7A3E">
        <w:rPr>
          <w:rFonts w:ascii="Arial" w:eastAsia="Calibri" w:hAnsi="Arial" w:cs="Arial"/>
          <w:sz w:val="24"/>
          <w:szCs w:val="24"/>
        </w:rPr>
        <w:t>three</w:t>
      </w:r>
      <w:r w:rsidR="0095112C">
        <w:rPr>
          <w:rFonts w:ascii="Arial" w:eastAsia="Calibri" w:hAnsi="Arial" w:cs="Arial"/>
          <w:sz w:val="24"/>
          <w:szCs w:val="24"/>
        </w:rPr>
        <w:t xml:space="preserve"> years, </w:t>
      </w:r>
      <w:r w:rsidR="001E7A3E">
        <w:rPr>
          <w:rFonts w:ascii="Arial" w:eastAsia="Calibri" w:hAnsi="Arial" w:cs="Arial"/>
          <w:sz w:val="24"/>
          <w:szCs w:val="24"/>
        </w:rPr>
        <w:t xml:space="preserve">continual year on year </w:t>
      </w:r>
      <w:r w:rsidR="00154B17">
        <w:rPr>
          <w:rFonts w:ascii="Arial" w:eastAsia="Calibri" w:hAnsi="Arial" w:cs="Arial"/>
          <w:sz w:val="24"/>
          <w:szCs w:val="24"/>
        </w:rPr>
        <w:t xml:space="preserve">improvements </w:t>
      </w:r>
      <w:proofErr w:type="gramStart"/>
      <w:r w:rsidR="0095112C">
        <w:rPr>
          <w:rFonts w:ascii="Arial" w:eastAsia="Calibri" w:hAnsi="Arial" w:cs="Arial"/>
          <w:sz w:val="24"/>
          <w:szCs w:val="24"/>
        </w:rPr>
        <w:t>have been</w:t>
      </w:r>
      <w:r w:rsidR="00154B17">
        <w:rPr>
          <w:rFonts w:ascii="Arial" w:eastAsia="Calibri" w:hAnsi="Arial" w:cs="Arial"/>
          <w:sz w:val="24"/>
          <w:szCs w:val="24"/>
        </w:rPr>
        <w:t xml:space="preserve"> seen</w:t>
      </w:r>
      <w:proofErr w:type="gramEnd"/>
      <w:r w:rsidR="0095112C">
        <w:rPr>
          <w:rFonts w:ascii="Arial" w:eastAsia="Calibri" w:hAnsi="Arial" w:cs="Arial"/>
          <w:sz w:val="24"/>
          <w:szCs w:val="24"/>
        </w:rPr>
        <w:t xml:space="preserve"> </w:t>
      </w:r>
      <w:r w:rsidR="001E7A3E">
        <w:rPr>
          <w:rFonts w:ascii="Arial" w:eastAsia="Calibri" w:hAnsi="Arial" w:cs="Arial"/>
          <w:sz w:val="24"/>
          <w:szCs w:val="24"/>
        </w:rPr>
        <w:t xml:space="preserve">in </w:t>
      </w:r>
      <w:r w:rsidR="00D97E33">
        <w:rPr>
          <w:rFonts w:ascii="Arial" w:eastAsia="Calibri" w:hAnsi="Arial" w:cs="Arial"/>
          <w:sz w:val="24"/>
          <w:szCs w:val="24"/>
        </w:rPr>
        <w:t xml:space="preserve">NHS </w:t>
      </w:r>
      <w:r w:rsidR="001E7A3E">
        <w:rPr>
          <w:rFonts w:ascii="Arial" w:eastAsia="Calibri" w:hAnsi="Arial" w:cs="Arial"/>
          <w:sz w:val="24"/>
          <w:szCs w:val="24"/>
        </w:rPr>
        <w:t>elective waiting times.  At the end of March 2019:</w:t>
      </w:r>
    </w:p>
    <w:p w14:paraId="533D5311" w14:textId="77777777" w:rsidR="001A6668" w:rsidRDefault="001A6668" w:rsidP="004B2DD2">
      <w:pPr>
        <w:numPr>
          <w:ilvl w:val="0"/>
          <w:numId w:val="7"/>
        </w:numPr>
        <w:spacing w:after="200"/>
        <w:rPr>
          <w:rFonts w:ascii="Arial" w:eastAsia="Calibri" w:hAnsi="Arial" w:cs="Arial"/>
          <w:sz w:val="24"/>
          <w:szCs w:val="24"/>
        </w:rPr>
      </w:pPr>
      <w:r w:rsidRPr="001A6668">
        <w:rPr>
          <w:rFonts w:ascii="Arial" w:eastAsia="Calibri" w:hAnsi="Arial" w:cs="Arial"/>
          <w:sz w:val="24"/>
          <w:szCs w:val="24"/>
        </w:rPr>
        <w:t xml:space="preserve">26 week performance was 1.4 percentage points higher than March 2018 and </w:t>
      </w:r>
      <w:r w:rsidR="001E7A3E">
        <w:rPr>
          <w:rFonts w:ascii="Arial" w:eastAsia="Calibri" w:hAnsi="Arial" w:cs="Arial"/>
          <w:sz w:val="24"/>
          <w:szCs w:val="24"/>
        </w:rPr>
        <w:t xml:space="preserve">was </w:t>
      </w:r>
      <w:r w:rsidRPr="001A6668">
        <w:rPr>
          <w:rFonts w:ascii="Arial" w:eastAsia="Calibri" w:hAnsi="Arial" w:cs="Arial"/>
          <w:sz w:val="24"/>
          <w:szCs w:val="24"/>
        </w:rPr>
        <w:t>the best position since July 2013;</w:t>
      </w:r>
    </w:p>
    <w:p w14:paraId="72A8A524" w14:textId="77777777" w:rsidR="001A6668" w:rsidRDefault="0095112C" w:rsidP="004B2DD2">
      <w:pPr>
        <w:numPr>
          <w:ilvl w:val="0"/>
          <w:numId w:val="7"/>
        </w:numPr>
        <w:spacing w:after="2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number of people waiting over 36 weeks </w:t>
      </w:r>
      <w:r w:rsidR="001E7A3E">
        <w:rPr>
          <w:rFonts w:ascii="Arial" w:eastAsia="Calibri" w:hAnsi="Arial" w:cs="Arial"/>
          <w:sz w:val="24"/>
          <w:szCs w:val="24"/>
        </w:rPr>
        <w:t>was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54B17">
        <w:rPr>
          <w:rFonts w:ascii="Arial" w:eastAsia="Calibri" w:hAnsi="Arial" w:cs="Arial"/>
          <w:sz w:val="24"/>
          <w:szCs w:val="24"/>
        </w:rPr>
        <w:t xml:space="preserve">26% lower than the March 2018 position and </w:t>
      </w:r>
      <w:r w:rsidR="00176829">
        <w:rPr>
          <w:rFonts w:ascii="Arial" w:eastAsia="Calibri" w:hAnsi="Arial" w:cs="Arial"/>
          <w:sz w:val="24"/>
          <w:szCs w:val="24"/>
        </w:rPr>
        <w:t xml:space="preserve">was </w:t>
      </w:r>
      <w:r w:rsidR="00154B17">
        <w:rPr>
          <w:rFonts w:ascii="Arial" w:eastAsia="Calibri" w:hAnsi="Arial" w:cs="Arial"/>
          <w:sz w:val="24"/>
          <w:szCs w:val="24"/>
        </w:rPr>
        <w:t>the best position since May 2013;</w:t>
      </w:r>
    </w:p>
    <w:p w14:paraId="4AD43A7B" w14:textId="77777777" w:rsidR="001A6668" w:rsidRDefault="001A6668" w:rsidP="004B2DD2">
      <w:pPr>
        <w:numPr>
          <w:ilvl w:val="0"/>
          <w:numId w:val="7"/>
        </w:numPr>
        <w:spacing w:after="2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number of people waiting over 52 weeks was 28% lower than March 2018;</w:t>
      </w:r>
    </w:p>
    <w:p w14:paraId="4AD469CF" w14:textId="77777777" w:rsidR="001A6668" w:rsidRPr="00176829" w:rsidRDefault="001A6668" w:rsidP="004B2DD2">
      <w:pPr>
        <w:numPr>
          <w:ilvl w:val="0"/>
          <w:numId w:val="7"/>
        </w:numPr>
        <w:spacing w:after="2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number of people waiting over 8 weeks for diagnostics was 1% lower </w:t>
      </w:r>
      <w:r w:rsidR="00E717A7">
        <w:rPr>
          <w:rFonts w:ascii="Arial" w:eastAsia="Calibri" w:hAnsi="Arial" w:cs="Arial"/>
          <w:sz w:val="24"/>
          <w:szCs w:val="24"/>
        </w:rPr>
        <w:t xml:space="preserve">on a like-for-like position </w:t>
      </w:r>
      <w:r w:rsidRPr="00176829">
        <w:rPr>
          <w:rFonts w:ascii="Arial" w:eastAsia="Calibri" w:hAnsi="Arial" w:cs="Arial"/>
          <w:sz w:val="24"/>
          <w:szCs w:val="24"/>
        </w:rPr>
        <w:t>than March 2018, despite the addition of a suite of new cardiology tests;</w:t>
      </w:r>
      <w:r w:rsidR="001E7A3E" w:rsidRPr="00176829">
        <w:rPr>
          <w:rFonts w:ascii="Arial" w:eastAsia="Calibri" w:hAnsi="Arial" w:cs="Arial"/>
          <w:sz w:val="24"/>
          <w:szCs w:val="24"/>
        </w:rPr>
        <w:t xml:space="preserve"> and</w:t>
      </w:r>
    </w:p>
    <w:p w14:paraId="51EBFDF8" w14:textId="77777777" w:rsidR="001A6668" w:rsidRDefault="001A6668" w:rsidP="004B2DD2">
      <w:pPr>
        <w:numPr>
          <w:ilvl w:val="0"/>
          <w:numId w:val="7"/>
        </w:numPr>
        <w:spacing w:after="200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the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number of people waiting over 14 weeks for therapy services was 98% lower than March 2018 and the best position ever reported.</w:t>
      </w:r>
    </w:p>
    <w:p w14:paraId="657AEFC7" w14:textId="50211BF0" w:rsidR="001E7A3E" w:rsidRDefault="00D97E33" w:rsidP="004B2DD2">
      <w:pPr>
        <w:spacing w:after="2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shows that the targeted investment has worked</w:t>
      </w:r>
      <w:r w:rsidR="00B13038">
        <w:rPr>
          <w:rFonts w:ascii="Arial" w:eastAsia="Calibri" w:hAnsi="Arial" w:cs="Arial"/>
          <w:sz w:val="24"/>
          <w:szCs w:val="24"/>
        </w:rPr>
        <w:t>. I</w:t>
      </w:r>
      <w:r w:rsidR="001E7A3E">
        <w:rPr>
          <w:rFonts w:ascii="Arial" w:eastAsia="Calibri" w:hAnsi="Arial" w:cs="Arial"/>
          <w:sz w:val="24"/>
          <w:szCs w:val="24"/>
        </w:rPr>
        <w:t xml:space="preserve">n 2018-19, improvements </w:t>
      </w:r>
      <w:proofErr w:type="gramStart"/>
      <w:r w:rsidR="001E7A3E">
        <w:rPr>
          <w:rFonts w:ascii="Arial" w:eastAsia="Calibri" w:hAnsi="Arial" w:cs="Arial"/>
          <w:sz w:val="24"/>
          <w:szCs w:val="24"/>
        </w:rPr>
        <w:t>were seen</w:t>
      </w:r>
      <w:proofErr w:type="gramEnd"/>
      <w:r w:rsidR="001E7A3E">
        <w:rPr>
          <w:rFonts w:ascii="Arial" w:eastAsia="Calibri" w:hAnsi="Arial" w:cs="Arial"/>
          <w:sz w:val="24"/>
          <w:szCs w:val="24"/>
        </w:rPr>
        <w:t xml:space="preserve"> in six of the seven health boards, with three health boards reporting no one waiting over 36 weeks at the end of March and two other health boards reporting a position better than their profile.</w:t>
      </w:r>
    </w:p>
    <w:p w14:paraId="1409BF60" w14:textId="2139A8DF" w:rsidR="0058392E" w:rsidRDefault="001E7A3E" w:rsidP="004B2DD2">
      <w:pPr>
        <w:spacing w:after="20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I am announcing </w:t>
      </w:r>
      <w:r w:rsidR="00B13038">
        <w:rPr>
          <w:rFonts w:ascii="Arial" w:eastAsia="Calibri" w:hAnsi="Arial" w:cs="Arial"/>
          <w:sz w:val="24"/>
          <w:szCs w:val="24"/>
        </w:rPr>
        <w:t xml:space="preserve">today </w:t>
      </w:r>
      <w:r>
        <w:rPr>
          <w:rFonts w:ascii="Arial" w:eastAsia="Calibri" w:hAnsi="Arial" w:cs="Arial"/>
          <w:sz w:val="24"/>
          <w:szCs w:val="24"/>
        </w:rPr>
        <w:t>a further £50 million for 2019-20</w:t>
      </w:r>
      <w:r w:rsidR="00D97E33">
        <w:rPr>
          <w:rFonts w:ascii="Arial" w:eastAsia="Calibri" w:hAnsi="Arial" w:cs="Arial"/>
          <w:sz w:val="24"/>
          <w:szCs w:val="24"/>
        </w:rPr>
        <w:t xml:space="preserve"> for health boards </w:t>
      </w:r>
      <w:r>
        <w:rPr>
          <w:rFonts w:ascii="Arial" w:eastAsia="Calibri" w:hAnsi="Arial" w:cs="Arial"/>
          <w:sz w:val="24"/>
          <w:szCs w:val="24"/>
        </w:rPr>
        <w:t xml:space="preserve">to build on the improvements made over the last three years and to make further reductions by the end of March 2020.  </w:t>
      </w:r>
    </w:p>
    <w:p w14:paraId="54FF7BF9" w14:textId="77777777" w:rsidR="0058392E" w:rsidRDefault="0058392E" w:rsidP="004B2DD2">
      <w:pPr>
        <w:spacing w:after="200"/>
        <w:rPr>
          <w:rFonts w:ascii="Arial" w:eastAsia="Calibri" w:hAnsi="Arial" w:cs="Arial"/>
          <w:sz w:val="24"/>
          <w:szCs w:val="24"/>
        </w:rPr>
      </w:pPr>
      <w:r w:rsidRPr="0058392E">
        <w:rPr>
          <w:rFonts w:ascii="Arial" w:eastAsia="Calibri" w:hAnsi="Arial" w:cs="Arial"/>
          <w:sz w:val="24"/>
          <w:szCs w:val="24"/>
        </w:rPr>
        <w:t>£2 million</w:t>
      </w:r>
      <w:r>
        <w:rPr>
          <w:rFonts w:ascii="Arial" w:eastAsia="Calibri" w:hAnsi="Arial" w:cs="Arial"/>
          <w:sz w:val="24"/>
          <w:szCs w:val="24"/>
        </w:rPr>
        <w:t xml:space="preserve"> of the funding will be used</w:t>
      </w:r>
      <w:r w:rsidRPr="0058392E">
        <w:rPr>
          <w:rFonts w:ascii="Arial" w:eastAsia="Calibri" w:hAnsi="Arial" w:cs="Arial"/>
          <w:sz w:val="24"/>
          <w:szCs w:val="24"/>
        </w:rPr>
        <w:t xml:space="preserve"> for the development of the Quality and Delivery Framework for Emergency Departments, the extension of the Emergency Department Well-being and Home Safe pilot provided through the Red Cross</w:t>
      </w:r>
      <w:r w:rsidR="00176829">
        <w:rPr>
          <w:rFonts w:ascii="Arial" w:eastAsia="Calibri" w:hAnsi="Arial" w:cs="Arial"/>
          <w:sz w:val="24"/>
          <w:szCs w:val="24"/>
        </w:rPr>
        <w:t xml:space="preserve"> that ran in winter 2018-19</w:t>
      </w:r>
      <w:r w:rsidRPr="0058392E">
        <w:rPr>
          <w:rFonts w:ascii="Arial" w:eastAsia="Calibri" w:hAnsi="Arial" w:cs="Arial"/>
          <w:sz w:val="24"/>
          <w:szCs w:val="24"/>
        </w:rPr>
        <w:t xml:space="preserve"> and the extension of the Hospital to Healthier Home delivered by Care and Repair.</w:t>
      </w:r>
      <w:r>
        <w:rPr>
          <w:rFonts w:ascii="Arial" w:eastAsia="Calibri" w:hAnsi="Arial" w:cs="Arial"/>
          <w:sz w:val="24"/>
          <w:szCs w:val="24"/>
        </w:rPr>
        <w:t xml:space="preserve">  A further £3.5 million </w:t>
      </w:r>
      <w:proofErr w:type="gramStart"/>
      <w:r>
        <w:rPr>
          <w:rFonts w:ascii="Arial" w:eastAsia="Calibri" w:hAnsi="Arial" w:cs="Arial"/>
          <w:sz w:val="24"/>
          <w:szCs w:val="24"/>
        </w:rPr>
        <w:t>has been earmarked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for health boards to improve follow-up backlog delays, </w:t>
      </w:r>
      <w:r w:rsidR="00176829">
        <w:rPr>
          <w:rFonts w:ascii="Arial" w:eastAsia="Calibri" w:hAnsi="Arial" w:cs="Arial"/>
          <w:sz w:val="24"/>
          <w:szCs w:val="24"/>
        </w:rPr>
        <w:t xml:space="preserve">through </w:t>
      </w:r>
      <w:r>
        <w:rPr>
          <w:rFonts w:ascii="Arial" w:eastAsia="Calibri" w:hAnsi="Arial" w:cs="Arial"/>
          <w:sz w:val="24"/>
          <w:szCs w:val="24"/>
        </w:rPr>
        <w:t>working with the Planned Care Programme team, as described in the recent Public Accounts Committee.</w:t>
      </w:r>
    </w:p>
    <w:p w14:paraId="6843DED7" w14:textId="77777777" w:rsidR="00D97E33" w:rsidRDefault="0058392E" w:rsidP="004B2DD2">
      <w:pPr>
        <w:spacing w:after="20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remainder of the </w:t>
      </w:r>
      <w:r w:rsidR="00D97E33">
        <w:rPr>
          <w:rFonts w:ascii="Arial" w:eastAsia="Calibri" w:hAnsi="Arial" w:cs="Arial"/>
          <w:sz w:val="24"/>
          <w:szCs w:val="24"/>
        </w:rPr>
        <w:t xml:space="preserve">funding is to </w:t>
      </w:r>
      <w:proofErr w:type="gramStart"/>
      <w:r w:rsidR="00D97E33">
        <w:rPr>
          <w:rFonts w:ascii="Arial" w:eastAsia="Calibri" w:hAnsi="Arial" w:cs="Arial"/>
          <w:sz w:val="24"/>
          <w:szCs w:val="24"/>
        </w:rPr>
        <w:t>be used</w:t>
      </w:r>
      <w:proofErr w:type="gramEnd"/>
      <w:r w:rsidR="00D97E33">
        <w:rPr>
          <w:rFonts w:ascii="Arial" w:eastAsia="Calibri" w:hAnsi="Arial" w:cs="Arial"/>
          <w:sz w:val="24"/>
          <w:szCs w:val="24"/>
        </w:rPr>
        <w:t xml:space="preserve"> to reduce the number of long waiting patients and for health boards to further develop sustainable solutions.</w:t>
      </w:r>
    </w:p>
    <w:p w14:paraId="0EC8C0B7" w14:textId="4044CBAA" w:rsidR="00E15873" w:rsidRDefault="00D97E33" w:rsidP="004B2DD2">
      <w:pPr>
        <w:spacing w:after="200"/>
        <w:rPr>
          <w:rFonts w:ascii="Arial" w:eastAsia="Calibri" w:hAnsi="Arial" w:cs="Arial"/>
          <w:sz w:val="24"/>
          <w:szCs w:val="24"/>
        </w:rPr>
      </w:pPr>
      <w:r w:rsidRPr="00D97E33">
        <w:rPr>
          <w:rFonts w:ascii="Arial" w:eastAsia="Calibri" w:hAnsi="Arial" w:cs="Arial"/>
          <w:sz w:val="24"/>
          <w:szCs w:val="24"/>
        </w:rPr>
        <w:t xml:space="preserve">Health boards will need to meet the targets they set out in order to receive the full funding. I expect to see </w:t>
      </w:r>
      <w:r>
        <w:rPr>
          <w:rFonts w:ascii="Arial" w:eastAsia="Calibri" w:hAnsi="Arial" w:cs="Arial"/>
          <w:sz w:val="24"/>
          <w:szCs w:val="24"/>
        </w:rPr>
        <w:t xml:space="preserve">further </w:t>
      </w:r>
      <w:r w:rsidRPr="00D97E33">
        <w:rPr>
          <w:rFonts w:ascii="Arial" w:eastAsia="Calibri" w:hAnsi="Arial" w:cs="Arial"/>
          <w:sz w:val="24"/>
          <w:szCs w:val="24"/>
        </w:rPr>
        <w:t xml:space="preserve">improvements on waiting times as we </w:t>
      </w:r>
      <w:r>
        <w:rPr>
          <w:rFonts w:ascii="Arial" w:eastAsia="Calibri" w:hAnsi="Arial" w:cs="Arial"/>
          <w:sz w:val="24"/>
          <w:szCs w:val="24"/>
        </w:rPr>
        <w:t xml:space="preserve">have </w:t>
      </w:r>
      <w:r w:rsidR="008E52FA">
        <w:rPr>
          <w:rFonts w:ascii="Arial" w:eastAsia="Calibri" w:hAnsi="Arial" w:cs="Arial"/>
          <w:sz w:val="24"/>
          <w:szCs w:val="24"/>
        </w:rPr>
        <w:t>seen in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13038">
        <w:rPr>
          <w:rFonts w:ascii="Arial" w:eastAsia="Calibri" w:hAnsi="Arial" w:cs="Arial"/>
          <w:sz w:val="24"/>
          <w:szCs w:val="24"/>
        </w:rPr>
        <w:t xml:space="preserve">the past </w:t>
      </w:r>
      <w:r w:rsidR="00072291">
        <w:rPr>
          <w:rFonts w:ascii="Arial" w:eastAsia="Calibri" w:hAnsi="Arial" w:cs="Arial"/>
          <w:sz w:val="24"/>
          <w:szCs w:val="24"/>
        </w:rPr>
        <w:t xml:space="preserve">three </w:t>
      </w:r>
      <w:r w:rsidR="008E52FA">
        <w:rPr>
          <w:rFonts w:ascii="Arial" w:eastAsia="Calibri" w:hAnsi="Arial" w:cs="Arial"/>
          <w:sz w:val="24"/>
          <w:szCs w:val="24"/>
        </w:rPr>
        <w:t>years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695E174" w14:textId="77777777" w:rsidR="001A6668" w:rsidRPr="001A6668" w:rsidRDefault="001A6668" w:rsidP="001A6668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p w14:paraId="7EF70916" w14:textId="77777777" w:rsidR="00A845A9" w:rsidRDefault="00A845A9" w:rsidP="00A845A9"/>
    <w:sectPr w:rsidR="00A845A9" w:rsidSect="001A39E2">
      <w:head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AFF8" w14:textId="77777777" w:rsidR="008E1A22" w:rsidRDefault="008E1A22">
      <w:r>
        <w:separator/>
      </w:r>
    </w:p>
  </w:endnote>
  <w:endnote w:type="continuationSeparator" w:id="0">
    <w:p w14:paraId="1BC27133" w14:textId="77777777" w:rsidR="008E1A22" w:rsidRDefault="008E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996F" w14:textId="77777777" w:rsidR="008E1A22" w:rsidRDefault="008E1A22">
      <w:r>
        <w:separator/>
      </w:r>
    </w:p>
  </w:footnote>
  <w:footnote w:type="continuationSeparator" w:id="0">
    <w:p w14:paraId="6CFAFF44" w14:textId="77777777" w:rsidR="008E1A22" w:rsidRDefault="008E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C84A" w14:textId="77777777" w:rsidR="00B13038" w:rsidRDefault="00B13038" w:rsidP="00B1303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734BD" wp14:editId="617F272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E8B89" w14:textId="77777777" w:rsidR="00B13038" w:rsidRDefault="00B13038" w:rsidP="00B13038">
    <w:pPr>
      <w:pStyle w:val="Header"/>
    </w:pPr>
  </w:p>
  <w:p w14:paraId="4A9BD9A4" w14:textId="77777777" w:rsidR="00B13038" w:rsidRDefault="00B13038" w:rsidP="00B13038">
    <w:pPr>
      <w:pStyle w:val="Header"/>
    </w:pPr>
  </w:p>
  <w:p w14:paraId="57F93E5F" w14:textId="77777777" w:rsidR="00B13038" w:rsidRDefault="00B1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6CAA"/>
    <w:multiLevelType w:val="hybridMultilevel"/>
    <w:tmpl w:val="0BDA12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7786"/>
    <w:multiLevelType w:val="hybridMultilevel"/>
    <w:tmpl w:val="63C8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23B69"/>
    <w:rsid w:val="000516D9"/>
    <w:rsid w:val="000554C7"/>
    <w:rsid w:val="00072291"/>
    <w:rsid w:val="00076BEA"/>
    <w:rsid w:val="00082B81"/>
    <w:rsid w:val="00083CCD"/>
    <w:rsid w:val="00090C3D"/>
    <w:rsid w:val="00097118"/>
    <w:rsid w:val="000B1E50"/>
    <w:rsid w:val="000C3A52"/>
    <w:rsid w:val="000C53DB"/>
    <w:rsid w:val="00134918"/>
    <w:rsid w:val="001460B1"/>
    <w:rsid w:val="00154B17"/>
    <w:rsid w:val="001602D1"/>
    <w:rsid w:val="0017102C"/>
    <w:rsid w:val="00176829"/>
    <w:rsid w:val="0019455D"/>
    <w:rsid w:val="001A39E2"/>
    <w:rsid w:val="001A6668"/>
    <w:rsid w:val="001A6AF1"/>
    <w:rsid w:val="001B027C"/>
    <w:rsid w:val="001B288D"/>
    <w:rsid w:val="001C532F"/>
    <w:rsid w:val="001E5224"/>
    <w:rsid w:val="001E7A3E"/>
    <w:rsid w:val="00214B25"/>
    <w:rsid w:val="00223E62"/>
    <w:rsid w:val="00224890"/>
    <w:rsid w:val="0022548B"/>
    <w:rsid w:val="002472E4"/>
    <w:rsid w:val="00273A5F"/>
    <w:rsid w:val="00274F08"/>
    <w:rsid w:val="002A5310"/>
    <w:rsid w:val="002B0735"/>
    <w:rsid w:val="002C11E1"/>
    <w:rsid w:val="002C204F"/>
    <w:rsid w:val="002C57B6"/>
    <w:rsid w:val="002E2F98"/>
    <w:rsid w:val="002F0EB9"/>
    <w:rsid w:val="002F4E7C"/>
    <w:rsid w:val="002F53A9"/>
    <w:rsid w:val="00314E36"/>
    <w:rsid w:val="003220C1"/>
    <w:rsid w:val="0032400D"/>
    <w:rsid w:val="00356D7B"/>
    <w:rsid w:val="00357893"/>
    <w:rsid w:val="00365A87"/>
    <w:rsid w:val="003670C1"/>
    <w:rsid w:val="00370471"/>
    <w:rsid w:val="00385436"/>
    <w:rsid w:val="003B1503"/>
    <w:rsid w:val="003B3D64"/>
    <w:rsid w:val="003B67F4"/>
    <w:rsid w:val="003C5133"/>
    <w:rsid w:val="00404C4F"/>
    <w:rsid w:val="00412673"/>
    <w:rsid w:val="0043031D"/>
    <w:rsid w:val="00461958"/>
    <w:rsid w:val="0046757C"/>
    <w:rsid w:val="00473077"/>
    <w:rsid w:val="0047740D"/>
    <w:rsid w:val="004B2DD2"/>
    <w:rsid w:val="00504A78"/>
    <w:rsid w:val="00520E41"/>
    <w:rsid w:val="005358F6"/>
    <w:rsid w:val="00560F1F"/>
    <w:rsid w:val="00574BB3"/>
    <w:rsid w:val="00580094"/>
    <w:rsid w:val="0058392E"/>
    <w:rsid w:val="005A22E2"/>
    <w:rsid w:val="005B030B"/>
    <w:rsid w:val="005C3388"/>
    <w:rsid w:val="005D2A41"/>
    <w:rsid w:val="005D7663"/>
    <w:rsid w:val="00620957"/>
    <w:rsid w:val="00654C0A"/>
    <w:rsid w:val="006633C7"/>
    <w:rsid w:val="00663F04"/>
    <w:rsid w:val="00667E6C"/>
    <w:rsid w:val="00670227"/>
    <w:rsid w:val="006814BD"/>
    <w:rsid w:val="0069133F"/>
    <w:rsid w:val="006B340E"/>
    <w:rsid w:val="006B461D"/>
    <w:rsid w:val="006E0A2C"/>
    <w:rsid w:val="00703993"/>
    <w:rsid w:val="0070437B"/>
    <w:rsid w:val="007105A4"/>
    <w:rsid w:val="00710872"/>
    <w:rsid w:val="0073380E"/>
    <w:rsid w:val="00743B79"/>
    <w:rsid w:val="007523BC"/>
    <w:rsid w:val="00752C48"/>
    <w:rsid w:val="00792413"/>
    <w:rsid w:val="007A05FB"/>
    <w:rsid w:val="007A2181"/>
    <w:rsid w:val="007B43B1"/>
    <w:rsid w:val="007B5260"/>
    <w:rsid w:val="007C24E7"/>
    <w:rsid w:val="007C70D9"/>
    <w:rsid w:val="007D1402"/>
    <w:rsid w:val="007F5E64"/>
    <w:rsid w:val="00800FA0"/>
    <w:rsid w:val="00812370"/>
    <w:rsid w:val="008161D3"/>
    <w:rsid w:val="0082411A"/>
    <w:rsid w:val="00836F2C"/>
    <w:rsid w:val="00841628"/>
    <w:rsid w:val="00844330"/>
    <w:rsid w:val="00846160"/>
    <w:rsid w:val="00846C49"/>
    <w:rsid w:val="00872DFE"/>
    <w:rsid w:val="00877BD2"/>
    <w:rsid w:val="008B081B"/>
    <w:rsid w:val="008B7927"/>
    <w:rsid w:val="008C19D8"/>
    <w:rsid w:val="008C65B5"/>
    <w:rsid w:val="008D1E0B"/>
    <w:rsid w:val="008E1A22"/>
    <w:rsid w:val="008E52FA"/>
    <w:rsid w:val="008F0CC6"/>
    <w:rsid w:val="008F789E"/>
    <w:rsid w:val="00905771"/>
    <w:rsid w:val="00905877"/>
    <w:rsid w:val="00907CFA"/>
    <w:rsid w:val="00927C99"/>
    <w:rsid w:val="00935A96"/>
    <w:rsid w:val="0095112C"/>
    <w:rsid w:val="00953A46"/>
    <w:rsid w:val="0096108A"/>
    <w:rsid w:val="00967473"/>
    <w:rsid w:val="00973090"/>
    <w:rsid w:val="00975ED1"/>
    <w:rsid w:val="0099427F"/>
    <w:rsid w:val="00995EEC"/>
    <w:rsid w:val="009A49B2"/>
    <w:rsid w:val="009A5E07"/>
    <w:rsid w:val="009B7221"/>
    <w:rsid w:val="009D26D8"/>
    <w:rsid w:val="009D5B7C"/>
    <w:rsid w:val="009D765B"/>
    <w:rsid w:val="009E4974"/>
    <w:rsid w:val="009F06C3"/>
    <w:rsid w:val="00A204C9"/>
    <w:rsid w:val="00A23742"/>
    <w:rsid w:val="00A256AF"/>
    <w:rsid w:val="00A3247B"/>
    <w:rsid w:val="00A34BE9"/>
    <w:rsid w:val="00A42547"/>
    <w:rsid w:val="00A72CF3"/>
    <w:rsid w:val="00A82A45"/>
    <w:rsid w:val="00A845A9"/>
    <w:rsid w:val="00A86958"/>
    <w:rsid w:val="00AA5651"/>
    <w:rsid w:val="00AA5848"/>
    <w:rsid w:val="00AA7750"/>
    <w:rsid w:val="00AA776B"/>
    <w:rsid w:val="00AD65F1"/>
    <w:rsid w:val="00AE064D"/>
    <w:rsid w:val="00AF056B"/>
    <w:rsid w:val="00B0429D"/>
    <w:rsid w:val="00B049B1"/>
    <w:rsid w:val="00B07C47"/>
    <w:rsid w:val="00B13038"/>
    <w:rsid w:val="00B239BA"/>
    <w:rsid w:val="00B468BB"/>
    <w:rsid w:val="00B6694F"/>
    <w:rsid w:val="00B81F17"/>
    <w:rsid w:val="00C02A82"/>
    <w:rsid w:val="00C10F59"/>
    <w:rsid w:val="00C43B4A"/>
    <w:rsid w:val="00C64FA5"/>
    <w:rsid w:val="00C84A12"/>
    <w:rsid w:val="00C851BC"/>
    <w:rsid w:val="00C94A20"/>
    <w:rsid w:val="00C95A13"/>
    <w:rsid w:val="00CA0479"/>
    <w:rsid w:val="00CB5B2D"/>
    <w:rsid w:val="00CF3DC5"/>
    <w:rsid w:val="00D017E2"/>
    <w:rsid w:val="00D10D6B"/>
    <w:rsid w:val="00D16D97"/>
    <w:rsid w:val="00D27F42"/>
    <w:rsid w:val="00D84713"/>
    <w:rsid w:val="00D85DD1"/>
    <w:rsid w:val="00D97E33"/>
    <w:rsid w:val="00DB2D91"/>
    <w:rsid w:val="00DD4072"/>
    <w:rsid w:val="00DD4B82"/>
    <w:rsid w:val="00E1556F"/>
    <w:rsid w:val="00E15873"/>
    <w:rsid w:val="00E3419E"/>
    <w:rsid w:val="00E47B1A"/>
    <w:rsid w:val="00E631B1"/>
    <w:rsid w:val="00E717A7"/>
    <w:rsid w:val="00E77CE0"/>
    <w:rsid w:val="00E85339"/>
    <w:rsid w:val="00EA5290"/>
    <w:rsid w:val="00EB248F"/>
    <w:rsid w:val="00EB5F93"/>
    <w:rsid w:val="00EC0568"/>
    <w:rsid w:val="00EE721A"/>
    <w:rsid w:val="00EF761A"/>
    <w:rsid w:val="00F0272E"/>
    <w:rsid w:val="00F061CD"/>
    <w:rsid w:val="00F2438B"/>
    <w:rsid w:val="00F44485"/>
    <w:rsid w:val="00F81C33"/>
    <w:rsid w:val="00F97613"/>
    <w:rsid w:val="00FC2000"/>
    <w:rsid w:val="00FC7D0A"/>
    <w:rsid w:val="00FE6C27"/>
    <w:rsid w:val="00FF0966"/>
    <w:rsid w:val="00FF35D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132B57"/>
  <w15:docId w15:val="{B2FBA8D8-CEFE-4B2A-AF38-68ED106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A26654605</value>
    </field>
    <field name="Objective-Title">
      <value order="0">MA-P-VG-2300-19 - Written Statement - English</value>
    </field>
    <field name="Objective-Description">
      <value order="0"/>
    </field>
    <field name="Objective-CreationStamp">
      <value order="0">2019-06-25T12:02:57Z</value>
    </field>
    <field name="Objective-IsApproved">
      <value order="0">false</value>
    </field>
    <field name="Objective-IsPublished">
      <value order="0">true</value>
    </field>
    <field name="Objective-DatePublished">
      <value order="0">2019-06-28T09:14:00Z</value>
    </field>
    <field name="Objective-ModificationStamp">
      <value order="0">2019-06-28T09:48:12Z</value>
    </field>
    <field name="Objective-Owner">
      <value order="0">Rees, Martyn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Performance:Ministerials:2019:Vaughan Gething - Minister for Health &amp; Social Services - Ministerial Advice - Delivery &amp; Performance - 2019:MA-P/VG/2300/19 - Allocation of 2019-20 NHS performance fund</value>
    </field>
    <field name="Objective-Parent">
      <value order="0">MA-P/VG/2300/19 - Allocation of 2019-20 NHS performance fund</value>
    </field>
    <field name="Objective-State">
      <value order="0">Published</value>
    </field>
    <field name="Objective-VersionId">
      <value order="0">vA53076452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qA1374617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D021AC-3FCC-4D4E-9A3F-0EC369FB0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2881C-CC88-4B17-8CA8-43EFCA323653}"/>
</file>

<file path=customXml/itemProps4.xml><?xml version="1.0" encoding="utf-8"?>
<ds:datastoreItem xmlns:ds="http://schemas.openxmlformats.org/officeDocument/2006/customXml" ds:itemID="{B0FBF8AD-51DE-4061-A745-7FEFB2FED572}"/>
</file>

<file path=customXml/itemProps5.xml><?xml version="1.0" encoding="utf-8"?>
<ds:datastoreItem xmlns:ds="http://schemas.openxmlformats.org/officeDocument/2006/customXml" ds:itemID="{6572A102-E5DF-4F49-B53D-0D6116AC8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Performance Fund</dc:title>
  <dc:subject/>
  <dc:creator>burnsc</dc:creator>
  <cp:keywords/>
  <cp:lastModifiedBy>Oxenham, James (OFM - Cabinet Division)</cp:lastModifiedBy>
  <cp:revision>3</cp:revision>
  <cp:lastPrinted>2019-01-04T08:32:00Z</cp:lastPrinted>
  <dcterms:created xsi:type="dcterms:W3CDTF">2019-07-01T08:29:00Z</dcterms:created>
  <dcterms:modified xsi:type="dcterms:W3CDTF">2019-07-01T08:29:00Z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A26654605</vt:lpwstr>
  </property>
  <property fmtid="{D5CDD505-2E9C-101B-9397-08002B2CF9AE}" pid="4" name="Objective-Title">
    <vt:lpwstr>MA-P-VG-2300-19 -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2019-06-25T12:04:25Z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2019-06-28T09:14:00Z</vt:filetime>
  </property>
  <property fmtid="{D5CDD505-2E9C-101B-9397-08002B2CF9AE}" pid="10" name="Objective-ModificationStamp">
    <vt:filetime>2019-06-28T09:48:12Z</vt:filetime>
  </property>
  <property fmtid="{D5CDD505-2E9C-101B-9397-08002B2CF9AE}" pid="11" name="Objective-Owner">
    <vt:lpwstr>Rees, Martyn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Performance:Ministerials:2019:Vaughan Gething - Minister for Health &amp;</vt:lpwstr>
  </property>
  <property fmtid="{D5CDD505-2E9C-101B-9397-08002B2CF9AE}" pid="13" name="Objective-Parent">
    <vt:lpwstr>MA-P/VG/2300/19 - Allocation of 2019-20 NHS performance fund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2019-01-03T00:00:00Z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2019-06-24T23:00:00Z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vA53076452</vt:lpwstr>
  </property>
  <property fmtid="{D5CDD505-2E9C-101B-9397-08002B2CF9AE}" pid="33" name="ContentTypeId">
    <vt:lpwstr>0x010100C32B317B5CB4014E8FDC61FB98CB49750066DDDDA8424970449BEE8C4A4D2809D6</vt:lpwstr>
  </property>
</Properties>
</file>