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611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 Animal Exhibits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611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46118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461183" w:rsidRDefault="004611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83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"/>
              </w:rPr>
              <w:t>Lesley Griffiths, Cabinet Secretary for Energy, Planning and Rural Affairs</w:t>
            </w:r>
          </w:p>
        </w:tc>
      </w:tr>
    </w:tbl>
    <w:p w:rsidR="000E48B4" w:rsidRDefault="000E48B4" w:rsidP="00965536">
      <w:pPr>
        <w:rPr>
          <w:rFonts w:ascii="Arial" w:eastAsiaTheme="minorHAnsi" w:hAnsi="Arial" w:cs="Arial"/>
          <w:sz w:val="24"/>
          <w:szCs w:val="24"/>
        </w:rPr>
      </w:pPr>
    </w:p>
    <w:p w:rsidR="007501BD" w:rsidRPr="00C94244" w:rsidRDefault="00E81F9F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</w:rPr>
        <w:t>I</w:t>
      </w:r>
      <w:r w:rsidR="007501BD" w:rsidRPr="008F0940">
        <w:rPr>
          <w:rFonts w:ascii="Arial" w:eastAsiaTheme="minorHAnsi" w:hAnsi="Arial" w:cs="Arial"/>
          <w:sz w:val="24"/>
          <w:szCs w:val="24"/>
        </w:rPr>
        <w:t>n December I issued a Written Statement to inform you the Welsh Government will introduce a licensing scheme for mobile animal exhibits (MAEs) in Wales.</w:t>
      </w:r>
    </w:p>
    <w:p w:rsidR="007501BD" w:rsidRPr="00C94244" w:rsidRDefault="007501BD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</w:rPr>
        <w:t xml:space="preserve">Wales prides itself on having excellent </w:t>
      </w:r>
      <w:r w:rsidR="00C0120C" w:rsidRPr="00C94244">
        <w:rPr>
          <w:rFonts w:ascii="Arial" w:eastAsiaTheme="minorHAnsi" w:hAnsi="Arial" w:cs="Arial"/>
          <w:sz w:val="24"/>
          <w:szCs w:val="24"/>
        </w:rPr>
        <w:t xml:space="preserve">animal </w:t>
      </w:r>
      <w:r w:rsidRPr="00C94244">
        <w:rPr>
          <w:rFonts w:ascii="Arial" w:eastAsiaTheme="minorHAnsi" w:hAnsi="Arial" w:cs="Arial"/>
          <w:sz w:val="24"/>
          <w:szCs w:val="24"/>
        </w:rPr>
        <w:t xml:space="preserve">welfare standards and expects everyone to reflect this by being responsible owners. The development of </w:t>
      </w:r>
      <w:r w:rsidR="00C0120C" w:rsidRPr="00C94244">
        <w:rPr>
          <w:rFonts w:ascii="Arial" w:eastAsiaTheme="minorHAnsi" w:hAnsi="Arial" w:cs="Arial"/>
          <w:sz w:val="24"/>
          <w:szCs w:val="24"/>
        </w:rPr>
        <w:t>this</w:t>
      </w:r>
      <w:r w:rsidRPr="00C94244">
        <w:rPr>
          <w:rFonts w:ascii="Arial" w:eastAsiaTheme="minorHAnsi" w:hAnsi="Arial" w:cs="Arial"/>
          <w:sz w:val="24"/>
          <w:szCs w:val="24"/>
        </w:rPr>
        <w:t xml:space="preserve"> licensing scheme reinforces our commitment to ensuring the highest welfare standards for all animals kept in Wales.</w:t>
      </w:r>
    </w:p>
    <w:p w:rsidR="00C94244" w:rsidRPr="00C94244" w:rsidRDefault="00C94244" w:rsidP="00965536">
      <w:pPr>
        <w:rPr>
          <w:rFonts w:ascii="Arial" w:eastAsiaTheme="minorHAnsi" w:hAnsi="Arial" w:cs="Arial"/>
          <w:sz w:val="24"/>
          <w:szCs w:val="24"/>
        </w:rPr>
      </w:pPr>
    </w:p>
    <w:p w:rsidR="007501BD" w:rsidRDefault="007501BD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</w:rPr>
        <w:t>Examples of MAEs include travelling falconry and hawking displays, exotic pets taken into schools for educational purposes,</w:t>
      </w:r>
      <w:r w:rsidR="001E4130" w:rsidRPr="00C94244">
        <w:rPr>
          <w:rFonts w:ascii="Arial" w:eastAsiaTheme="minorHAnsi" w:hAnsi="Arial" w:cs="Arial"/>
          <w:sz w:val="24"/>
          <w:szCs w:val="24"/>
        </w:rPr>
        <w:t xml:space="preserve"> </w:t>
      </w:r>
      <w:r w:rsidRPr="00C94244">
        <w:rPr>
          <w:rFonts w:ascii="Arial" w:eastAsiaTheme="minorHAnsi" w:hAnsi="Arial" w:cs="Arial"/>
          <w:sz w:val="24"/>
          <w:szCs w:val="24"/>
        </w:rPr>
        <w:t>reindeer at Christmas events</w:t>
      </w:r>
      <w:r w:rsidR="00C0120C" w:rsidRPr="00C94244">
        <w:rPr>
          <w:rFonts w:ascii="Arial" w:eastAsiaTheme="minorHAnsi" w:hAnsi="Arial" w:cs="Arial"/>
          <w:sz w:val="24"/>
          <w:szCs w:val="24"/>
        </w:rPr>
        <w:t xml:space="preserve"> and of course, travelling circuses</w:t>
      </w:r>
      <w:r w:rsidR="001E4130" w:rsidRPr="00C94244">
        <w:rPr>
          <w:rFonts w:ascii="Arial" w:eastAsiaTheme="minorHAnsi" w:hAnsi="Arial" w:cs="Arial"/>
          <w:sz w:val="24"/>
          <w:szCs w:val="24"/>
        </w:rPr>
        <w:t>.</w:t>
      </w:r>
    </w:p>
    <w:p w:rsidR="0044120C" w:rsidRPr="00C94244" w:rsidRDefault="0044120C" w:rsidP="00965536">
      <w:pPr>
        <w:rPr>
          <w:rFonts w:ascii="Arial" w:eastAsiaTheme="minorHAnsi" w:hAnsi="Arial" w:cs="Arial"/>
          <w:sz w:val="24"/>
          <w:szCs w:val="24"/>
        </w:rPr>
      </w:pPr>
    </w:p>
    <w:p w:rsidR="0044120C" w:rsidRPr="00C94244" w:rsidRDefault="0044120C" w:rsidP="0044120C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</w:rPr>
        <w:t xml:space="preserve">A full consultation will be launched in 2018 and we will continue to work closely with stakeholders to ensure we develop a licensing scheme which delivers a lasting impact on animal welfare standards in Wales. We are aware similar schemes are being considered by </w:t>
      </w:r>
      <w:proofErr w:type="gramStart"/>
      <w:r w:rsidRPr="00C94244">
        <w:rPr>
          <w:rFonts w:ascii="Arial" w:eastAsiaTheme="minorHAnsi" w:hAnsi="Arial" w:cs="Arial"/>
          <w:sz w:val="24"/>
          <w:szCs w:val="24"/>
        </w:rPr>
        <w:t>other</w:t>
      </w:r>
      <w:proofErr w:type="gramEnd"/>
      <w:r w:rsidRPr="00C94244">
        <w:rPr>
          <w:rFonts w:ascii="Arial" w:eastAsiaTheme="minorHAnsi" w:hAnsi="Arial" w:cs="Arial"/>
          <w:sz w:val="24"/>
          <w:szCs w:val="24"/>
        </w:rPr>
        <w:t xml:space="preserve"> UK administrations and will monitor developments to ensure these schemes work together.</w:t>
      </w:r>
    </w:p>
    <w:p w:rsidR="00C94244" w:rsidRPr="00C94244" w:rsidRDefault="00C94244" w:rsidP="00965536">
      <w:pPr>
        <w:rPr>
          <w:rFonts w:ascii="Arial" w:eastAsiaTheme="minorHAnsi" w:hAnsi="Arial" w:cs="Arial"/>
          <w:sz w:val="24"/>
          <w:szCs w:val="24"/>
        </w:rPr>
      </w:pPr>
    </w:p>
    <w:p w:rsidR="00C94244" w:rsidRPr="00965536" w:rsidRDefault="00C94244" w:rsidP="00C94244">
      <w:pPr>
        <w:rPr>
          <w:rFonts w:ascii="Arial" w:hAnsi="Arial" w:cs="Arial"/>
          <w:sz w:val="24"/>
          <w:szCs w:val="24"/>
        </w:rPr>
      </w:pPr>
      <w:r w:rsidRPr="00965536">
        <w:rPr>
          <w:rFonts w:ascii="Arial" w:hAnsi="Arial" w:cs="Arial"/>
          <w:sz w:val="24"/>
          <w:szCs w:val="24"/>
        </w:rPr>
        <w:t xml:space="preserve">Although there are no circuses based in Wales, they do visit and it is important the welfare needs of their animals are not overlooked.  I am exploring opportunities to bring forward legislation to ban the use of wild animals in circuses in Wales.   I intend to learn from the recent scrutiny of the Wild Animals in Travelling Circuses (Scotland) Act 2018, particularly discussion of ethical and welfare arguments for a ban. We need to consider how to frame proposals for a similar ban in Wales so they do not impact on all MAEs within the scope of a licensing scheme. I have asked my officials to explore the options now available to Welsh Ministers. </w:t>
      </w:r>
    </w:p>
    <w:p w:rsidR="00C94244" w:rsidRPr="00965536" w:rsidRDefault="00C94244" w:rsidP="00C94244">
      <w:pPr>
        <w:rPr>
          <w:rFonts w:ascii="Arial" w:hAnsi="Arial" w:cs="Arial"/>
          <w:sz w:val="24"/>
          <w:szCs w:val="24"/>
        </w:rPr>
      </w:pPr>
    </w:p>
    <w:p w:rsidR="007501BD" w:rsidRPr="00C94244" w:rsidRDefault="007501BD" w:rsidP="007501BD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A845A9" w:rsidRDefault="00A845A9" w:rsidP="007501BD">
      <w:pPr>
        <w:spacing w:after="200" w:line="276" w:lineRule="auto"/>
      </w:pPr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01" w:rsidRDefault="001F6801">
      <w:r>
        <w:separator/>
      </w:r>
    </w:p>
  </w:endnote>
  <w:endnote w:type="continuationSeparator" w:id="0">
    <w:p w:rsidR="001F6801" w:rsidRDefault="001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1F68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801" w:rsidRDefault="001F6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1F680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2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801" w:rsidRDefault="001F6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Pr="005D2A41" w:rsidRDefault="001F680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324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F6801" w:rsidRPr="00A845A9" w:rsidRDefault="001F680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01" w:rsidRDefault="001F6801">
      <w:r>
        <w:separator/>
      </w:r>
    </w:p>
  </w:footnote>
  <w:footnote w:type="continuationSeparator" w:id="0">
    <w:p w:rsidR="001F6801" w:rsidRDefault="001F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1F680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801" w:rsidRDefault="001F6801">
    <w:pPr>
      <w:pStyle w:val="Header"/>
    </w:pPr>
  </w:p>
  <w:p w:rsidR="001F6801" w:rsidRDefault="001F6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E48B4"/>
    <w:rsid w:val="00134918"/>
    <w:rsid w:val="001460B1"/>
    <w:rsid w:val="0017102C"/>
    <w:rsid w:val="00194AA6"/>
    <w:rsid w:val="001A39E2"/>
    <w:rsid w:val="001A6AF1"/>
    <w:rsid w:val="001B027C"/>
    <w:rsid w:val="001B288D"/>
    <w:rsid w:val="001C532F"/>
    <w:rsid w:val="001E4130"/>
    <w:rsid w:val="001F6801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120C"/>
    <w:rsid w:val="00461183"/>
    <w:rsid w:val="0046757C"/>
    <w:rsid w:val="004A0F15"/>
    <w:rsid w:val="005324F3"/>
    <w:rsid w:val="00560F1F"/>
    <w:rsid w:val="00574BB3"/>
    <w:rsid w:val="005A22E2"/>
    <w:rsid w:val="005B030B"/>
    <w:rsid w:val="005B0991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01BD"/>
    <w:rsid w:val="007523BC"/>
    <w:rsid w:val="00752C48"/>
    <w:rsid w:val="00754FCB"/>
    <w:rsid w:val="007A05FB"/>
    <w:rsid w:val="007B5260"/>
    <w:rsid w:val="007C24E7"/>
    <w:rsid w:val="007C5529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082B"/>
    <w:rsid w:val="008F0940"/>
    <w:rsid w:val="008F0CC6"/>
    <w:rsid w:val="008F789E"/>
    <w:rsid w:val="00905771"/>
    <w:rsid w:val="00921726"/>
    <w:rsid w:val="009309C3"/>
    <w:rsid w:val="00953A46"/>
    <w:rsid w:val="0096553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40B1"/>
    <w:rsid w:val="00B75EF2"/>
    <w:rsid w:val="00B81F17"/>
    <w:rsid w:val="00BB042C"/>
    <w:rsid w:val="00BF10A3"/>
    <w:rsid w:val="00C0120C"/>
    <w:rsid w:val="00C36B91"/>
    <w:rsid w:val="00C43B4A"/>
    <w:rsid w:val="00C64FA5"/>
    <w:rsid w:val="00C84A12"/>
    <w:rsid w:val="00C94244"/>
    <w:rsid w:val="00CE6310"/>
    <w:rsid w:val="00CF3DC5"/>
    <w:rsid w:val="00D017E2"/>
    <w:rsid w:val="00D16D97"/>
    <w:rsid w:val="00D27F42"/>
    <w:rsid w:val="00D338E0"/>
    <w:rsid w:val="00D84713"/>
    <w:rsid w:val="00DD35AC"/>
    <w:rsid w:val="00DD4B82"/>
    <w:rsid w:val="00DF23A3"/>
    <w:rsid w:val="00E1556F"/>
    <w:rsid w:val="00E3419E"/>
    <w:rsid w:val="00E47B1A"/>
    <w:rsid w:val="00E631B1"/>
    <w:rsid w:val="00E81F9F"/>
    <w:rsid w:val="00E95968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C36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B9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3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C36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B9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3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7097E13-45B1-4157-B792-8873F2604C3D}"/>
</file>

<file path=customXml/itemProps2.xml><?xml version="1.0" encoding="utf-8"?>
<ds:datastoreItem xmlns:ds="http://schemas.openxmlformats.org/officeDocument/2006/customXml" ds:itemID="{E0E29F19-A39D-4BC8-AF9B-810CBB7C02E1}"/>
</file>

<file path=customXml/itemProps3.xml><?xml version="1.0" encoding="utf-8"?>
<ds:datastoreItem xmlns:ds="http://schemas.openxmlformats.org/officeDocument/2006/customXml" ds:itemID="{BE1CC73A-0673-482D-95AC-1A141A5D5668}"/>
</file>

<file path=docProps/app.xml><?xml version="1.0" encoding="utf-8"?>
<Properties xmlns="http://schemas.openxmlformats.org/officeDocument/2006/extended-properties" xmlns:vt="http://schemas.openxmlformats.org/officeDocument/2006/docPropsVTypes">
  <Template>253E19F6.dotm</Template>
  <TotalTime>0</TotalTime>
  <Pages>1</Pages>
  <Words>287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Animal Exhibits</dc:title>
  <dc:creator>burnsc</dc:creator>
  <cp:lastModifiedBy>Oxenham, James (OFMCO - Cabinet Division)</cp:lastModifiedBy>
  <cp:revision>2</cp:revision>
  <cp:lastPrinted>2011-05-27T10:19:00Z</cp:lastPrinted>
  <dcterms:created xsi:type="dcterms:W3CDTF">2018-02-14T09:58:00Z</dcterms:created>
  <dcterms:modified xsi:type="dcterms:W3CDTF">2018-02-14T09:58:00Z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A21253285</vt:lpwstr>
  </property>
  <property fmtid="{D5CDD505-2E9C-101B-9397-08002B2CF9AE}" pid="4" name="Objective-Title">
    <vt:lpwstr>MA-L-LG-0088-18 -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2018-02-06T07:57:05Z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2018-02-09T13:27:45Z</vt:filetime>
  </property>
  <property fmtid="{D5CDD505-2E9C-101B-9397-08002B2CF9AE}" pid="10" name="Objective-ModificationStamp">
    <vt:filetime>2018-02-09T13:27:45Z</vt:filetime>
  </property>
  <property fmtid="{D5CDD505-2E9C-101B-9397-08002B2CF9AE}" pid="11" name="Objective-Owner">
    <vt:lpwstr>Byrne, Amy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MA-L-LG-0088-18 - Written Statement on Mobile Animal Exhibits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2018-02-06T00:00:00Z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