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2094" w14:textId="77777777" w:rsidR="001A39E2" w:rsidRDefault="001A39E2" w:rsidP="001A39E2">
      <w:pPr>
        <w:jc w:val="right"/>
        <w:rPr>
          <w:b/>
        </w:rPr>
      </w:pPr>
      <w:bookmarkStart w:id="0" w:name="_GoBack"/>
      <w:bookmarkEnd w:id="0"/>
    </w:p>
    <w:p w14:paraId="412686A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C45E1E1" wp14:editId="3FF7237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E0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E07EFE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18A94A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76C0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2C336C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7197FCE" wp14:editId="7848ABF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AF0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BB6234" w14:textId="77777777" w:rsidTr="00B049B1">
        <w:tc>
          <w:tcPr>
            <w:tcW w:w="1383" w:type="dxa"/>
            <w:tcBorders>
              <w:top w:val="nil"/>
              <w:left w:val="nil"/>
              <w:bottom w:val="nil"/>
              <w:right w:val="nil"/>
            </w:tcBorders>
            <w:vAlign w:val="center"/>
          </w:tcPr>
          <w:p w14:paraId="56185E8E" w14:textId="77777777" w:rsidR="00EA5290" w:rsidRDefault="00EA5290" w:rsidP="00B049B1">
            <w:pPr>
              <w:spacing w:before="120" w:after="120"/>
              <w:rPr>
                <w:rFonts w:ascii="Arial" w:hAnsi="Arial" w:cs="Arial"/>
                <w:b/>
                <w:bCs/>
                <w:sz w:val="24"/>
                <w:szCs w:val="24"/>
              </w:rPr>
            </w:pPr>
          </w:p>
          <w:p w14:paraId="7FF062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046353" w14:textId="77777777" w:rsidR="00EA5290" w:rsidRPr="00670227" w:rsidRDefault="00EA5290" w:rsidP="00B049B1">
            <w:pPr>
              <w:spacing w:before="120" w:after="120"/>
              <w:rPr>
                <w:rFonts w:ascii="Arial" w:hAnsi="Arial" w:cs="Arial"/>
                <w:b/>
                <w:bCs/>
                <w:sz w:val="24"/>
                <w:szCs w:val="24"/>
              </w:rPr>
            </w:pPr>
          </w:p>
          <w:p w14:paraId="776340D7" w14:textId="74E5866C" w:rsidR="00EA5290" w:rsidRPr="00670227" w:rsidRDefault="00994B75" w:rsidP="00B049B1">
            <w:pPr>
              <w:spacing w:before="120" w:after="120"/>
              <w:rPr>
                <w:rFonts w:ascii="Arial" w:hAnsi="Arial" w:cs="Arial"/>
                <w:b/>
                <w:bCs/>
                <w:sz w:val="24"/>
                <w:szCs w:val="24"/>
              </w:rPr>
            </w:pPr>
            <w:r>
              <w:rPr>
                <w:rFonts w:ascii="Arial" w:hAnsi="Arial" w:cs="Arial"/>
                <w:b/>
                <w:bCs/>
                <w:sz w:val="24"/>
                <w:szCs w:val="24"/>
              </w:rPr>
              <w:t xml:space="preserve">Living Wage Week </w:t>
            </w:r>
          </w:p>
        </w:tc>
      </w:tr>
      <w:tr w:rsidR="00EA5290" w:rsidRPr="00A011A1" w14:paraId="6900E17A" w14:textId="77777777" w:rsidTr="00B049B1">
        <w:tc>
          <w:tcPr>
            <w:tcW w:w="1383" w:type="dxa"/>
            <w:tcBorders>
              <w:top w:val="nil"/>
              <w:left w:val="nil"/>
              <w:bottom w:val="nil"/>
              <w:right w:val="nil"/>
            </w:tcBorders>
            <w:vAlign w:val="center"/>
          </w:tcPr>
          <w:p w14:paraId="70B346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A55028" w14:textId="1AF9451C" w:rsidR="00EA5290" w:rsidRPr="00670227" w:rsidRDefault="00994B75" w:rsidP="00994B75">
            <w:pPr>
              <w:spacing w:before="120" w:after="120"/>
              <w:rPr>
                <w:rFonts w:ascii="Arial" w:hAnsi="Arial" w:cs="Arial"/>
                <w:b/>
                <w:bCs/>
                <w:sz w:val="24"/>
                <w:szCs w:val="24"/>
              </w:rPr>
            </w:pPr>
            <w:r>
              <w:rPr>
                <w:rFonts w:ascii="Arial" w:hAnsi="Arial" w:cs="Arial"/>
                <w:b/>
                <w:bCs/>
                <w:sz w:val="24"/>
                <w:szCs w:val="24"/>
              </w:rPr>
              <w:t>12 November</w:t>
            </w:r>
            <w:r w:rsidR="00A242F7">
              <w:rPr>
                <w:rFonts w:ascii="Arial" w:hAnsi="Arial" w:cs="Arial"/>
                <w:b/>
                <w:bCs/>
                <w:sz w:val="24"/>
                <w:szCs w:val="24"/>
              </w:rPr>
              <w:t xml:space="preserve"> 2019</w:t>
            </w:r>
          </w:p>
        </w:tc>
      </w:tr>
      <w:tr w:rsidR="00EA5290" w:rsidRPr="00A011A1" w14:paraId="639C2ACD" w14:textId="77777777" w:rsidTr="00B049B1">
        <w:tc>
          <w:tcPr>
            <w:tcW w:w="1383" w:type="dxa"/>
            <w:tcBorders>
              <w:top w:val="nil"/>
              <w:left w:val="nil"/>
              <w:bottom w:val="nil"/>
              <w:right w:val="nil"/>
            </w:tcBorders>
            <w:vAlign w:val="center"/>
          </w:tcPr>
          <w:p w14:paraId="61D6E21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BAC1487" w14:textId="5F57EB5B" w:rsidR="00EA5290" w:rsidRPr="00670227" w:rsidRDefault="00A242F7" w:rsidP="001E53BF">
            <w:pPr>
              <w:spacing w:before="120" w:after="120"/>
              <w:rPr>
                <w:rFonts w:ascii="Arial" w:hAnsi="Arial" w:cs="Arial"/>
                <w:b/>
                <w:bCs/>
                <w:sz w:val="24"/>
                <w:szCs w:val="24"/>
              </w:rPr>
            </w:pPr>
            <w:r>
              <w:rPr>
                <w:rFonts w:ascii="Arial" w:hAnsi="Arial" w:cs="Arial"/>
                <w:b/>
                <w:bCs/>
                <w:sz w:val="24"/>
                <w:szCs w:val="24"/>
              </w:rPr>
              <w:t xml:space="preserve">Mark Drakeford AM, First </w:t>
            </w:r>
            <w:r w:rsidR="00EA5290" w:rsidRPr="00670227">
              <w:rPr>
                <w:rFonts w:ascii="Arial" w:hAnsi="Arial" w:cs="Arial"/>
                <w:b/>
                <w:bCs/>
                <w:sz w:val="24"/>
                <w:szCs w:val="24"/>
              </w:rPr>
              <w:t>Minister</w:t>
            </w:r>
          </w:p>
        </w:tc>
      </w:tr>
    </w:tbl>
    <w:p w14:paraId="7922D74E" w14:textId="77777777" w:rsidR="00EA5290" w:rsidRPr="00A011A1" w:rsidRDefault="00EA5290" w:rsidP="00EA5290"/>
    <w:p w14:paraId="48AACD90" w14:textId="77777777" w:rsidR="00EA5290" w:rsidRDefault="00EA5290" w:rsidP="00EA5290">
      <w:pPr>
        <w:pStyle w:val="BodyText"/>
        <w:jc w:val="left"/>
        <w:rPr>
          <w:lang w:val="en-US"/>
        </w:rPr>
      </w:pPr>
    </w:p>
    <w:p w14:paraId="3D0490E3" w14:textId="77777777" w:rsidR="00994B75" w:rsidRDefault="00994B75" w:rsidP="00994B75">
      <w:pPr>
        <w:contextualSpacing/>
        <w:rPr>
          <w:rFonts w:ascii="Arial" w:hAnsi="Arial" w:cs="Arial"/>
          <w:sz w:val="24"/>
          <w:szCs w:val="24"/>
        </w:rPr>
      </w:pPr>
      <w:r>
        <w:rPr>
          <w:rFonts w:ascii="Arial" w:hAnsi="Arial" w:cs="Arial"/>
          <w:sz w:val="24"/>
          <w:szCs w:val="24"/>
        </w:rPr>
        <w:t>T</w:t>
      </w:r>
      <w:r w:rsidRPr="008B5BE3">
        <w:rPr>
          <w:rFonts w:ascii="Arial" w:hAnsi="Arial" w:cs="Arial"/>
          <w:sz w:val="24"/>
          <w:szCs w:val="24"/>
        </w:rPr>
        <w:t xml:space="preserve">he Welsh Government </w:t>
      </w:r>
      <w:r>
        <w:rPr>
          <w:rFonts w:ascii="Arial" w:hAnsi="Arial" w:cs="Arial"/>
          <w:sz w:val="24"/>
          <w:szCs w:val="24"/>
        </w:rPr>
        <w:t>i</w:t>
      </w:r>
      <w:r w:rsidRPr="008B5BE3">
        <w:rPr>
          <w:rFonts w:ascii="Arial" w:hAnsi="Arial" w:cs="Arial"/>
          <w:sz w:val="24"/>
          <w:szCs w:val="24"/>
        </w:rPr>
        <w:t>s committed to making Wales a Fair Work Nation</w:t>
      </w:r>
      <w:r>
        <w:rPr>
          <w:rFonts w:ascii="Arial" w:hAnsi="Arial" w:cs="Arial"/>
          <w:sz w:val="24"/>
          <w:szCs w:val="24"/>
        </w:rPr>
        <w:t xml:space="preserve"> </w:t>
      </w:r>
      <w:r w:rsidRPr="008B5BE3">
        <w:rPr>
          <w:rFonts w:ascii="Arial" w:hAnsi="Arial" w:cs="Arial"/>
          <w:sz w:val="24"/>
          <w:szCs w:val="24"/>
        </w:rPr>
        <w:t xml:space="preserve">where </w:t>
      </w:r>
      <w:r>
        <w:rPr>
          <w:rFonts w:ascii="Arial" w:hAnsi="Arial" w:cs="Arial"/>
          <w:sz w:val="24"/>
          <w:szCs w:val="24"/>
        </w:rPr>
        <w:t xml:space="preserve">all </w:t>
      </w:r>
      <w:r w:rsidRPr="008B5BE3">
        <w:rPr>
          <w:rFonts w:ascii="Arial" w:hAnsi="Arial" w:cs="Arial"/>
          <w:sz w:val="24"/>
          <w:szCs w:val="24"/>
        </w:rPr>
        <w:t>workers are fairly rewarded, heard and represented</w:t>
      </w:r>
      <w:r>
        <w:rPr>
          <w:rFonts w:ascii="Arial" w:hAnsi="Arial" w:cs="Arial"/>
          <w:sz w:val="24"/>
          <w:szCs w:val="24"/>
        </w:rPr>
        <w:t xml:space="preserve">; where they have access to fair and </w:t>
      </w:r>
      <w:r w:rsidRPr="008B5BE3">
        <w:rPr>
          <w:rFonts w:ascii="Arial" w:hAnsi="Arial" w:cs="Arial"/>
          <w:sz w:val="24"/>
          <w:szCs w:val="24"/>
        </w:rPr>
        <w:t>secure</w:t>
      </w:r>
      <w:r>
        <w:rPr>
          <w:rFonts w:ascii="Arial" w:hAnsi="Arial" w:cs="Arial"/>
          <w:sz w:val="24"/>
          <w:szCs w:val="24"/>
        </w:rPr>
        <w:t xml:space="preserve"> work</w:t>
      </w:r>
      <w:r w:rsidRPr="008B5BE3">
        <w:rPr>
          <w:rFonts w:ascii="Arial" w:hAnsi="Arial" w:cs="Arial"/>
          <w:sz w:val="24"/>
          <w:szCs w:val="24"/>
        </w:rPr>
        <w:t xml:space="preserve"> and able to progress in a healthy, inclusive environment where </w:t>
      </w:r>
      <w:r>
        <w:rPr>
          <w:rFonts w:ascii="Arial" w:hAnsi="Arial" w:cs="Arial"/>
          <w:sz w:val="24"/>
          <w:szCs w:val="24"/>
        </w:rPr>
        <w:t xml:space="preserve">their </w:t>
      </w:r>
      <w:r w:rsidRPr="008B5BE3">
        <w:rPr>
          <w:rFonts w:ascii="Arial" w:hAnsi="Arial" w:cs="Arial"/>
          <w:sz w:val="24"/>
          <w:szCs w:val="24"/>
        </w:rPr>
        <w:t xml:space="preserve">rights are respected. </w:t>
      </w:r>
    </w:p>
    <w:p w14:paraId="733739B1" w14:textId="77777777" w:rsidR="00994B75" w:rsidRDefault="00994B75" w:rsidP="00994B75">
      <w:pPr>
        <w:contextualSpacing/>
        <w:rPr>
          <w:rFonts w:ascii="Arial" w:hAnsi="Arial" w:cs="Arial"/>
          <w:sz w:val="24"/>
          <w:szCs w:val="24"/>
        </w:rPr>
      </w:pPr>
    </w:p>
    <w:p w14:paraId="28AD245A" w14:textId="77777777" w:rsidR="00994B75" w:rsidRPr="007E03DB" w:rsidRDefault="00994B75" w:rsidP="00994B75">
      <w:pPr>
        <w:contextualSpacing/>
        <w:rPr>
          <w:rFonts w:ascii="Arial" w:hAnsi="Arial" w:cs="Arial"/>
          <w:sz w:val="24"/>
          <w:szCs w:val="24"/>
        </w:rPr>
      </w:pPr>
      <w:r>
        <w:rPr>
          <w:rFonts w:ascii="Arial" w:hAnsi="Arial" w:cs="Arial"/>
          <w:sz w:val="24"/>
          <w:szCs w:val="24"/>
        </w:rPr>
        <w:t xml:space="preserve">Ensuring more workers benefit from the </w:t>
      </w:r>
      <w:r w:rsidRPr="008B5BE3">
        <w:rPr>
          <w:rFonts w:ascii="Arial" w:hAnsi="Arial" w:cs="Arial"/>
          <w:sz w:val="24"/>
          <w:szCs w:val="24"/>
        </w:rPr>
        <w:t xml:space="preserve">Living Wage is an important step towards </w:t>
      </w:r>
      <w:r>
        <w:rPr>
          <w:rFonts w:ascii="Arial" w:hAnsi="Arial" w:cs="Arial"/>
          <w:sz w:val="24"/>
          <w:szCs w:val="24"/>
        </w:rPr>
        <w:t>this</w:t>
      </w:r>
      <w:r w:rsidRPr="008B5BE3">
        <w:rPr>
          <w:rFonts w:ascii="Arial" w:hAnsi="Arial" w:cs="Arial"/>
          <w:sz w:val="24"/>
          <w:szCs w:val="24"/>
        </w:rPr>
        <w:t xml:space="preserve"> ambition</w:t>
      </w:r>
      <w:r>
        <w:rPr>
          <w:rFonts w:ascii="Arial" w:hAnsi="Arial" w:cs="Arial"/>
          <w:sz w:val="24"/>
          <w:szCs w:val="24"/>
        </w:rPr>
        <w:t>.</w:t>
      </w:r>
      <w:r w:rsidRPr="007E03DB">
        <w:rPr>
          <w:rFonts w:ascii="Arial" w:hAnsi="Arial" w:cs="Arial"/>
          <w:sz w:val="24"/>
          <w:szCs w:val="24"/>
        </w:rPr>
        <w:t xml:space="preserve"> The Living Wage for Wales is independently calculated every year</w:t>
      </w:r>
      <w:r>
        <w:rPr>
          <w:rFonts w:ascii="Arial" w:hAnsi="Arial" w:cs="Arial"/>
          <w:sz w:val="24"/>
          <w:szCs w:val="24"/>
        </w:rPr>
        <w:t xml:space="preserve"> and is</w:t>
      </w:r>
      <w:r w:rsidRPr="007E03DB">
        <w:rPr>
          <w:rFonts w:ascii="Arial" w:hAnsi="Arial" w:cs="Arial"/>
          <w:sz w:val="24"/>
          <w:szCs w:val="24"/>
        </w:rPr>
        <w:t xml:space="preserve"> based on the real cost of living. The hourly rate is calculated by the Resolution Foundation and overseen by the Living Wage Commission, based on the best available evidence about living standards in the UK.  </w:t>
      </w:r>
    </w:p>
    <w:p w14:paraId="15585DA6" w14:textId="77777777" w:rsidR="00994B75" w:rsidRPr="007E03DB" w:rsidRDefault="00994B75" w:rsidP="00994B75">
      <w:pPr>
        <w:contextualSpacing/>
        <w:rPr>
          <w:rFonts w:ascii="Arial" w:hAnsi="Arial" w:cs="Arial"/>
          <w:sz w:val="24"/>
          <w:szCs w:val="24"/>
        </w:rPr>
      </w:pPr>
    </w:p>
    <w:p w14:paraId="7A0D71AF" w14:textId="77777777" w:rsidR="00994B75" w:rsidRPr="007E03DB" w:rsidRDefault="00994B75" w:rsidP="00994B75">
      <w:pPr>
        <w:contextualSpacing/>
        <w:rPr>
          <w:rFonts w:ascii="Arial" w:hAnsi="Arial" w:cs="Arial"/>
          <w:sz w:val="24"/>
          <w:szCs w:val="24"/>
        </w:rPr>
      </w:pPr>
      <w:r>
        <w:rPr>
          <w:rFonts w:ascii="Arial" w:hAnsi="Arial" w:cs="Arial"/>
          <w:sz w:val="24"/>
          <w:szCs w:val="24"/>
        </w:rPr>
        <w:t>I am delighted to launch this year’s Living Wage week (11</w:t>
      </w:r>
      <w:r>
        <w:rPr>
          <w:rFonts w:ascii="Arial" w:hAnsi="Arial" w:cs="Arial"/>
          <w:sz w:val="24"/>
          <w:szCs w:val="24"/>
          <w:vertAlign w:val="superscript"/>
        </w:rPr>
        <w:t xml:space="preserve"> </w:t>
      </w:r>
      <w:r>
        <w:rPr>
          <w:rFonts w:ascii="Arial" w:hAnsi="Arial" w:cs="Arial"/>
          <w:sz w:val="24"/>
          <w:szCs w:val="24"/>
        </w:rPr>
        <w:t xml:space="preserve">to 15 November) by announcing this year’s </w:t>
      </w:r>
      <w:r w:rsidRPr="007E03DB">
        <w:rPr>
          <w:rFonts w:ascii="Arial" w:hAnsi="Arial" w:cs="Arial"/>
          <w:sz w:val="24"/>
          <w:szCs w:val="24"/>
        </w:rPr>
        <w:t xml:space="preserve">Living Wage for Wales will be £9.30 an </w:t>
      </w:r>
      <w:r>
        <w:rPr>
          <w:rFonts w:ascii="Arial" w:hAnsi="Arial" w:cs="Arial"/>
          <w:sz w:val="24"/>
          <w:szCs w:val="24"/>
        </w:rPr>
        <w:t>hour – an increase of 30p from last year. </w:t>
      </w:r>
      <w:r w:rsidRPr="007E03DB">
        <w:rPr>
          <w:rFonts w:ascii="Arial" w:hAnsi="Arial" w:cs="Arial"/>
          <w:sz w:val="24"/>
          <w:szCs w:val="24"/>
        </w:rPr>
        <w:t>Th</w:t>
      </w:r>
      <w:r>
        <w:rPr>
          <w:rFonts w:ascii="Arial" w:hAnsi="Arial" w:cs="Arial"/>
          <w:sz w:val="24"/>
          <w:szCs w:val="24"/>
        </w:rPr>
        <w:t xml:space="preserve">e </w:t>
      </w:r>
      <w:r w:rsidRPr="007E03DB">
        <w:rPr>
          <w:rFonts w:ascii="Arial" w:hAnsi="Arial" w:cs="Arial"/>
          <w:sz w:val="24"/>
          <w:szCs w:val="24"/>
        </w:rPr>
        <w:t xml:space="preserve">hourly rate is </w:t>
      </w:r>
      <w:r>
        <w:rPr>
          <w:rFonts w:ascii="Arial" w:hAnsi="Arial" w:cs="Arial"/>
          <w:sz w:val="24"/>
          <w:szCs w:val="24"/>
        </w:rPr>
        <w:t xml:space="preserve">rising by </w:t>
      </w:r>
      <w:r w:rsidRPr="007E03DB">
        <w:rPr>
          <w:rFonts w:ascii="Arial" w:hAnsi="Arial" w:cs="Arial"/>
          <w:sz w:val="24"/>
          <w:szCs w:val="24"/>
        </w:rPr>
        <w:t>3% in recognition of inflation and the continued prevalence of in-work poverty. </w:t>
      </w:r>
      <w:r>
        <w:rPr>
          <w:rFonts w:ascii="Arial" w:hAnsi="Arial" w:cs="Arial"/>
          <w:sz w:val="24"/>
          <w:szCs w:val="24"/>
        </w:rPr>
        <w:t>This</w:t>
      </w:r>
      <w:r w:rsidRPr="007E03DB">
        <w:rPr>
          <w:rFonts w:ascii="Arial" w:hAnsi="Arial" w:cs="Arial"/>
          <w:sz w:val="24"/>
          <w:szCs w:val="24"/>
        </w:rPr>
        <w:t xml:space="preserve"> will mean an important pay rise for thousands of working people in Wales.</w:t>
      </w:r>
    </w:p>
    <w:p w14:paraId="70CF323E" w14:textId="77777777" w:rsidR="00994B75" w:rsidRDefault="00994B75" w:rsidP="00994B75">
      <w:pPr>
        <w:contextualSpacing/>
        <w:rPr>
          <w:rFonts w:ascii="Arial" w:hAnsi="Arial" w:cs="Arial"/>
          <w:sz w:val="24"/>
          <w:szCs w:val="24"/>
        </w:rPr>
      </w:pPr>
    </w:p>
    <w:p w14:paraId="57C77579" w14:textId="77777777" w:rsidR="00994B75" w:rsidRDefault="00994B75" w:rsidP="00994B75">
      <w:pPr>
        <w:contextualSpacing/>
        <w:rPr>
          <w:rFonts w:ascii="Arial" w:hAnsi="Arial" w:cs="Arial"/>
          <w:sz w:val="24"/>
          <w:szCs w:val="24"/>
        </w:rPr>
      </w:pPr>
      <w:r>
        <w:rPr>
          <w:rFonts w:ascii="Arial" w:hAnsi="Arial" w:cs="Arial"/>
          <w:sz w:val="24"/>
          <w:szCs w:val="24"/>
        </w:rPr>
        <w:t xml:space="preserve">We now need to ensure more </w:t>
      </w:r>
      <w:r w:rsidRPr="007E03DB">
        <w:rPr>
          <w:rFonts w:ascii="Arial" w:hAnsi="Arial" w:cs="Arial"/>
          <w:sz w:val="24"/>
          <w:szCs w:val="24"/>
        </w:rPr>
        <w:t>organisations and employers sign up and be</w:t>
      </w:r>
      <w:r>
        <w:rPr>
          <w:rFonts w:ascii="Arial" w:hAnsi="Arial" w:cs="Arial"/>
          <w:sz w:val="24"/>
          <w:szCs w:val="24"/>
        </w:rPr>
        <w:t>come</w:t>
      </w:r>
      <w:r w:rsidRPr="007E03DB">
        <w:rPr>
          <w:rFonts w:ascii="Arial" w:hAnsi="Arial" w:cs="Arial"/>
          <w:sz w:val="24"/>
          <w:szCs w:val="24"/>
        </w:rPr>
        <w:t xml:space="preserve"> accredited as Living Wage employers.</w:t>
      </w:r>
      <w:r>
        <w:rPr>
          <w:rFonts w:ascii="Arial" w:hAnsi="Arial" w:cs="Arial"/>
          <w:sz w:val="24"/>
          <w:szCs w:val="24"/>
        </w:rPr>
        <w:t xml:space="preserve"> </w:t>
      </w:r>
    </w:p>
    <w:p w14:paraId="19F29407" w14:textId="77777777" w:rsidR="00994B75" w:rsidRDefault="00994B75" w:rsidP="00994B75">
      <w:pPr>
        <w:contextualSpacing/>
        <w:rPr>
          <w:rFonts w:ascii="Arial" w:hAnsi="Arial" w:cs="Arial"/>
          <w:sz w:val="24"/>
          <w:szCs w:val="24"/>
        </w:rPr>
      </w:pPr>
      <w:r>
        <w:rPr>
          <w:rFonts w:ascii="Arial" w:hAnsi="Arial" w:cs="Arial"/>
          <w:sz w:val="24"/>
          <w:szCs w:val="24"/>
        </w:rPr>
        <w:t xml:space="preserve">I made the Living Wage announcement in Cardiff – a city where the council is an accredited Living Wage employer and is working with other public and private companies to encourage them to do likewise. </w:t>
      </w:r>
    </w:p>
    <w:p w14:paraId="0A2587B2" w14:textId="77777777" w:rsidR="00994B75" w:rsidRDefault="00994B75" w:rsidP="00994B75">
      <w:pPr>
        <w:contextualSpacing/>
        <w:rPr>
          <w:rFonts w:ascii="Arial" w:hAnsi="Arial" w:cs="Arial"/>
          <w:sz w:val="24"/>
          <w:szCs w:val="24"/>
        </w:rPr>
      </w:pPr>
    </w:p>
    <w:p w14:paraId="5CD35F26" w14:textId="77777777" w:rsidR="00994B75" w:rsidRDefault="00994B75" w:rsidP="00994B75">
      <w:pPr>
        <w:contextualSpacing/>
        <w:rPr>
          <w:rFonts w:ascii="Arial" w:hAnsi="Arial" w:cs="Arial"/>
          <w:sz w:val="24"/>
          <w:szCs w:val="24"/>
        </w:rPr>
      </w:pPr>
      <w:r>
        <w:rPr>
          <w:rFonts w:ascii="Arial" w:hAnsi="Arial" w:cs="Arial"/>
          <w:sz w:val="24"/>
          <w:szCs w:val="24"/>
        </w:rPr>
        <w:t>The city – a Living Wage city – wants to double the number of workers receiving the Living Wage, helping to lift families out of the low pay trap and businesses benefit from a more engaged workforce.</w:t>
      </w:r>
    </w:p>
    <w:p w14:paraId="33F62A71" w14:textId="77777777" w:rsidR="00994B75" w:rsidRDefault="00994B75" w:rsidP="00994B75">
      <w:pPr>
        <w:contextualSpacing/>
        <w:rPr>
          <w:rFonts w:ascii="Arial" w:hAnsi="Arial" w:cs="Arial"/>
          <w:sz w:val="24"/>
          <w:szCs w:val="24"/>
        </w:rPr>
      </w:pPr>
    </w:p>
    <w:p w14:paraId="05C711A3" w14:textId="77777777" w:rsidR="00994B75" w:rsidRDefault="00994B75" w:rsidP="00994B75">
      <w:pPr>
        <w:rPr>
          <w:rFonts w:ascii="Arial" w:hAnsi="Arial" w:cs="Arial"/>
          <w:sz w:val="24"/>
          <w:szCs w:val="24"/>
        </w:rPr>
      </w:pPr>
      <w:r>
        <w:rPr>
          <w:rFonts w:ascii="Arial" w:hAnsi="Arial" w:cs="Arial"/>
          <w:sz w:val="24"/>
          <w:szCs w:val="24"/>
        </w:rPr>
        <w:t xml:space="preserve">The Fair Work Commission, which we established, produced a recognised definition of fair work and what good practice looks like in relation to fair work employment. It recommended employers use the Welsh Living Wage as the minimum wage floor for all working hours and </w:t>
      </w:r>
      <w:r>
        <w:rPr>
          <w:rFonts w:ascii="Arial" w:hAnsi="Arial" w:cs="Arial"/>
          <w:sz w:val="24"/>
          <w:szCs w:val="24"/>
        </w:rPr>
        <w:lastRenderedPageBreak/>
        <w:t xml:space="preserve">that employers should either achieve or work towards accreditation as a Living Wage employer.  </w:t>
      </w:r>
    </w:p>
    <w:p w14:paraId="40FC52DC" w14:textId="77777777" w:rsidR="00994B75" w:rsidRDefault="00994B75" w:rsidP="00994B75">
      <w:pPr>
        <w:rPr>
          <w:rFonts w:ascii="Arial" w:hAnsi="Arial" w:cs="Arial"/>
          <w:sz w:val="24"/>
          <w:szCs w:val="24"/>
        </w:rPr>
      </w:pPr>
    </w:p>
    <w:p w14:paraId="2B03A80D" w14:textId="77777777" w:rsidR="00994B75" w:rsidRDefault="00994B75" w:rsidP="00994B75">
      <w:pPr>
        <w:rPr>
          <w:rFonts w:ascii="Arial" w:hAnsi="Arial" w:cs="Arial"/>
          <w:sz w:val="24"/>
          <w:szCs w:val="24"/>
        </w:rPr>
      </w:pPr>
      <w:r>
        <w:rPr>
          <w:rFonts w:ascii="Arial" w:hAnsi="Arial" w:cs="Arial"/>
          <w:sz w:val="24"/>
          <w:szCs w:val="24"/>
        </w:rPr>
        <w:t xml:space="preserve">We accepted the commission’s recommendation that we adopt and use its definition and characteristics of fair work across the Welsh Government and in our promotion of fair work, including in relation to the Economic Contract and the Economic Futures Fund. We are working with our social partners and other stakeholders about how to take the commission’s other ambitious recommendations forward.  </w:t>
      </w:r>
    </w:p>
    <w:p w14:paraId="4652C44D" w14:textId="77777777" w:rsidR="00994B75" w:rsidRDefault="00994B75" w:rsidP="00994B75">
      <w:pPr>
        <w:rPr>
          <w:rFonts w:ascii="Arial" w:hAnsi="Arial" w:cs="Arial"/>
          <w:sz w:val="24"/>
          <w:szCs w:val="24"/>
        </w:rPr>
      </w:pPr>
    </w:p>
    <w:p w14:paraId="7041A60C" w14:textId="77777777" w:rsidR="00994B75" w:rsidRDefault="00994B75" w:rsidP="00994B75">
      <w:pPr>
        <w:pStyle w:val="Default"/>
        <w:rPr>
          <w:rFonts w:ascii="Arial" w:hAnsi="Arial" w:cs="Arial"/>
          <w:color w:val="auto"/>
        </w:rPr>
      </w:pPr>
      <w:r>
        <w:rPr>
          <w:rFonts w:ascii="Arial" w:hAnsi="Arial" w:cs="Arial"/>
          <w:color w:val="auto"/>
        </w:rPr>
        <w:t xml:space="preserve">The definition and characteristics of fair work will be given prominence in the </w:t>
      </w:r>
      <w:r>
        <w:rPr>
          <w:rFonts w:ascii="Arial" w:hAnsi="Arial" w:cs="Arial"/>
          <w:i/>
          <w:iCs/>
          <w:color w:val="auto"/>
        </w:rPr>
        <w:t xml:space="preserve">Code of Practice: Ethical Employment in Supply Chains. </w:t>
      </w:r>
      <w:r>
        <w:rPr>
          <w:rFonts w:ascii="Arial" w:hAnsi="Arial" w:cs="Arial"/>
          <w:color w:val="auto"/>
        </w:rPr>
        <w:t xml:space="preserve">Signing up to the code will be a requirement for all organisations receiving public funding – all organisations which sign the code will need to demonstrate how and what consideration has been given to paying the Welsh Living Wage.  </w:t>
      </w:r>
    </w:p>
    <w:p w14:paraId="218BFFAA" w14:textId="77777777" w:rsidR="00994B75" w:rsidRDefault="00994B75" w:rsidP="00994B75">
      <w:pPr>
        <w:pStyle w:val="Default"/>
        <w:rPr>
          <w:rFonts w:ascii="Arial" w:hAnsi="Arial" w:cs="Arial"/>
          <w:color w:val="auto"/>
        </w:rPr>
      </w:pPr>
    </w:p>
    <w:p w14:paraId="12DBE66A" w14:textId="77777777" w:rsidR="00994B75" w:rsidRPr="00404DAC" w:rsidRDefault="00994B75" w:rsidP="00994B75">
      <w:pPr>
        <w:pStyle w:val="Default"/>
        <w:rPr>
          <w:rFonts w:ascii="Arial" w:hAnsi="Arial" w:cs="Arial"/>
        </w:rPr>
      </w:pPr>
      <w:r>
        <w:rPr>
          <w:rFonts w:ascii="Arial" w:hAnsi="Arial" w:cs="Arial"/>
          <w:color w:val="auto"/>
        </w:rPr>
        <w:t>I will be writing to all public bodies in Wales asking them to achieve Living Wage accreditation. For many organisations this will be a journey – the Welsh Government will be with them on that journey.</w:t>
      </w:r>
    </w:p>
    <w:p w14:paraId="1CA087A8" w14:textId="473E13A8" w:rsidR="00994B75" w:rsidRPr="00994B75" w:rsidRDefault="00994B75" w:rsidP="00994B75">
      <w:pPr>
        <w:rPr>
          <w:rFonts w:ascii="Arial" w:hAnsi="Arial"/>
          <w:sz w:val="24"/>
        </w:rPr>
      </w:pPr>
    </w:p>
    <w:p w14:paraId="458F1A4C" w14:textId="77777777" w:rsidR="00A242F7" w:rsidRPr="003670C1" w:rsidRDefault="00A242F7" w:rsidP="00EA5290">
      <w:pPr>
        <w:pStyle w:val="ListParagraph"/>
        <w:rPr>
          <w:rFonts w:ascii="Arial" w:hAnsi="Arial"/>
          <w:sz w:val="24"/>
        </w:rPr>
      </w:pPr>
    </w:p>
    <w:p w14:paraId="33F6C08E"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C2D4" w14:textId="77777777" w:rsidR="00802894" w:rsidRDefault="00802894">
      <w:r>
        <w:separator/>
      </w:r>
    </w:p>
  </w:endnote>
  <w:endnote w:type="continuationSeparator" w:id="0">
    <w:p w14:paraId="4B9D67B4" w14:textId="77777777" w:rsidR="00802894" w:rsidRDefault="0080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08A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8CFC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8FD1" w14:textId="1F1440F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419">
      <w:rPr>
        <w:rStyle w:val="PageNumber"/>
        <w:noProof/>
      </w:rPr>
      <w:t>2</w:t>
    </w:r>
    <w:r>
      <w:rPr>
        <w:rStyle w:val="PageNumber"/>
      </w:rPr>
      <w:fldChar w:fldCharType="end"/>
    </w:r>
  </w:p>
  <w:p w14:paraId="6DF9F6D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0E6F" w14:textId="5670DE6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23419">
      <w:rPr>
        <w:rStyle w:val="PageNumber"/>
        <w:rFonts w:ascii="Arial" w:hAnsi="Arial" w:cs="Arial"/>
        <w:noProof/>
        <w:sz w:val="24"/>
        <w:szCs w:val="24"/>
      </w:rPr>
      <w:t>1</w:t>
    </w:r>
    <w:r w:rsidRPr="005D2A41">
      <w:rPr>
        <w:rStyle w:val="PageNumber"/>
        <w:rFonts w:ascii="Arial" w:hAnsi="Arial" w:cs="Arial"/>
        <w:sz w:val="24"/>
        <w:szCs w:val="24"/>
      </w:rPr>
      <w:fldChar w:fldCharType="end"/>
    </w:r>
  </w:p>
  <w:p w14:paraId="55B66A6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E7A9" w14:textId="77777777" w:rsidR="00802894" w:rsidRDefault="00802894">
      <w:r>
        <w:separator/>
      </w:r>
    </w:p>
  </w:footnote>
  <w:footnote w:type="continuationSeparator" w:id="0">
    <w:p w14:paraId="2F0B87A8" w14:textId="77777777" w:rsidR="00802894" w:rsidRDefault="0080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F11F" w14:textId="77777777" w:rsidR="00AE064D" w:rsidRDefault="000C5E9B">
    <w:r>
      <w:rPr>
        <w:noProof/>
        <w:lang w:eastAsia="en-GB"/>
      </w:rPr>
      <w:drawing>
        <wp:anchor distT="0" distB="0" distL="114300" distR="114300" simplePos="0" relativeHeight="251657728" behindDoc="1" locked="0" layoutInCell="1" allowOverlap="1" wp14:anchorId="3E428AC0" wp14:editId="19D1D00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C4D93A" w14:textId="77777777" w:rsidR="00DD4B82" w:rsidRDefault="00DD4B82">
    <w:pPr>
      <w:pStyle w:val="Header"/>
    </w:pPr>
  </w:p>
  <w:p w14:paraId="47CE4AE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D703D"/>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003D2"/>
    <w:rsid w:val="00412673"/>
    <w:rsid w:val="0043031D"/>
    <w:rsid w:val="0046757C"/>
    <w:rsid w:val="00523419"/>
    <w:rsid w:val="00560F1F"/>
    <w:rsid w:val="00574BB3"/>
    <w:rsid w:val="005A22E2"/>
    <w:rsid w:val="005B030B"/>
    <w:rsid w:val="005D2A41"/>
    <w:rsid w:val="005D7663"/>
    <w:rsid w:val="005F1659"/>
    <w:rsid w:val="00603548"/>
    <w:rsid w:val="00640EE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02894"/>
    <w:rsid w:val="00812370"/>
    <w:rsid w:val="0082411A"/>
    <w:rsid w:val="00841628"/>
    <w:rsid w:val="00846160"/>
    <w:rsid w:val="00877BD2"/>
    <w:rsid w:val="008B7927"/>
    <w:rsid w:val="008D1E0B"/>
    <w:rsid w:val="008F0CC6"/>
    <w:rsid w:val="008F789E"/>
    <w:rsid w:val="00905771"/>
    <w:rsid w:val="009266CB"/>
    <w:rsid w:val="00953A46"/>
    <w:rsid w:val="00967473"/>
    <w:rsid w:val="00973090"/>
    <w:rsid w:val="00994B75"/>
    <w:rsid w:val="00995EEC"/>
    <w:rsid w:val="009D26D8"/>
    <w:rsid w:val="009E4974"/>
    <w:rsid w:val="009F06C3"/>
    <w:rsid w:val="00A204C9"/>
    <w:rsid w:val="00A23742"/>
    <w:rsid w:val="00A242F7"/>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4A2D"/>
    <w:rsid w:val="00B81F17"/>
    <w:rsid w:val="00C43B4A"/>
    <w:rsid w:val="00C64FA5"/>
    <w:rsid w:val="00C84A12"/>
    <w:rsid w:val="00CA4B61"/>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0DC5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266CB"/>
    <w:rPr>
      <w:rFonts w:ascii="Segoe UI" w:hAnsi="Segoe UI" w:cs="Segoe UI"/>
      <w:sz w:val="18"/>
      <w:szCs w:val="18"/>
    </w:rPr>
  </w:style>
  <w:style w:type="character" w:customStyle="1" w:styleId="BalloonTextChar">
    <w:name w:val="Balloon Text Char"/>
    <w:basedOn w:val="DefaultParagraphFont"/>
    <w:link w:val="BalloonText"/>
    <w:semiHidden/>
    <w:rsid w:val="009266CB"/>
    <w:rPr>
      <w:rFonts w:ascii="Segoe UI" w:hAnsi="Segoe UI" w:cs="Segoe UI"/>
      <w:sz w:val="18"/>
      <w:szCs w:val="18"/>
      <w:lang w:eastAsia="en-US"/>
    </w:rPr>
  </w:style>
  <w:style w:type="paragraph" w:customStyle="1" w:styleId="Default">
    <w:name w:val="Default"/>
    <w:rsid w:val="00994B7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A27713531</value>
    </field>
    <field name="Objective-Title">
      <value order="0">Reforming Our Union written statement</value>
    </field>
    <field name="Objective-Description">
      <value order="0"/>
    </field>
    <field name="Objective-CreationStamp">
      <value order="0">2019-10-08T15:12:50Z</value>
    </field>
    <field name="Objective-IsApproved">
      <value order="0">false</value>
    </field>
    <field name="Objective-IsPublished">
      <value order="0">true</value>
    </field>
    <field name="Objective-DatePublished">
      <value order="0">2019-10-08T15:13:31Z</value>
    </field>
    <field name="Objective-ModificationStamp">
      <value order="0">2019-10-08T15:13:31Z</value>
    </field>
    <field name="Objective-Owner">
      <value order="0">Brindley, Madeleine (OFM - Special Adviser)</value>
    </field>
    <field name="Objective-Path">
      <value order="0">Objective Global Folder:Classified Object:Brindley, Madeleine (OFM - Special Adviser):Fifth Assembly MD:Statements</value>
    </field>
    <field name="Objective-Parent">
      <value order="0">Statements</value>
    </field>
    <field name="Objective-State">
      <value order="0">Published</value>
    </field>
    <field name="Objective-VersionId">
      <value order="0">vA55173378</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2019-11-12T00:00:00+00:00</Meeting_x0020_Date>
    <Assembly xmlns="a4e7e3ba-90a1-4b0a-844f-73b076486bd6">5</Assembly>
  </documentManagement>
</p:properties>
</file>

<file path=customXml/itemProps1.xml><?xml version="1.0" encoding="utf-8"?>
<ds:datastoreItem xmlns:ds="http://schemas.openxmlformats.org/officeDocument/2006/customXml" ds:itemID="{3436C050-E6A1-45E8-BA30-F25F04296108}"/>
</file>

<file path=customXml/itemProps2.xml><?xml version="1.0" encoding="utf-8"?>
<ds:datastoreItem xmlns:ds="http://schemas.openxmlformats.org/officeDocument/2006/customXml" ds:itemID="{9D192240-11B0-4380-A6F9-26F079D5453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BBC3474-A869-41C5-9827-67FD996EC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Wage Week.</dc:title>
  <dc:creator>burnsc</dc:creator>
  <cp:lastModifiedBy>Carey, Helen (OFM - Cabinet Division)</cp:lastModifiedBy>
  <cp:revision>2</cp:revision>
  <cp:lastPrinted>2011-05-27T10:19:00Z</cp:lastPrinted>
  <dcterms:created xsi:type="dcterms:W3CDTF">2019-11-12T16:46:00Z</dcterms:created>
  <dcterms:modified xsi:type="dcterms:W3CDTF">2019-11-12T16:46:00Z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A27713531</vt:lpwstr>
  </property>
  <property fmtid="{D5CDD505-2E9C-101B-9397-08002B2CF9AE}" pid="4" name="Objective-Title">
    <vt:lpwstr>Reforming Our Union written statement</vt:lpwstr>
  </property>
  <property fmtid="{D5CDD505-2E9C-101B-9397-08002B2CF9AE}" pid="5" name="Objective-Comment">
    <vt:lpwstr/>
  </property>
  <property fmtid="{D5CDD505-2E9C-101B-9397-08002B2CF9AE}" pid="6" name="Objective-CreationStamp">
    <vt:filetime>2019-10-08T15:12:54Z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2019-10-08T15:13:31Z</vt:filetime>
  </property>
  <property fmtid="{D5CDD505-2E9C-101B-9397-08002B2CF9AE}" pid="10" name="Objective-ModificationStamp">
    <vt:filetime>2019-10-08T15:13:31Z</vt:filetime>
  </property>
  <property fmtid="{D5CDD505-2E9C-101B-9397-08002B2CF9AE}" pid="11" name="Objective-Owner">
    <vt:lpwstr>Brindley, Madeleine (OFM - Special Adviser)</vt:lpwstr>
  </property>
  <property fmtid="{D5CDD505-2E9C-101B-9397-08002B2CF9AE}" pid="12" name="Objective-Path">
    <vt:lpwstr>Brindley, Madeleine (OFM - Special Adviser):Fifth Assembly MD:Statements:</vt:lpwstr>
  </property>
  <property fmtid="{D5CDD505-2E9C-101B-9397-08002B2CF9AE}" pid="13" name="Objective-Parent">
    <vt:lpwstr>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vA55173378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