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9C22E" w14:textId="77777777" w:rsidR="001A39E2" w:rsidRDefault="001A39E2" w:rsidP="001A39E2">
      <w:pPr>
        <w:jc w:val="right"/>
        <w:rPr>
          <w:b/>
        </w:rPr>
      </w:pPr>
    </w:p>
    <w:p w14:paraId="63EB5A7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783A518" wp14:editId="206158B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3B36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6FB704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7106D0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C346A3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1DB4EF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194695F" wp14:editId="459B510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1EF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ED950AB" w14:textId="77777777" w:rsidTr="00B049B1">
        <w:tc>
          <w:tcPr>
            <w:tcW w:w="1383" w:type="dxa"/>
            <w:tcBorders>
              <w:top w:val="nil"/>
              <w:left w:val="nil"/>
              <w:bottom w:val="nil"/>
              <w:right w:val="nil"/>
            </w:tcBorders>
            <w:vAlign w:val="center"/>
          </w:tcPr>
          <w:p w14:paraId="14B723FD" w14:textId="77777777" w:rsidR="00EA5290" w:rsidRPr="00BB62A8" w:rsidRDefault="00560F1F" w:rsidP="00B049B1">
            <w:pPr>
              <w:spacing w:before="120" w:after="120"/>
              <w:rPr>
                <w:rFonts w:ascii="Arial" w:hAnsi="Arial" w:cs="Arial"/>
                <w:b/>
                <w:bCs/>
                <w:sz w:val="24"/>
                <w:szCs w:val="24"/>
              </w:rPr>
            </w:pPr>
            <w:bookmarkStart w:id="0" w:name="_GoBack"/>
            <w:bookmarkEnd w:id="0"/>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51DAF43" w14:textId="77777777" w:rsidR="00EA5290" w:rsidRPr="00670227" w:rsidRDefault="005E0E34" w:rsidP="005E0E34">
            <w:pPr>
              <w:spacing w:before="120" w:after="120"/>
              <w:rPr>
                <w:rFonts w:ascii="Arial" w:hAnsi="Arial" w:cs="Arial"/>
                <w:b/>
                <w:bCs/>
                <w:sz w:val="24"/>
                <w:szCs w:val="24"/>
              </w:rPr>
            </w:pPr>
            <w:r>
              <w:rPr>
                <w:rFonts w:ascii="Arial" w:hAnsi="Arial" w:cs="Arial"/>
                <w:b/>
                <w:bCs/>
                <w:sz w:val="24"/>
                <w:szCs w:val="24"/>
              </w:rPr>
              <w:t>Launch of the Diversity and Inclusion Strategy for Public Appointments in Wales (2020 – 2023)</w:t>
            </w:r>
          </w:p>
        </w:tc>
      </w:tr>
      <w:tr w:rsidR="00EA5290" w:rsidRPr="00A011A1" w14:paraId="69397746" w14:textId="77777777" w:rsidTr="00B049B1">
        <w:tc>
          <w:tcPr>
            <w:tcW w:w="1383" w:type="dxa"/>
            <w:tcBorders>
              <w:top w:val="nil"/>
              <w:left w:val="nil"/>
              <w:bottom w:val="nil"/>
              <w:right w:val="nil"/>
            </w:tcBorders>
            <w:vAlign w:val="center"/>
          </w:tcPr>
          <w:p w14:paraId="61F873D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3817A31" w14:textId="77777777" w:rsidR="00EA5290" w:rsidRPr="00670227" w:rsidRDefault="005E0E34" w:rsidP="00B049B1">
            <w:pPr>
              <w:spacing w:before="120" w:after="120"/>
              <w:rPr>
                <w:rFonts w:ascii="Arial" w:hAnsi="Arial" w:cs="Arial"/>
                <w:b/>
                <w:bCs/>
                <w:sz w:val="24"/>
                <w:szCs w:val="24"/>
              </w:rPr>
            </w:pPr>
            <w:r>
              <w:rPr>
                <w:rFonts w:ascii="Arial" w:hAnsi="Arial" w:cs="Arial"/>
                <w:b/>
                <w:bCs/>
                <w:sz w:val="24"/>
                <w:szCs w:val="24"/>
              </w:rPr>
              <w:t>27 February 2020</w:t>
            </w:r>
          </w:p>
        </w:tc>
      </w:tr>
      <w:tr w:rsidR="00EA5290" w:rsidRPr="00A011A1" w14:paraId="63213C58" w14:textId="77777777" w:rsidTr="00B049B1">
        <w:tc>
          <w:tcPr>
            <w:tcW w:w="1383" w:type="dxa"/>
            <w:tcBorders>
              <w:top w:val="nil"/>
              <w:left w:val="nil"/>
              <w:bottom w:val="nil"/>
              <w:right w:val="nil"/>
            </w:tcBorders>
            <w:vAlign w:val="center"/>
          </w:tcPr>
          <w:p w14:paraId="5CA1B19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226BCAE" w14:textId="77777777" w:rsidR="00EA5290" w:rsidRPr="00670227" w:rsidRDefault="00C374FE" w:rsidP="00C374FE">
            <w:pPr>
              <w:spacing w:before="120" w:after="120"/>
              <w:rPr>
                <w:rFonts w:ascii="Arial" w:hAnsi="Arial" w:cs="Arial"/>
                <w:b/>
                <w:bCs/>
                <w:sz w:val="24"/>
                <w:szCs w:val="24"/>
              </w:rPr>
            </w:pPr>
            <w:r>
              <w:rPr>
                <w:rFonts w:ascii="Arial" w:hAnsi="Arial" w:cs="Arial"/>
                <w:b/>
                <w:bCs/>
                <w:sz w:val="24"/>
                <w:szCs w:val="24"/>
              </w:rPr>
              <w:t>Jane Hutt AM, Deputy Minister &amp; Chief Whip</w:t>
            </w:r>
          </w:p>
        </w:tc>
      </w:tr>
    </w:tbl>
    <w:p w14:paraId="0D14F3B5" w14:textId="77777777" w:rsidR="00EA5290" w:rsidRDefault="00EA5290" w:rsidP="00EA5290">
      <w:pPr>
        <w:pStyle w:val="BodyText"/>
        <w:jc w:val="left"/>
        <w:rPr>
          <w:lang w:val="en-US"/>
        </w:rPr>
      </w:pPr>
    </w:p>
    <w:p w14:paraId="77D62444" w14:textId="77777777" w:rsidR="00622456" w:rsidRDefault="00622456" w:rsidP="00622456">
      <w:pPr>
        <w:rPr>
          <w:rFonts w:ascii="Arial" w:hAnsi="Arial" w:cs="Arial"/>
          <w:b/>
          <w:bCs/>
          <w:sz w:val="24"/>
          <w:szCs w:val="24"/>
        </w:rPr>
      </w:pPr>
      <w:r>
        <w:rPr>
          <w:rFonts w:ascii="Arial" w:hAnsi="Arial" w:cs="Arial"/>
          <w:b/>
          <w:bCs/>
          <w:sz w:val="24"/>
          <w:szCs w:val="24"/>
        </w:rPr>
        <w:t>Diversity and Inclusion Strategy for Public Appointments</w:t>
      </w:r>
    </w:p>
    <w:p w14:paraId="6D3A49C6" w14:textId="77777777" w:rsidR="00622456" w:rsidRDefault="00622456" w:rsidP="00622456">
      <w:pPr>
        <w:rPr>
          <w:rFonts w:ascii="Arial" w:hAnsi="Arial" w:cs="Arial"/>
          <w:b/>
          <w:bCs/>
          <w:sz w:val="24"/>
          <w:szCs w:val="24"/>
        </w:rPr>
      </w:pPr>
    </w:p>
    <w:p w14:paraId="702D218B" w14:textId="77777777" w:rsidR="00622456" w:rsidRDefault="00622456" w:rsidP="00622456">
      <w:pPr>
        <w:rPr>
          <w:rFonts w:ascii="Arial" w:hAnsi="Arial" w:cs="Arial"/>
          <w:sz w:val="24"/>
          <w:szCs w:val="24"/>
        </w:rPr>
      </w:pPr>
      <w:r>
        <w:rPr>
          <w:rFonts w:ascii="Arial" w:hAnsi="Arial" w:cs="Arial"/>
          <w:sz w:val="24"/>
          <w:szCs w:val="24"/>
        </w:rPr>
        <w:t>Today I am launching the Welsh Government Diversity and Inclusion Strategy for Public Appointments. The Strategy was agreed by Cabinet on 6 January, and represents a significant milestone for improving the diversity of our public leaders in Wales. Whilst progress has been made in recent years—for example in 2018–19, women made up 63.5% of all Ministerial appointments and re-appointments in Wales—</w:t>
      </w:r>
      <w:r w:rsidR="004762EB">
        <w:rPr>
          <w:rFonts w:ascii="Arial" w:hAnsi="Arial" w:cs="Arial"/>
          <w:sz w:val="24"/>
          <w:szCs w:val="24"/>
        </w:rPr>
        <w:t>a re</w:t>
      </w:r>
      <w:r w:rsidR="004D5966">
        <w:rPr>
          <w:rFonts w:ascii="Arial" w:hAnsi="Arial" w:cs="Arial"/>
          <w:sz w:val="24"/>
          <w:szCs w:val="24"/>
        </w:rPr>
        <w:t>newed</w:t>
      </w:r>
      <w:r w:rsidR="004762EB">
        <w:rPr>
          <w:rFonts w:ascii="Arial" w:hAnsi="Arial" w:cs="Arial"/>
          <w:sz w:val="24"/>
          <w:szCs w:val="24"/>
        </w:rPr>
        <w:t xml:space="preserve"> approach is needed </w:t>
      </w:r>
      <w:r>
        <w:rPr>
          <w:rFonts w:ascii="Arial" w:hAnsi="Arial" w:cs="Arial"/>
          <w:sz w:val="24"/>
          <w:szCs w:val="24"/>
        </w:rPr>
        <w:t>in order to improve the wider diversity of public leader</w:t>
      </w:r>
      <w:r w:rsidR="00ED1675">
        <w:rPr>
          <w:rFonts w:ascii="Arial" w:hAnsi="Arial" w:cs="Arial"/>
          <w:sz w:val="24"/>
          <w:szCs w:val="24"/>
        </w:rPr>
        <w:t xml:space="preserve">s and </w:t>
      </w:r>
      <w:r w:rsidR="004D5966">
        <w:rPr>
          <w:rFonts w:ascii="Arial" w:hAnsi="Arial" w:cs="Arial"/>
          <w:sz w:val="24"/>
          <w:szCs w:val="24"/>
        </w:rPr>
        <w:t xml:space="preserve">particularly </w:t>
      </w:r>
      <w:r w:rsidR="00ED1675">
        <w:rPr>
          <w:rFonts w:ascii="Arial" w:hAnsi="Arial" w:cs="Arial"/>
          <w:sz w:val="24"/>
          <w:szCs w:val="24"/>
        </w:rPr>
        <w:t>t</w:t>
      </w:r>
      <w:r w:rsidR="004762EB">
        <w:rPr>
          <w:rFonts w:ascii="Arial" w:hAnsi="Arial" w:cs="Arial"/>
          <w:sz w:val="24"/>
          <w:szCs w:val="24"/>
        </w:rPr>
        <w:t>o wide</w:t>
      </w:r>
      <w:r w:rsidR="004D5966">
        <w:rPr>
          <w:rFonts w:ascii="Arial" w:hAnsi="Arial" w:cs="Arial"/>
          <w:sz w:val="24"/>
          <w:szCs w:val="24"/>
        </w:rPr>
        <w:t>n</w:t>
      </w:r>
      <w:r w:rsidR="004762EB">
        <w:rPr>
          <w:rFonts w:ascii="Arial" w:hAnsi="Arial" w:cs="Arial"/>
          <w:sz w:val="24"/>
          <w:szCs w:val="24"/>
        </w:rPr>
        <w:t xml:space="preserve"> </w:t>
      </w:r>
      <w:r>
        <w:rPr>
          <w:rFonts w:ascii="Arial" w:hAnsi="Arial" w:cs="Arial"/>
          <w:sz w:val="24"/>
          <w:szCs w:val="24"/>
        </w:rPr>
        <w:t>appointments</w:t>
      </w:r>
      <w:r w:rsidR="004762EB">
        <w:rPr>
          <w:rFonts w:ascii="Arial" w:hAnsi="Arial" w:cs="Arial"/>
          <w:sz w:val="24"/>
          <w:szCs w:val="24"/>
        </w:rPr>
        <w:t xml:space="preserve"> </w:t>
      </w:r>
      <w:r>
        <w:rPr>
          <w:rFonts w:ascii="Arial" w:hAnsi="Arial" w:cs="Arial"/>
          <w:sz w:val="24"/>
          <w:szCs w:val="24"/>
        </w:rPr>
        <w:t>drawn from BAME groups and disabled people.</w:t>
      </w:r>
    </w:p>
    <w:p w14:paraId="0E6CD200" w14:textId="77777777" w:rsidR="00622456" w:rsidRDefault="00622456" w:rsidP="00622456">
      <w:pPr>
        <w:rPr>
          <w:rFonts w:ascii="Arial" w:hAnsi="Arial" w:cs="Arial"/>
          <w:sz w:val="24"/>
          <w:szCs w:val="24"/>
        </w:rPr>
      </w:pPr>
    </w:p>
    <w:p w14:paraId="7FC11141" w14:textId="77777777" w:rsidR="00622456" w:rsidRDefault="00622456" w:rsidP="00622456">
      <w:pPr>
        <w:rPr>
          <w:rFonts w:ascii="Arial" w:hAnsi="Arial" w:cs="Arial"/>
          <w:b/>
          <w:bCs/>
          <w:sz w:val="24"/>
          <w:szCs w:val="24"/>
        </w:rPr>
      </w:pPr>
      <w:r>
        <w:rPr>
          <w:rFonts w:ascii="Arial" w:hAnsi="Arial" w:cs="Arial"/>
          <w:sz w:val="24"/>
          <w:szCs w:val="24"/>
        </w:rPr>
        <w:t xml:space="preserve">The Strategy outlines the case for </w:t>
      </w:r>
      <w:r w:rsidR="004762EB">
        <w:rPr>
          <w:rFonts w:ascii="Arial" w:hAnsi="Arial" w:cs="Arial"/>
          <w:sz w:val="24"/>
          <w:szCs w:val="24"/>
        </w:rPr>
        <w:t xml:space="preserve">improving </w:t>
      </w:r>
      <w:r>
        <w:rPr>
          <w:rFonts w:ascii="Arial" w:hAnsi="Arial" w:cs="Arial"/>
          <w:sz w:val="24"/>
          <w:szCs w:val="24"/>
        </w:rPr>
        <w:t>diversity and inclusion</w:t>
      </w:r>
      <w:r w:rsidR="004762EB">
        <w:rPr>
          <w:rFonts w:ascii="Arial" w:hAnsi="Arial" w:cs="Arial"/>
          <w:sz w:val="24"/>
          <w:szCs w:val="24"/>
        </w:rPr>
        <w:t xml:space="preserve"> in public appointments</w:t>
      </w:r>
      <w:r>
        <w:rPr>
          <w:rFonts w:ascii="Arial" w:hAnsi="Arial" w:cs="Arial"/>
          <w:sz w:val="24"/>
          <w:szCs w:val="24"/>
        </w:rPr>
        <w:t xml:space="preserve"> and </w:t>
      </w:r>
      <w:r>
        <w:rPr>
          <w:rFonts w:ascii="Arial" w:hAnsi="Arial" w:cs="Arial"/>
          <w:color w:val="0B0C0C"/>
          <w:sz w:val="24"/>
          <w:szCs w:val="24"/>
          <w:shd w:val="clear" w:color="auto" w:fill="FFFFFF"/>
        </w:rPr>
        <w:t xml:space="preserve">intends to build on the good work already undertaken by Boards. </w:t>
      </w:r>
      <w:r>
        <w:rPr>
          <w:rFonts w:ascii="Arial" w:hAnsi="Arial" w:cs="Arial"/>
          <w:sz w:val="24"/>
          <w:szCs w:val="24"/>
        </w:rPr>
        <w:t xml:space="preserve">Broadly, there are </w:t>
      </w:r>
      <w:r>
        <w:rPr>
          <w:rFonts w:ascii="Arial" w:hAnsi="Arial" w:cs="Arial"/>
          <w:b/>
          <w:bCs/>
          <w:sz w:val="24"/>
          <w:szCs w:val="24"/>
        </w:rPr>
        <w:t>five goals:</w:t>
      </w:r>
    </w:p>
    <w:p w14:paraId="2CBFE0DA" w14:textId="77777777" w:rsidR="00622456" w:rsidRDefault="00622456" w:rsidP="00622456">
      <w:pPr>
        <w:rPr>
          <w:rFonts w:ascii="Arial" w:hAnsi="Arial" w:cs="Arial"/>
          <w:color w:val="0B0C0C"/>
          <w:sz w:val="24"/>
          <w:szCs w:val="24"/>
          <w:shd w:val="clear" w:color="auto" w:fill="FFFFFF"/>
        </w:rPr>
      </w:pPr>
    </w:p>
    <w:p w14:paraId="5821D6F2" w14:textId="77777777" w:rsidR="00622456" w:rsidRDefault="00622456" w:rsidP="00622456">
      <w:pPr>
        <w:numPr>
          <w:ilvl w:val="0"/>
          <w:numId w:val="2"/>
        </w:numPr>
        <w:rPr>
          <w:rFonts w:ascii="Arial" w:hAnsi="Arial" w:cs="Arial"/>
          <w:sz w:val="24"/>
          <w:szCs w:val="24"/>
        </w:rPr>
      </w:pPr>
      <w:r>
        <w:rPr>
          <w:rFonts w:ascii="Arial" w:hAnsi="Arial" w:cs="Arial"/>
          <w:sz w:val="24"/>
          <w:szCs w:val="24"/>
        </w:rPr>
        <w:t>To gather and analyse data (particularly diversity data) better;</w:t>
      </w:r>
    </w:p>
    <w:p w14:paraId="253FF442" w14:textId="77777777" w:rsidR="00622456" w:rsidRDefault="00622456" w:rsidP="00622456">
      <w:pPr>
        <w:numPr>
          <w:ilvl w:val="0"/>
          <w:numId w:val="2"/>
        </w:numPr>
        <w:rPr>
          <w:rFonts w:ascii="Arial" w:hAnsi="Arial" w:cs="Arial"/>
          <w:sz w:val="24"/>
          <w:szCs w:val="24"/>
        </w:rPr>
      </w:pPr>
      <w:r>
        <w:rPr>
          <w:rFonts w:ascii="Arial" w:hAnsi="Arial" w:cs="Arial"/>
          <w:sz w:val="24"/>
          <w:szCs w:val="24"/>
        </w:rPr>
        <w:t>to build a robust public appointment pipeline;</w:t>
      </w:r>
    </w:p>
    <w:p w14:paraId="218A427F" w14:textId="77777777" w:rsidR="00622456" w:rsidRDefault="00622456" w:rsidP="00622456">
      <w:pPr>
        <w:numPr>
          <w:ilvl w:val="0"/>
          <w:numId w:val="2"/>
        </w:numPr>
        <w:rPr>
          <w:rFonts w:ascii="Arial" w:hAnsi="Arial" w:cs="Arial"/>
          <w:sz w:val="24"/>
          <w:szCs w:val="24"/>
        </w:rPr>
      </w:pPr>
      <w:r>
        <w:rPr>
          <w:rFonts w:ascii="Arial" w:hAnsi="Arial" w:cs="Arial"/>
          <w:sz w:val="24"/>
          <w:szCs w:val="24"/>
        </w:rPr>
        <w:t>to ensure that we have open and robust and potentially new types of public appointment assessment processes;</w:t>
      </w:r>
    </w:p>
    <w:p w14:paraId="5025D6A8" w14:textId="77777777" w:rsidR="00622456" w:rsidRDefault="00622456" w:rsidP="00622456">
      <w:pPr>
        <w:numPr>
          <w:ilvl w:val="0"/>
          <w:numId w:val="2"/>
        </w:numPr>
        <w:rPr>
          <w:rFonts w:ascii="Arial" w:hAnsi="Arial" w:cs="Arial"/>
          <w:sz w:val="24"/>
          <w:szCs w:val="24"/>
        </w:rPr>
      </w:pPr>
      <w:r>
        <w:rPr>
          <w:rFonts w:ascii="Arial" w:hAnsi="Arial" w:cs="Arial"/>
          <w:sz w:val="24"/>
          <w:szCs w:val="24"/>
        </w:rPr>
        <w:t>to ensure Board members are fully knowledgeable and aware of equality and diversity, particularly in relation to their role; and</w:t>
      </w:r>
    </w:p>
    <w:p w14:paraId="56A8C0AC" w14:textId="77777777" w:rsidR="00622456" w:rsidRDefault="00622456" w:rsidP="00622456">
      <w:pPr>
        <w:numPr>
          <w:ilvl w:val="0"/>
          <w:numId w:val="2"/>
        </w:numPr>
        <w:rPr>
          <w:rFonts w:ascii="Arial" w:hAnsi="Arial" w:cs="Arial"/>
          <w:sz w:val="24"/>
          <w:szCs w:val="24"/>
        </w:rPr>
      </w:pPr>
      <w:r>
        <w:rPr>
          <w:rFonts w:ascii="Arial" w:hAnsi="Arial" w:cs="Arial"/>
          <w:sz w:val="24"/>
          <w:szCs w:val="24"/>
        </w:rPr>
        <w:t xml:space="preserve">To strengthen leadership in relation to inclusion and diversity. </w:t>
      </w:r>
    </w:p>
    <w:p w14:paraId="22F477EE" w14:textId="77777777" w:rsidR="00622456" w:rsidRDefault="00622456" w:rsidP="00622456">
      <w:pPr>
        <w:rPr>
          <w:rFonts w:ascii="Arial" w:eastAsiaTheme="minorHAnsi" w:hAnsi="Arial" w:cs="Arial"/>
          <w:b/>
          <w:bCs/>
          <w:color w:val="0B0C0C"/>
          <w:sz w:val="24"/>
          <w:szCs w:val="24"/>
          <w:u w:val="single"/>
          <w:shd w:val="clear" w:color="auto" w:fill="FFFFFF"/>
        </w:rPr>
      </w:pPr>
    </w:p>
    <w:p w14:paraId="17A99917" w14:textId="77777777" w:rsidR="00EA5290" w:rsidRPr="00533B20" w:rsidRDefault="00622456" w:rsidP="00C374FE">
      <w:pPr>
        <w:rPr>
          <w:rFonts w:ascii="Arial" w:hAnsi="Arial"/>
          <w:b/>
          <w:sz w:val="24"/>
        </w:rPr>
      </w:pPr>
      <w:r>
        <w:rPr>
          <w:rFonts w:ascii="Arial" w:hAnsi="Arial" w:cs="Arial"/>
          <w:color w:val="0B0C0C"/>
          <w:sz w:val="24"/>
          <w:szCs w:val="24"/>
          <w:shd w:val="clear" w:color="auto" w:fill="FFFFFF"/>
        </w:rPr>
        <w:t>The Strategy is focused on regulated Boards only, but with the hope, and intention, it will encourage non-regulated bodies and others to adopt good practice. This strategy not only seeks to increase the numbers of protected groups on Boards, but also promotes the genuine inclusion of everyone who serves on Boards, to allow them to contribute fully using their unique talents. The presence of diversity on Boards will, I hope improve and strengthen decision</w:t>
      </w:r>
      <w:r w:rsidR="004762EB">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t>making, and bring lived experiences to</w:t>
      </w:r>
      <w:r w:rsidR="004762EB">
        <w:rPr>
          <w:rFonts w:ascii="Arial" w:hAnsi="Arial" w:cs="Arial"/>
          <w:color w:val="0B0C0C"/>
          <w:sz w:val="24"/>
          <w:szCs w:val="24"/>
          <w:shd w:val="clear" w:color="auto" w:fill="FFFFFF"/>
        </w:rPr>
        <w:t xml:space="preserve"> decision making</w:t>
      </w:r>
      <w:r>
        <w:rPr>
          <w:rFonts w:ascii="Arial" w:hAnsi="Arial" w:cs="Arial"/>
          <w:color w:val="0B0C0C"/>
          <w:sz w:val="24"/>
          <w:szCs w:val="24"/>
          <w:shd w:val="clear" w:color="auto" w:fill="FFFFFF"/>
        </w:rPr>
        <w:t xml:space="preserve">. The strategy can be accessed on the Welsh Government website: </w:t>
      </w:r>
      <w:hyperlink r:id="rId12" w:history="1">
        <w:r w:rsidR="00253D94" w:rsidRPr="007B10BE">
          <w:rPr>
            <w:rStyle w:val="Hyperlink"/>
            <w:rFonts w:ascii="Arial" w:hAnsi="Arial" w:cs="Arial"/>
            <w:sz w:val="24"/>
          </w:rPr>
          <w:t>https://gov.wales/diversity-and-inclusion-strategy-public-appointments</w:t>
        </w:r>
      </w:hyperlink>
    </w:p>
    <w:p w14:paraId="6062C099" w14:textId="77777777" w:rsidR="00A845A9" w:rsidRDefault="00A845A9" w:rsidP="00A845A9"/>
    <w:sectPr w:rsidR="00A845A9"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C8128" w14:textId="77777777" w:rsidR="00A1158D" w:rsidRDefault="00A1158D">
      <w:r>
        <w:separator/>
      </w:r>
    </w:p>
  </w:endnote>
  <w:endnote w:type="continuationSeparator" w:id="0">
    <w:p w14:paraId="36FB634E" w14:textId="77777777" w:rsidR="00A1158D" w:rsidRDefault="00A1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CBCB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71908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7046" w14:textId="6F21350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1842">
      <w:rPr>
        <w:rStyle w:val="PageNumber"/>
        <w:noProof/>
      </w:rPr>
      <w:t>2</w:t>
    </w:r>
    <w:r>
      <w:rPr>
        <w:rStyle w:val="PageNumber"/>
      </w:rPr>
      <w:fldChar w:fldCharType="end"/>
    </w:r>
  </w:p>
  <w:p w14:paraId="02B92731"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883363"/>
      <w:docPartObj>
        <w:docPartGallery w:val="Page Numbers (Bottom of Page)"/>
        <w:docPartUnique/>
      </w:docPartObj>
    </w:sdtPr>
    <w:sdtEndPr>
      <w:rPr>
        <w:noProof/>
      </w:rPr>
    </w:sdtEndPr>
    <w:sdtContent>
      <w:p w14:paraId="161800F1" w14:textId="090F2092" w:rsidR="00C02DCF" w:rsidRDefault="00C02DCF">
        <w:pPr>
          <w:pStyle w:val="Footer"/>
          <w:jc w:val="right"/>
        </w:pPr>
        <w:r>
          <w:fldChar w:fldCharType="begin"/>
        </w:r>
        <w:r>
          <w:instrText xml:space="preserve"> PAGE   \* MERGEFORMAT </w:instrText>
        </w:r>
        <w:r>
          <w:fldChar w:fldCharType="separate"/>
        </w:r>
        <w:r w:rsidR="009A1842">
          <w:rPr>
            <w:noProof/>
          </w:rPr>
          <w:t>1</w:t>
        </w:r>
        <w:r>
          <w:rPr>
            <w:noProof/>
          </w:rPr>
          <w:fldChar w:fldCharType="end"/>
        </w:r>
      </w:p>
    </w:sdtContent>
  </w:sdt>
  <w:p w14:paraId="31E8D8D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B22F1" w14:textId="77777777" w:rsidR="00A1158D" w:rsidRDefault="00A1158D">
      <w:r>
        <w:separator/>
      </w:r>
    </w:p>
  </w:footnote>
  <w:footnote w:type="continuationSeparator" w:id="0">
    <w:p w14:paraId="6CC9DA8E" w14:textId="77777777" w:rsidR="00A1158D" w:rsidRDefault="00A1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4858" w14:textId="77777777" w:rsidR="00AE064D" w:rsidRDefault="000C5E9B">
    <w:r>
      <w:rPr>
        <w:noProof/>
        <w:lang w:eastAsia="en-GB"/>
      </w:rPr>
      <w:drawing>
        <wp:anchor distT="0" distB="0" distL="114300" distR="114300" simplePos="0" relativeHeight="251657728" behindDoc="1" locked="0" layoutInCell="1" allowOverlap="1" wp14:anchorId="26CC5DD4" wp14:editId="093844C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69B3F39" w14:textId="77777777" w:rsidR="00DD4B82" w:rsidRDefault="00DD4B82">
    <w:pPr>
      <w:pStyle w:val="Header"/>
    </w:pPr>
  </w:p>
  <w:p w14:paraId="5CD52CB8"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052C77"/>
    <w:multiLevelType w:val="hybridMultilevel"/>
    <w:tmpl w:val="3D542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53D94"/>
    <w:rsid w:val="00274F08"/>
    <w:rsid w:val="002A5310"/>
    <w:rsid w:val="002C57B6"/>
    <w:rsid w:val="002F0EB9"/>
    <w:rsid w:val="002F53A9"/>
    <w:rsid w:val="00314E36"/>
    <w:rsid w:val="003220C1"/>
    <w:rsid w:val="00356D7B"/>
    <w:rsid w:val="00357893"/>
    <w:rsid w:val="003670C1"/>
    <w:rsid w:val="00370471"/>
    <w:rsid w:val="00376D64"/>
    <w:rsid w:val="003B1503"/>
    <w:rsid w:val="003B3D64"/>
    <w:rsid w:val="003B7BB0"/>
    <w:rsid w:val="003C5133"/>
    <w:rsid w:val="00412673"/>
    <w:rsid w:val="0043031D"/>
    <w:rsid w:val="0046757C"/>
    <w:rsid w:val="004762EB"/>
    <w:rsid w:val="004C7480"/>
    <w:rsid w:val="004D5966"/>
    <w:rsid w:val="00530380"/>
    <w:rsid w:val="00533B20"/>
    <w:rsid w:val="00560F1F"/>
    <w:rsid w:val="00574BB3"/>
    <w:rsid w:val="005A22E2"/>
    <w:rsid w:val="005B030B"/>
    <w:rsid w:val="005D2A41"/>
    <w:rsid w:val="005D7663"/>
    <w:rsid w:val="005E0E34"/>
    <w:rsid w:val="005F1659"/>
    <w:rsid w:val="006006B4"/>
    <w:rsid w:val="00603548"/>
    <w:rsid w:val="006155B0"/>
    <w:rsid w:val="00622456"/>
    <w:rsid w:val="00654C0A"/>
    <w:rsid w:val="006633C7"/>
    <w:rsid w:val="00663F04"/>
    <w:rsid w:val="00670227"/>
    <w:rsid w:val="006814BD"/>
    <w:rsid w:val="0069065D"/>
    <w:rsid w:val="0069133F"/>
    <w:rsid w:val="006B340E"/>
    <w:rsid w:val="006B461D"/>
    <w:rsid w:val="006E0A2C"/>
    <w:rsid w:val="00703993"/>
    <w:rsid w:val="0073380E"/>
    <w:rsid w:val="00743B79"/>
    <w:rsid w:val="007523BC"/>
    <w:rsid w:val="00752C48"/>
    <w:rsid w:val="00782F30"/>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A1842"/>
    <w:rsid w:val="009D26D8"/>
    <w:rsid w:val="009D2EF8"/>
    <w:rsid w:val="009E0AAC"/>
    <w:rsid w:val="009E4974"/>
    <w:rsid w:val="009F06C3"/>
    <w:rsid w:val="00A1158D"/>
    <w:rsid w:val="00A204C9"/>
    <w:rsid w:val="00A23742"/>
    <w:rsid w:val="00A25D13"/>
    <w:rsid w:val="00A3247B"/>
    <w:rsid w:val="00A72CF3"/>
    <w:rsid w:val="00A82A45"/>
    <w:rsid w:val="00A845A9"/>
    <w:rsid w:val="00A86958"/>
    <w:rsid w:val="00AA5651"/>
    <w:rsid w:val="00AA5848"/>
    <w:rsid w:val="00AA7750"/>
    <w:rsid w:val="00AD65F1"/>
    <w:rsid w:val="00AE064D"/>
    <w:rsid w:val="00AF056B"/>
    <w:rsid w:val="00B049B1"/>
    <w:rsid w:val="00B239BA"/>
    <w:rsid w:val="00B46507"/>
    <w:rsid w:val="00B468BB"/>
    <w:rsid w:val="00B81F17"/>
    <w:rsid w:val="00C02DCF"/>
    <w:rsid w:val="00C374FE"/>
    <w:rsid w:val="00C43B4A"/>
    <w:rsid w:val="00C64FA5"/>
    <w:rsid w:val="00C84A12"/>
    <w:rsid w:val="00CF3DC5"/>
    <w:rsid w:val="00D017E2"/>
    <w:rsid w:val="00D16D97"/>
    <w:rsid w:val="00D27F42"/>
    <w:rsid w:val="00D84713"/>
    <w:rsid w:val="00DD4B82"/>
    <w:rsid w:val="00E017F4"/>
    <w:rsid w:val="00E1556F"/>
    <w:rsid w:val="00E3419E"/>
    <w:rsid w:val="00E4561F"/>
    <w:rsid w:val="00E47B1A"/>
    <w:rsid w:val="00E631B1"/>
    <w:rsid w:val="00EA5290"/>
    <w:rsid w:val="00EB248F"/>
    <w:rsid w:val="00EB5F93"/>
    <w:rsid w:val="00EC0568"/>
    <w:rsid w:val="00ED1675"/>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7631F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FooterChar">
    <w:name w:val="Footer Char"/>
    <w:basedOn w:val="DefaultParagraphFont"/>
    <w:link w:val="Footer"/>
    <w:uiPriority w:val="99"/>
    <w:rsid w:val="00C02DCF"/>
    <w:rPr>
      <w:rFonts w:ascii="TradeGothic" w:hAnsi="TradeGothic"/>
      <w:sz w:val="22"/>
      <w:lang w:eastAsia="en-US"/>
    </w:rPr>
  </w:style>
  <w:style w:type="paragraph" w:styleId="Revision">
    <w:name w:val="Revision"/>
    <w:hidden/>
    <w:uiPriority w:val="99"/>
    <w:semiHidden/>
    <w:rsid w:val="00376D64"/>
    <w:rPr>
      <w:rFonts w:ascii="TradeGothic" w:hAnsi="TradeGothic"/>
      <w:sz w:val="22"/>
      <w:lang w:eastAsia="en-US"/>
    </w:rPr>
  </w:style>
  <w:style w:type="paragraph" w:styleId="BalloonText">
    <w:name w:val="Balloon Text"/>
    <w:basedOn w:val="Normal"/>
    <w:link w:val="BalloonTextChar"/>
    <w:semiHidden/>
    <w:unhideWhenUsed/>
    <w:rsid w:val="00376D64"/>
    <w:rPr>
      <w:rFonts w:ascii="Segoe UI" w:hAnsi="Segoe UI" w:cs="Segoe UI"/>
      <w:sz w:val="18"/>
      <w:szCs w:val="18"/>
    </w:rPr>
  </w:style>
  <w:style w:type="character" w:customStyle="1" w:styleId="BalloonTextChar">
    <w:name w:val="Balloon Text Char"/>
    <w:basedOn w:val="DefaultParagraphFont"/>
    <w:link w:val="BalloonText"/>
    <w:semiHidden/>
    <w:rsid w:val="00376D6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gov.wales%2Fdiversity-and-inclusion-strategy-public-appointments&amp;data=02%7C01%7CGovernment.Plenary.Business%40gov.wales%7C43ac53146cf74ae2455408d7baa4a476%7Ca2cc36c592804ae78887d06dab89216b%7C0%7C0%7C637183088600027918&amp;sdata=SDqRLM9tvJc6vv8llwCcSo24HqyOR2PFJCl7k5HQl9U%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A29041836</value>
    </field>
    <field name="Objective-Title">
      <value order="0">Written Statement 27 Feb English</value>
    </field>
    <field name="Objective-Description">
      <value order="0"/>
    </field>
    <field name="Objective-CreationStamp">
      <value order="0">2020-02-13T11:39:09Z</value>
    </field>
    <field name="Objective-IsApproved">
      <value order="0">false</value>
    </field>
    <field name="Objective-IsPublished">
      <value order="0">true</value>
    </field>
    <field name="Objective-DatePublished">
      <value order="0">2020-02-26T13:01:05Z</value>
    </field>
    <field name="Objective-ModificationStamp">
      <value order="0">2020-02-26T13:01:05Z</value>
    </field>
    <field name="Objective-Owner">
      <value order="0">Evans, Catherine (PSG - Public Bodies Unit)</value>
    </field>
    <field name="Objective-Path">
      <value order="0">Objective Global Folder:Business File Plan:Permanent Secretary's Group (PSG):Permanent Secretary's Group (PSG) - Corporate Services - Public Bodies Unit:1 - Save:Public Appointments:Diversity:Diversity Strategy - 2019-2022 - Public Appointments:Launch Event</value>
    </field>
    <field name="Objective-Parent">
      <value order="0">Launch Event</value>
    </field>
    <field name="Objective-State">
      <value order="0">Published</value>
    </field>
    <field name="Objective-VersionId">
      <value order="0">vA58160948</value>
    </field>
    <field name="Objective-Version">
      <value order="0">9.0</value>
    </field>
    <field name="Objective-VersionNumber">
      <value order="0">10</value>
    </field>
    <field name="Objective-VersionComment">
      <value order="0"/>
    </field>
    <field name="Objective-FileNumber">
      <value order="0">qA1391958</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2020-02-27T00:00:00+00:00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117B1-58D7-40A4-AA78-0F5DCD2EF496}">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F6077154-DC57-494D-AF9C-7112E3A01404}">
  <ds:schemaRef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5686703-35C2-41DB-9D66-3911DB693319}"/>
</file>

<file path=customXml/itemProps5.xml><?xml version="1.0" encoding="utf-8"?>
<ds:datastoreItem xmlns:ds="http://schemas.openxmlformats.org/officeDocument/2006/customXml" ds:itemID="{059DE1F8-FC84-433C-B697-801D6E61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2157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of the Diversity and Inclusion Strategy for Public Appointments in Wales (2020 – 2023)</dc:title>
  <dc:creator>burnsc</dc:creator>
  <cp:lastModifiedBy>Oxenham, James (OFM - Cabinet Division)</cp:lastModifiedBy>
  <cp:revision>2</cp:revision>
  <cp:lastPrinted>2020-02-25T12:04:00Z</cp:lastPrinted>
  <dcterms:created xsi:type="dcterms:W3CDTF">2020-02-26T15:20:00Z</dcterms:created>
  <dcterms:modified xsi:type="dcterms:W3CDTF">2020-02-26T15:20:00Z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A29041836</vt:lpwstr>
  </property>
  <property fmtid="{D5CDD505-2E9C-101B-9397-08002B2CF9AE}" pid="4" name="Objective-Title">
    <vt:lpwstr>Written Statement 27 Feb English</vt:lpwstr>
  </property>
  <property fmtid="{D5CDD505-2E9C-101B-9397-08002B2CF9AE}" pid="5" name="Objective-Comment">
    <vt:lpwstr/>
  </property>
  <property fmtid="{D5CDD505-2E9C-101B-9397-08002B2CF9AE}" pid="6" name="Objective-CreationStamp">
    <vt:filetime>2020-02-13T11:39:16Z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2020-02-26T13:01:05Z</vt:filetime>
  </property>
  <property fmtid="{D5CDD505-2E9C-101B-9397-08002B2CF9AE}" pid="10" name="Objective-ModificationStamp">
    <vt:filetime>2020-02-26T13:01:05Z</vt:filetime>
  </property>
  <property fmtid="{D5CDD505-2E9C-101B-9397-08002B2CF9AE}" pid="11" name="Objective-Owner">
    <vt:lpwstr>Evans, Catherine (PSG - Public Bodies Unit)</vt:lpwstr>
  </property>
  <property fmtid="{D5CDD505-2E9C-101B-9397-08002B2CF9AE}" pid="12" name="Objective-Path">
    <vt:lpwstr>Objective Global Folder:Business File Plan:Permanent Secretary's Group (PSG):Permanent Secretary's Group (PSG) - Corporate Services - Public Bodies Unit:1 - Save:Public Appointments:Diversity:Diversity Strategy - 2019-2022 - Public Appointments:Launch Eve</vt:lpwstr>
  </property>
  <property fmtid="{D5CDD505-2E9C-101B-9397-08002B2CF9AE}" pid="13" name="Objective-Parent">
    <vt:lpwstr>Launch Event</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vA58160948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y fmtid="{D5CDD505-2E9C-101B-9397-08002B2CF9AE}" pid="34" name="_docset_NoMedatataSyncRequired">
    <vt:lpwstr>False</vt:lpwstr>
  </property>
</Properties>
</file>