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5311BA"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5311BA"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F3065F" w:rsidRDefault="00931C22" w:rsidP="004C690E">
            <w:pPr>
              <w:spacing w:after="120"/>
              <w:rPr>
                <w:rFonts w:ascii="Arial" w:hAnsi="Arial" w:cs="Arial"/>
                <w:b/>
                <w:bCs/>
                <w:sz w:val="24"/>
                <w:szCs w:val="24"/>
              </w:rPr>
            </w:pPr>
            <w:bookmarkStart w:id="0" w:name="_GoBack"/>
            <w:r>
              <w:rPr>
                <w:rFonts w:ascii="Arial" w:hAnsi="Arial" w:cs="Arial"/>
                <w:b/>
                <w:bCs/>
                <w:sz w:val="24"/>
                <w:szCs w:val="24"/>
              </w:rPr>
              <w:t xml:space="preserve">Inter-Ministerial Group on </w:t>
            </w:r>
            <w:r w:rsidR="004C690E">
              <w:rPr>
                <w:rFonts w:ascii="Arial" w:hAnsi="Arial" w:cs="Arial"/>
                <w:b/>
                <w:bCs/>
                <w:sz w:val="24"/>
                <w:szCs w:val="24"/>
              </w:rPr>
              <w:t xml:space="preserve">Paying for </w:t>
            </w:r>
            <w:r>
              <w:rPr>
                <w:rFonts w:ascii="Arial" w:hAnsi="Arial" w:cs="Arial"/>
                <w:b/>
                <w:bCs/>
                <w:sz w:val="24"/>
                <w:szCs w:val="24"/>
              </w:rPr>
              <w:t>Social Care</w:t>
            </w:r>
            <w:bookmarkEnd w:id="0"/>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5823FD" w:rsidRDefault="005311BA" w:rsidP="002F2C42">
            <w:pPr>
              <w:spacing w:before="120" w:after="120"/>
              <w:rPr>
                <w:rFonts w:ascii="Arial" w:hAnsi="Arial" w:cs="Arial"/>
                <w:b/>
                <w:bCs/>
                <w:sz w:val="24"/>
                <w:szCs w:val="24"/>
              </w:rPr>
            </w:pPr>
            <w:r>
              <w:rPr>
                <w:rFonts w:ascii="Arial" w:hAnsi="Arial" w:cs="Arial"/>
                <w:b/>
                <w:bCs/>
                <w:sz w:val="24"/>
                <w:szCs w:val="24"/>
              </w:rPr>
              <w:t xml:space="preserve">10 </w:t>
            </w:r>
            <w:r w:rsidR="00214ED1">
              <w:rPr>
                <w:rFonts w:ascii="Arial" w:hAnsi="Arial" w:cs="Arial"/>
                <w:b/>
                <w:bCs/>
                <w:sz w:val="24"/>
                <w:szCs w:val="24"/>
              </w:rPr>
              <w:t>Ju</w:t>
            </w:r>
            <w:r w:rsidR="002F2C42">
              <w:rPr>
                <w:rFonts w:ascii="Arial" w:hAnsi="Arial" w:cs="Arial"/>
                <w:b/>
                <w:bCs/>
                <w:sz w:val="24"/>
                <w:szCs w:val="24"/>
              </w:rPr>
              <w:t>ly</w:t>
            </w:r>
            <w:r w:rsidR="00C5535C">
              <w:rPr>
                <w:rFonts w:ascii="Arial" w:hAnsi="Arial" w:cs="Arial"/>
                <w:b/>
                <w:bCs/>
                <w:sz w:val="24"/>
                <w:szCs w:val="24"/>
              </w:rPr>
              <w:t xml:space="preserve"> 201</w:t>
            </w:r>
            <w:r w:rsidR="003B0C54">
              <w:rPr>
                <w:rFonts w:ascii="Arial" w:hAnsi="Arial" w:cs="Arial"/>
                <w:b/>
                <w:bCs/>
                <w:sz w:val="24"/>
                <w:szCs w:val="24"/>
              </w:rPr>
              <w:t>8</w:t>
            </w:r>
            <w:r w:rsidR="00F3065F" w:rsidRPr="005823FD">
              <w:rPr>
                <w:rFonts w:ascii="Arial" w:hAnsi="Arial" w:cs="Arial"/>
                <w:b/>
                <w:bCs/>
                <w:sz w:val="24"/>
                <w:szCs w:val="24"/>
              </w:rPr>
              <w:t xml:space="preserve">  </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5823FD" w:rsidRDefault="00270283" w:rsidP="00270283">
            <w:pPr>
              <w:spacing w:before="120" w:after="120"/>
              <w:rPr>
                <w:rFonts w:ascii="Arial" w:hAnsi="Arial" w:cs="Arial"/>
                <w:b/>
                <w:bCs/>
                <w:sz w:val="24"/>
                <w:szCs w:val="24"/>
              </w:rPr>
            </w:pPr>
            <w:r>
              <w:rPr>
                <w:rFonts w:ascii="Arial" w:hAnsi="Arial" w:cs="Arial"/>
                <w:b/>
                <w:bCs/>
                <w:sz w:val="24"/>
                <w:szCs w:val="24"/>
              </w:rPr>
              <w:t>Huw Irranca-Davies</w:t>
            </w:r>
            <w:r w:rsidR="00F3065F" w:rsidRPr="005823FD">
              <w:rPr>
                <w:rFonts w:ascii="Arial" w:hAnsi="Arial" w:cs="Arial"/>
                <w:b/>
                <w:bCs/>
                <w:sz w:val="24"/>
                <w:szCs w:val="24"/>
              </w:rPr>
              <w:t xml:space="preserve"> AM, Minister for </w:t>
            </w:r>
            <w:r>
              <w:rPr>
                <w:rFonts w:ascii="Arial" w:hAnsi="Arial" w:cs="Arial"/>
                <w:b/>
                <w:bCs/>
                <w:sz w:val="24"/>
                <w:szCs w:val="24"/>
              </w:rPr>
              <w:t>Children</w:t>
            </w:r>
            <w:r w:rsidR="00214ED1">
              <w:rPr>
                <w:rFonts w:ascii="Arial" w:hAnsi="Arial" w:cs="Arial"/>
                <w:b/>
                <w:bCs/>
                <w:sz w:val="24"/>
                <w:szCs w:val="24"/>
              </w:rPr>
              <w:t>, Older People</w:t>
            </w:r>
            <w:r>
              <w:rPr>
                <w:rFonts w:ascii="Arial" w:hAnsi="Arial" w:cs="Arial"/>
                <w:b/>
                <w:bCs/>
                <w:sz w:val="24"/>
                <w:szCs w:val="24"/>
              </w:rPr>
              <w:t xml:space="preserve"> and </w:t>
            </w:r>
            <w:r w:rsidR="00F3065F" w:rsidRPr="005823FD">
              <w:rPr>
                <w:rFonts w:ascii="Arial" w:hAnsi="Arial" w:cs="Arial"/>
                <w:b/>
                <w:bCs/>
                <w:sz w:val="24"/>
                <w:szCs w:val="24"/>
              </w:rPr>
              <w:t xml:space="preserve">Social </w:t>
            </w:r>
            <w:r>
              <w:rPr>
                <w:rFonts w:ascii="Arial" w:hAnsi="Arial" w:cs="Arial"/>
                <w:b/>
                <w:bCs/>
                <w:sz w:val="24"/>
                <w:szCs w:val="24"/>
              </w:rPr>
              <w:t>Care</w:t>
            </w:r>
          </w:p>
        </w:tc>
      </w:tr>
    </w:tbl>
    <w:p w:rsidR="006A01E7" w:rsidRPr="005311BA" w:rsidRDefault="006A01E7" w:rsidP="006A01E7">
      <w:pPr>
        <w:rPr>
          <w:rFonts w:ascii="Arial" w:hAnsi="Arial" w:cs="Arial"/>
          <w:sz w:val="24"/>
        </w:rPr>
      </w:pPr>
      <w:r w:rsidRPr="005311BA">
        <w:rPr>
          <w:rFonts w:ascii="Arial" w:hAnsi="Arial" w:cs="Arial"/>
          <w:sz w:val="24"/>
        </w:rPr>
        <w:t>At the invitation of the First Minister, I am pleased to chair the Inter-Ministerial Group on Paying for Social Care. This will take forward work initially started by the Cabinet Secretary for Finance as part of the national debate on new tax ideas. A social care levy was one of the shortlisted ideas.</w:t>
      </w:r>
    </w:p>
    <w:p w:rsidR="006A01E7" w:rsidRPr="005311BA" w:rsidRDefault="006A01E7" w:rsidP="006A01E7">
      <w:pPr>
        <w:rPr>
          <w:rFonts w:ascii="Arial" w:hAnsi="Arial" w:cs="Arial"/>
          <w:sz w:val="24"/>
        </w:rPr>
      </w:pPr>
      <w:r w:rsidRPr="005311BA">
        <w:rPr>
          <w:rFonts w:ascii="Arial" w:hAnsi="Arial" w:cs="Arial"/>
          <w:sz w:val="24"/>
        </w:rPr>
        <w:t> </w:t>
      </w:r>
    </w:p>
    <w:p w:rsidR="006A01E7" w:rsidRPr="005311BA" w:rsidRDefault="006A01E7" w:rsidP="006A01E7">
      <w:pPr>
        <w:rPr>
          <w:rFonts w:ascii="Arial" w:hAnsi="Arial" w:cs="Arial"/>
          <w:sz w:val="24"/>
        </w:rPr>
      </w:pPr>
      <w:r w:rsidRPr="005311BA">
        <w:rPr>
          <w:rFonts w:ascii="Arial" w:hAnsi="Arial" w:cs="Arial"/>
          <w:sz w:val="24"/>
        </w:rPr>
        <w:t>The group will examine the relevant policy considerations associated with introducing a social care levy, including future models of social care which are developing. It will also consider the work carried out by Professor Gerald Holtham on a social care levy.</w:t>
      </w:r>
    </w:p>
    <w:p w:rsidR="006A01E7" w:rsidRPr="005311BA" w:rsidRDefault="006A01E7" w:rsidP="006A01E7">
      <w:pPr>
        <w:rPr>
          <w:rFonts w:ascii="Arial" w:hAnsi="Arial" w:cs="Arial"/>
          <w:sz w:val="24"/>
        </w:rPr>
      </w:pPr>
      <w:r w:rsidRPr="005311BA">
        <w:rPr>
          <w:rFonts w:ascii="Arial" w:hAnsi="Arial" w:cs="Arial"/>
          <w:sz w:val="24"/>
        </w:rPr>
        <w:t> </w:t>
      </w:r>
    </w:p>
    <w:p w:rsidR="006A01E7" w:rsidRPr="005311BA" w:rsidRDefault="006A01E7" w:rsidP="006A01E7">
      <w:pPr>
        <w:rPr>
          <w:rFonts w:ascii="Arial" w:hAnsi="Arial" w:cs="Arial"/>
          <w:sz w:val="24"/>
        </w:rPr>
      </w:pPr>
      <w:r w:rsidRPr="005311BA">
        <w:rPr>
          <w:rFonts w:ascii="Arial" w:hAnsi="Arial" w:cs="Arial"/>
          <w:sz w:val="24"/>
        </w:rPr>
        <w:t>The membership of the group reflects the intended cross-government focus, and therefore includes the Cabinet Secretary for Health and Social Services, the Cabinet Secretary for Local Government and Public Services, the Cabinet Secretary for Finance and the Minister for Housing and Regeneration.  </w:t>
      </w:r>
    </w:p>
    <w:p w:rsidR="006A01E7" w:rsidRPr="005311BA" w:rsidRDefault="006A01E7" w:rsidP="006A01E7">
      <w:pPr>
        <w:rPr>
          <w:rFonts w:ascii="Arial" w:hAnsi="Arial" w:cs="Arial"/>
          <w:sz w:val="24"/>
        </w:rPr>
      </w:pPr>
    </w:p>
    <w:p w:rsidR="006A01E7" w:rsidRPr="005311BA" w:rsidRDefault="006A01E7" w:rsidP="006A01E7">
      <w:pPr>
        <w:rPr>
          <w:rFonts w:ascii="Arial" w:hAnsi="Arial" w:cs="Arial"/>
          <w:sz w:val="24"/>
        </w:rPr>
      </w:pPr>
      <w:r w:rsidRPr="005311BA">
        <w:rPr>
          <w:rFonts w:ascii="Arial" w:hAnsi="Arial" w:cs="Arial"/>
          <w:sz w:val="24"/>
        </w:rPr>
        <w:t>At its first meeting on 27 June, the group agreed its terms of reference and an initial work programme, which consists of five distinct work streams.</w:t>
      </w:r>
    </w:p>
    <w:p w:rsidR="006A01E7" w:rsidRPr="005311BA" w:rsidRDefault="006A01E7" w:rsidP="006A01E7">
      <w:pPr>
        <w:rPr>
          <w:rFonts w:ascii="Arial" w:hAnsi="Arial" w:cs="Arial"/>
          <w:sz w:val="24"/>
        </w:rPr>
      </w:pPr>
    </w:p>
    <w:p w:rsidR="006A01E7" w:rsidRPr="005311BA" w:rsidRDefault="006A01E7" w:rsidP="006A01E7">
      <w:pPr>
        <w:rPr>
          <w:rFonts w:ascii="Arial" w:hAnsi="Arial" w:cs="Arial"/>
          <w:sz w:val="24"/>
        </w:rPr>
      </w:pPr>
      <w:r w:rsidRPr="005311BA">
        <w:rPr>
          <w:rFonts w:ascii="Arial" w:hAnsi="Arial" w:cs="Arial"/>
          <w:sz w:val="24"/>
        </w:rPr>
        <w:t>These work streams include the raising, distribution and use of additional funding to support a seamless, integrated health and social care service, consistent with the vision set out in A Healthier Wales, our long-term plan for health and social services. The workstreams also include the development of a communications strategy to engage citizens and the social care sector, as well as relationships with the UK Government in recognition of the many inter-dependencies between this agenda in Wales and the wider UK welfare system. As part of that the Cabinet Secretary for Finance and I will send a joint letter to relevant UK Ministers to outline our approach, and to seek a constructive dialogue between our two governments.</w:t>
      </w:r>
    </w:p>
    <w:p w:rsidR="006A01E7" w:rsidRPr="005311BA" w:rsidRDefault="006A01E7" w:rsidP="006A01E7">
      <w:pPr>
        <w:rPr>
          <w:rFonts w:ascii="Arial" w:hAnsi="Arial" w:cs="Arial"/>
          <w:sz w:val="24"/>
        </w:rPr>
      </w:pPr>
    </w:p>
    <w:p w:rsidR="006A01E7" w:rsidRPr="005311BA" w:rsidRDefault="006A01E7" w:rsidP="006A01E7">
      <w:pPr>
        <w:rPr>
          <w:rFonts w:ascii="Arial" w:hAnsi="Arial" w:cs="Arial"/>
          <w:sz w:val="24"/>
        </w:rPr>
      </w:pPr>
      <w:r w:rsidRPr="005311BA">
        <w:rPr>
          <w:rFonts w:ascii="Arial" w:hAnsi="Arial" w:cs="Arial"/>
          <w:sz w:val="24"/>
        </w:rPr>
        <w:t>Professor Holtham will attend the group’s next meeting later this month to discuss his recently published report Paying for Social Care, which provides an economic analysis underpinning his concept of a social care levy in Wales.</w:t>
      </w:r>
    </w:p>
    <w:p w:rsidR="006A01E7" w:rsidRPr="005311BA" w:rsidRDefault="006A01E7" w:rsidP="006A01E7">
      <w:pPr>
        <w:rPr>
          <w:rFonts w:ascii="Arial" w:hAnsi="Arial" w:cs="Arial"/>
          <w:sz w:val="24"/>
        </w:rPr>
      </w:pPr>
    </w:p>
    <w:p w:rsidR="002258F9" w:rsidRPr="005311BA" w:rsidRDefault="006A01E7" w:rsidP="006A01E7">
      <w:pPr>
        <w:rPr>
          <w:rFonts w:ascii="Arial" w:hAnsi="Arial" w:cs="Arial"/>
          <w:sz w:val="24"/>
        </w:rPr>
      </w:pPr>
      <w:r w:rsidRPr="005311BA">
        <w:rPr>
          <w:rFonts w:ascii="Arial" w:hAnsi="Arial" w:cs="Arial"/>
          <w:sz w:val="24"/>
        </w:rPr>
        <w:t>I will keep Members updated as the work of the Inter-Ministerial Group on Paying for Social Care progresses.</w:t>
      </w:r>
    </w:p>
    <w:sectPr w:rsidR="002258F9" w:rsidRPr="005311B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51" w:rsidRDefault="00177951">
      <w:r>
        <w:separator/>
      </w:r>
    </w:p>
  </w:endnote>
  <w:endnote w:type="continuationSeparator" w:id="0">
    <w:p w:rsidR="00177951" w:rsidRDefault="0017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83" w:rsidRDefault="0024518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5183" w:rsidRDefault="00245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83" w:rsidRDefault="0024518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1BA">
      <w:rPr>
        <w:rStyle w:val="PageNumber"/>
        <w:noProof/>
      </w:rPr>
      <w:t>2</w:t>
    </w:r>
    <w:r>
      <w:rPr>
        <w:rStyle w:val="PageNumber"/>
      </w:rPr>
      <w:fldChar w:fldCharType="end"/>
    </w:r>
  </w:p>
  <w:p w:rsidR="00245183" w:rsidRDefault="00245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83" w:rsidRPr="005D2A41" w:rsidRDefault="00245183" w:rsidP="005D2A41">
    <w:pPr>
      <w:pStyle w:val="Footer"/>
      <w:framePr w:h="365" w:hRule="exact" w:wrap="around" w:vAnchor="text" w:hAnchor="page" w:x="6202" w:y="-58"/>
      <w:rPr>
        <w:rStyle w:val="PageNumber"/>
        <w:rFonts w:ascii="Arial" w:hAnsi="Arial" w:cs="Arial"/>
        <w:sz w:val="24"/>
        <w:szCs w:val="24"/>
      </w:rPr>
    </w:pPr>
  </w:p>
  <w:p w:rsidR="00245183" w:rsidRPr="00A845A9" w:rsidRDefault="00245183" w:rsidP="00AB31B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51" w:rsidRDefault="00177951">
      <w:r>
        <w:separator/>
      </w:r>
    </w:p>
  </w:footnote>
  <w:footnote w:type="continuationSeparator" w:id="0">
    <w:p w:rsidR="00177951" w:rsidRDefault="0017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83" w:rsidRDefault="005311B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45183" w:rsidRDefault="00245183">
    <w:pPr>
      <w:pStyle w:val="Header"/>
    </w:pPr>
  </w:p>
  <w:p w:rsidR="00245183" w:rsidRDefault="0024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2B99"/>
    <w:multiLevelType w:val="hybridMultilevel"/>
    <w:tmpl w:val="10B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632DC"/>
    <w:multiLevelType w:val="hybridMultilevel"/>
    <w:tmpl w:val="383A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EA0070"/>
    <w:multiLevelType w:val="hybridMultilevel"/>
    <w:tmpl w:val="B5B2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003D"/>
    <w:rsid w:val="00023B69"/>
    <w:rsid w:val="000263AD"/>
    <w:rsid w:val="00047367"/>
    <w:rsid w:val="000516D9"/>
    <w:rsid w:val="0006243D"/>
    <w:rsid w:val="00065B4A"/>
    <w:rsid w:val="00090C3D"/>
    <w:rsid w:val="000950AC"/>
    <w:rsid w:val="000970C1"/>
    <w:rsid w:val="00097118"/>
    <w:rsid w:val="000B37A0"/>
    <w:rsid w:val="000C20B4"/>
    <w:rsid w:val="000C3A52"/>
    <w:rsid w:val="000C53DB"/>
    <w:rsid w:val="000C5E13"/>
    <w:rsid w:val="000D1501"/>
    <w:rsid w:val="000F204D"/>
    <w:rsid w:val="000F2739"/>
    <w:rsid w:val="000F4129"/>
    <w:rsid w:val="0010223A"/>
    <w:rsid w:val="0011704B"/>
    <w:rsid w:val="0012093D"/>
    <w:rsid w:val="001323BE"/>
    <w:rsid w:val="0013427C"/>
    <w:rsid w:val="00134918"/>
    <w:rsid w:val="001460B1"/>
    <w:rsid w:val="0015200C"/>
    <w:rsid w:val="00163497"/>
    <w:rsid w:val="0017102C"/>
    <w:rsid w:val="00177951"/>
    <w:rsid w:val="001A39E2"/>
    <w:rsid w:val="001A7480"/>
    <w:rsid w:val="001B027C"/>
    <w:rsid w:val="001B288D"/>
    <w:rsid w:val="001C46DD"/>
    <w:rsid w:val="001C532F"/>
    <w:rsid w:val="001F5A8F"/>
    <w:rsid w:val="002039C2"/>
    <w:rsid w:val="002054A4"/>
    <w:rsid w:val="00205C68"/>
    <w:rsid w:val="00214B25"/>
    <w:rsid w:val="00214ED1"/>
    <w:rsid w:val="00221DC5"/>
    <w:rsid w:val="00223E62"/>
    <w:rsid w:val="002258F9"/>
    <w:rsid w:val="00226D6E"/>
    <w:rsid w:val="00245183"/>
    <w:rsid w:val="00250D74"/>
    <w:rsid w:val="00267926"/>
    <w:rsid w:val="00270283"/>
    <w:rsid w:val="0029019D"/>
    <w:rsid w:val="002931A9"/>
    <w:rsid w:val="002A5310"/>
    <w:rsid w:val="002C57B6"/>
    <w:rsid w:val="002D3923"/>
    <w:rsid w:val="002E03EB"/>
    <w:rsid w:val="002F09DA"/>
    <w:rsid w:val="002F0EB9"/>
    <w:rsid w:val="002F2C42"/>
    <w:rsid w:val="002F53A9"/>
    <w:rsid w:val="00300544"/>
    <w:rsid w:val="00314E36"/>
    <w:rsid w:val="0031712A"/>
    <w:rsid w:val="0032021B"/>
    <w:rsid w:val="003220C1"/>
    <w:rsid w:val="00324137"/>
    <w:rsid w:val="00324E07"/>
    <w:rsid w:val="00335D1C"/>
    <w:rsid w:val="00336600"/>
    <w:rsid w:val="00355136"/>
    <w:rsid w:val="00356D7B"/>
    <w:rsid w:val="00357893"/>
    <w:rsid w:val="00360610"/>
    <w:rsid w:val="00370471"/>
    <w:rsid w:val="003A26C3"/>
    <w:rsid w:val="003B0C54"/>
    <w:rsid w:val="003B1503"/>
    <w:rsid w:val="003B3D64"/>
    <w:rsid w:val="003B5D91"/>
    <w:rsid w:val="003B6B30"/>
    <w:rsid w:val="003C5133"/>
    <w:rsid w:val="003D7576"/>
    <w:rsid w:val="003E5585"/>
    <w:rsid w:val="003F013D"/>
    <w:rsid w:val="004046B4"/>
    <w:rsid w:val="00412673"/>
    <w:rsid w:val="0043031D"/>
    <w:rsid w:val="00440903"/>
    <w:rsid w:val="00452020"/>
    <w:rsid w:val="00453113"/>
    <w:rsid w:val="00454CA2"/>
    <w:rsid w:val="0046757C"/>
    <w:rsid w:val="004840E1"/>
    <w:rsid w:val="00487F55"/>
    <w:rsid w:val="004952CC"/>
    <w:rsid w:val="004A3A00"/>
    <w:rsid w:val="004B0797"/>
    <w:rsid w:val="004B1570"/>
    <w:rsid w:val="004C1AF2"/>
    <w:rsid w:val="004C690E"/>
    <w:rsid w:val="004D5F49"/>
    <w:rsid w:val="005058D5"/>
    <w:rsid w:val="005146D1"/>
    <w:rsid w:val="00523438"/>
    <w:rsid w:val="00525003"/>
    <w:rsid w:val="005311BA"/>
    <w:rsid w:val="00534D94"/>
    <w:rsid w:val="00550EEC"/>
    <w:rsid w:val="00565F43"/>
    <w:rsid w:val="00574BB3"/>
    <w:rsid w:val="005823FD"/>
    <w:rsid w:val="005A22E2"/>
    <w:rsid w:val="005B030B"/>
    <w:rsid w:val="005C3C2F"/>
    <w:rsid w:val="005C46A8"/>
    <w:rsid w:val="005D2A41"/>
    <w:rsid w:val="005D7663"/>
    <w:rsid w:val="006156BB"/>
    <w:rsid w:val="00626C6A"/>
    <w:rsid w:val="00626CBC"/>
    <w:rsid w:val="00632357"/>
    <w:rsid w:val="00654C0A"/>
    <w:rsid w:val="0065527C"/>
    <w:rsid w:val="006633C7"/>
    <w:rsid w:val="00663F04"/>
    <w:rsid w:val="006810D0"/>
    <w:rsid w:val="006814BD"/>
    <w:rsid w:val="006824D3"/>
    <w:rsid w:val="00686865"/>
    <w:rsid w:val="0069133F"/>
    <w:rsid w:val="00694866"/>
    <w:rsid w:val="006A01E7"/>
    <w:rsid w:val="006A0790"/>
    <w:rsid w:val="006B340E"/>
    <w:rsid w:val="006B461D"/>
    <w:rsid w:val="006C6F7A"/>
    <w:rsid w:val="006E0A2C"/>
    <w:rsid w:val="00703993"/>
    <w:rsid w:val="00705BE3"/>
    <w:rsid w:val="00707F69"/>
    <w:rsid w:val="0071021E"/>
    <w:rsid w:val="00711923"/>
    <w:rsid w:val="007256D0"/>
    <w:rsid w:val="0073380E"/>
    <w:rsid w:val="00743B79"/>
    <w:rsid w:val="007523BC"/>
    <w:rsid w:val="00752C48"/>
    <w:rsid w:val="007571AB"/>
    <w:rsid w:val="0077086D"/>
    <w:rsid w:val="007747E0"/>
    <w:rsid w:val="0078427B"/>
    <w:rsid w:val="007A05FB"/>
    <w:rsid w:val="007B5260"/>
    <w:rsid w:val="007C24E7"/>
    <w:rsid w:val="007D1402"/>
    <w:rsid w:val="007D30E0"/>
    <w:rsid w:val="007F5E64"/>
    <w:rsid w:val="007F78FD"/>
    <w:rsid w:val="00800FA0"/>
    <w:rsid w:val="00812370"/>
    <w:rsid w:val="008152FA"/>
    <w:rsid w:val="00816B39"/>
    <w:rsid w:val="0082411A"/>
    <w:rsid w:val="00827543"/>
    <w:rsid w:val="00841628"/>
    <w:rsid w:val="00846160"/>
    <w:rsid w:val="0084727F"/>
    <w:rsid w:val="00856DD3"/>
    <w:rsid w:val="0086627A"/>
    <w:rsid w:val="00867EEC"/>
    <w:rsid w:val="00873E43"/>
    <w:rsid w:val="00875C7F"/>
    <w:rsid w:val="00877BD2"/>
    <w:rsid w:val="008952A7"/>
    <w:rsid w:val="008A281E"/>
    <w:rsid w:val="008A41EF"/>
    <w:rsid w:val="008B4BF9"/>
    <w:rsid w:val="008B7927"/>
    <w:rsid w:val="008B796C"/>
    <w:rsid w:val="008C318D"/>
    <w:rsid w:val="008C740D"/>
    <w:rsid w:val="008D1E0B"/>
    <w:rsid w:val="008E3BA7"/>
    <w:rsid w:val="008E45CC"/>
    <w:rsid w:val="008E4704"/>
    <w:rsid w:val="008E53D2"/>
    <w:rsid w:val="008E5727"/>
    <w:rsid w:val="008E5A80"/>
    <w:rsid w:val="008E635C"/>
    <w:rsid w:val="008F0CC6"/>
    <w:rsid w:val="008F789E"/>
    <w:rsid w:val="0092179F"/>
    <w:rsid w:val="0092184D"/>
    <w:rsid w:val="00931C22"/>
    <w:rsid w:val="00953A46"/>
    <w:rsid w:val="00955BA4"/>
    <w:rsid w:val="009622E6"/>
    <w:rsid w:val="00967473"/>
    <w:rsid w:val="00973090"/>
    <w:rsid w:val="00995EEC"/>
    <w:rsid w:val="009964E0"/>
    <w:rsid w:val="009A2C52"/>
    <w:rsid w:val="009B4626"/>
    <w:rsid w:val="009B61ED"/>
    <w:rsid w:val="009E1C18"/>
    <w:rsid w:val="009E4974"/>
    <w:rsid w:val="009F06C3"/>
    <w:rsid w:val="009F4DC5"/>
    <w:rsid w:val="009F70D1"/>
    <w:rsid w:val="009F7F07"/>
    <w:rsid w:val="00A00920"/>
    <w:rsid w:val="00A01A19"/>
    <w:rsid w:val="00A204C9"/>
    <w:rsid w:val="00A23011"/>
    <w:rsid w:val="00A23742"/>
    <w:rsid w:val="00A3247B"/>
    <w:rsid w:val="00A33F04"/>
    <w:rsid w:val="00A36D33"/>
    <w:rsid w:val="00A44152"/>
    <w:rsid w:val="00A534F6"/>
    <w:rsid w:val="00A57C22"/>
    <w:rsid w:val="00A67A28"/>
    <w:rsid w:val="00A72CF3"/>
    <w:rsid w:val="00A73781"/>
    <w:rsid w:val="00A8096F"/>
    <w:rsid w:val="00A82A45"/>
    <w:rsid w:val="00A845A9"/>
    <w:rsid w:val="00A86958"/>
    <w:rsid w:val="00AA2549"/>
    <w:rsid w:val="00AA5651"/>
    <w:rsid w:val="00AA5848"/>
    <w:rsid w:val="00AA7750"/>
    <w:rsid w:val="00AB1A2E"/>
    <w:rsid w:val="00AB31B0"/>
    <w:rsid w:val="00AB3296"/>
    <w:rsid w:val="00AC5F62"/>
    <w:rsid w:val="00AE064D"/>
    <w:rsid w:val="00AE3714"/>
    <w:rsid w:val="00AE5638"/>
    <w:rsid w:val="00AE718C"/>
    <w:rsid w:val="00AF056B"/>
    <w:rsid w:val="00B00184"/>
    <w:rsid w:val="00B239BA"/>
    <w:rsid w:val="00B468BB"/>
    <w:rsid w:val="00B55C36"/>
    <w:rsid w:val="00B65547"/>
    <w:rsid w:val="00B67868"/>
    <w:rsid w:val="00B75F35"/>
    <w:rsid w:val="00B81F17"/>
    <w:rsid w:val="00B87111"/>
    <w:rsid w:val="00B900E7"/>
    <w:rsid w:val="00BA6F16"/>
    <w:rsid w:val="00BB35A3"/>
    <w:rsid w:val="00BB47B5"/>
    <w:rsid w:val="00BC78AE"/>
    <w:rsid w:val="00BE0614"/>
    <w:rsid w:val="00BE655B"/>
    <w:rsid w:val="00BE6A39"/>
    <w:rsid w:val="00BF33B6"/>
    <w:rsid w:val="00C0050F"/>
    <w:rsid w:val="00C010BD"/>
    <w:rsid w:val="00C267CE"/>
    <w:rsid w:val="00C43B4A"/>
    <w:rsid w:val="00C50E2D"/>
    <w:rsid w:val="00C536A8"/>
    <w:rsid w:val="00C5535C"/>
    <w:rsid w:val="00C61EA0"/>
    <w:rsid w:val="00C638A2"/>
    <w:rsid w:val="00C64FA5"/>
    <w:rsid w:val="00C66BF0"/>
    <w:rsid w:val="00C75E52"/>
    <w:rsid w:val="00C83EDF"/>
    <w:rsid w:val="00C84A12"/>
    <w:rsid w:val="00C852C5"/>
    <w:rsid w:val="00C914F3"/>
    <w:rsid w:val="00CB0ED4"/>
    <w:rsid w:val="00CB403D"/>
    <w:rsid w:val="00CB5652"/>
    <w:rsid w:val="00CB642B"/>
    <w:rsid w:val="00CC5260"/>
    <w:rsid w:val="00CC68C9"/>
    <w:rsid w:val="00CD21EC"/>
    <w:rsid w:val="00CD53D5"/>
    <w:rsid w:val="00CE39E8"/>
    <w:rsid w:val="00CF029D"/>
    <w:rsid w:val="00CF3DC5"/>
    <w:rsid w:val="00CF442B"/>
    <w:rsid w:val="00D011B1"/>
    <w:rsid w:val="00D017E2"/>
    <w:rsid w:val="00D01BD5"/>
    <w:rsid w:val="00D11712"/>
    <w:rsid w:val="00D11BB3"/>
    <w:rsid w:val="00D16D97"/>
    <w:rsid w:val="00D27F42"/>
    <w:rsid w:val="00D32A5E"/>
    <w:rsid w:val="00D4655E"/>
    <w:rsid w:val="00D468B4"/>
    <w:rsid w:val="00D46F87"/>
    <w:rsid w:val="00D50548"/>
    <w:rsid w:val="00D54919"/>
    <w:rsid w:val="00D661B3"/>
    <w:rsid w:val="00D70C27"/>
    <w:rsid w:val="00D7494D"/>
    <w:rsid w:val="00D8147E"/>
    <w:rsid w:val="00D84713"/>
    <w:rsid w:val="00DD0116"/>
    <w:rsid w:val="00DD4B82"/>
    <w:rsid w:val="00DD6215"/>
    <w:rsid w:val="00DD6E95"/>
    <w:rsid w:val="00E1556F"/>
    <w:rsid w:val="00E3419E"/>
    <w:rsid w:val="00E43F69"/>
    <w:rsid w:val="00E44305"/>
    <w:rsid w:val="00E47B1A"/>
    <w:rsid w:val="00E535A4"/>
    <w:rsid w:val="00E631B1"/>
    <w:rsid w:val="00E712F4"/>
    <w:rsid w:val="00E91114"/>
    <w:rsid w:val="00E929A8"/>
    <w:rsid w:val="00E92E02"/>
    <w:rsid w:val="00EB248F"/>
    <w:rsid w:val="00EB56CE"/>
    <w:rsid w:val="00EB5F93"/>
    <w:rsid w:val="00EB6E3B"/>
    <w:rsid w:val="00EC0568"/>
    <w:rsid w:val="00EC3285"/>
    <w:rsid w:val="00ED2FEE"/>
    <w:rsid w:val="00EE4EFA"/>
    <w:rsid w:val="00EE721A"/>
    <w:rsid w:val="00EF3A22"/>
    <w:rsid w:val="00F0272E"/>
    <w:rsid w:val="00F02B23"/>
    <w:rsid w:val="00F2438B"/>
    <w:rsid w:val="00F262CE"/>
    <w:rsid w:val="00F3065F"/>
    <w:rsid w:val="00F3657E"/>
    <w:rsid w:val="00F52BBB"/>
    <w:rsid w:val="00F63591"/>
    <w:rsid w:val="00F73CE7"/>
    <w:rsid w:val="00F81C33"/>
    <w:rsid w:val="00F97613"/>
    <w:rsid w:val="00FB488D"/>
    <w:rsid w:val="00FD046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EB6E3B"/>
    <w:pPr>
      <w:ind w:left="720"/>
    </w:pPr>
    <w:rPr>
      <w:rFonts w:ascii="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EB6E3B"/>
    <w:rPr>
      <w:rFonts w:ascii="Calibri" w:hAnsi="Calibri"/>
      <w:sz w:val="22"/>
      <w:szCs w:val="22"/>
      <w:lang w:eastAsia="en-US"/>
    </w:rPr>
  </w:style>
  <w:style w:type="character" w:styleId="CommentReference">
    <w:name w:val="annotation reference"/>
    <w:uiPriority w:val="99"/>
    <w:unhideWhenUsed/>
    <w:rsid w:val="002931A9"/>
    <w:rPr>
      <w:sz w:val="16"/>
      <w:szCs w:val="16"/>
    </w:rPr>
  </w:style>
  <w:style w:type="paragraph" w:styleId="CommentText">
    <w:name w:val="annotation text"/>
    <w:basedOn w:val="Normal"/>
    <w:link w:val="CommentTextChar"/>
    <w:uiPriority w:val="99"/>
    <w:unhideWhenUsed/>
    <w:rsid w:val="002931A9"/>
    <w:pPr>
      <w:spacing w:after="200"/>
    </w:pPr>
    <w:rPr>
      <w:rFonts w:ascii="Calibri" w:eastAsia="Calibri" w:hAnsi="Calibri"/>
      <w:sz w:val="20"/>
    </w:rPr>
  </w:style>
  <w:style w:type="character" w:customStyle="1" w:styleId="CommentTextChar">
    <w:name w:val="Comment Text Char"/>
    <w:link w:val="CommentText"/>
    <w:uiPriority w:val="99"/>
    <w:rsid w:val="002931A9"/>
    <w:rPr>
      <w:rFonts w:ascii="Calibri" w:eastAsia="Calibri" w:hAnsi="Calibri"/>
      <w:lang w:eastAsia="en-US"/>
    </w:rPr>
  </w:style>
  <w:style w:type="paragraph" w:styleId="BalloonText">
    <w:name w:val="Balloon Text"/>
    <w:basedOn w:val="Normal"/>
    <w:link w:val="BalloonTextChar"/>
    <w:rsid w:val="002931A9"/>
    <w:rPr>
      <w:rFonts w:ascii="Tahoma" w:hAnsi="Tahoma" w:cs="Tahoma"/>
      <w:sz w:val="16"/>
      <w:szCs w:val="16"/>
    </w:rPr>
  </w:style>
  <w:style w:type="character" w:customStyle="1" w:styleId="BalloonTextChar">
    <w:name w:val="Balloon Text Char"/>
    <w:link w:val="BalloonText"/>
    <w:rsid w:val="00293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EB6E3B"/>
    <w:pPr>
      <w:ind w:left="720"/>
    </w:pPr>
    <w:rPr>
      <w:rFonts w:ascii="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EB6E3B"/>
    <w:rPr>
      <w:rFonts w:ascii="Calibri" w:hAnsi="Calibri"/>
      <w:sz w:val="22"/>
      <w:szCs w:val="22"/>
      <w:lang w:eastAsia="en-US"/>
    </w:rPr>
  </w:style>
  <w:style w:type="character" w:styleId="CommentReference">
    <w:name w:val="annotation reference"/>
    <w:uiPriority w:val="99"/>
    <w:unhideWhenUsed/>
    <w:rsid w:val="002931A9"/>
    <w:rPr>
      <w:sz w:val="16"/>
      <w:szCs w:val="16"/>
    </w:rPr>
  </w:style>
  <w:style w:type="paragraph" w:styleId="CommentText">
    <w:name w:val="annotation text"/>
    <w:basedOn w:val="Normal"/>
    <w:link w:val="CommentTextChar"/>
    <w:uiPriority w:val="99"/>
    <w:unhideWhenUsed/>
    <w:rsid w:val="002931A9"/>
    <w:pPr>
      <w:spacing w:after="200"/>
    </w:pPr>
    <w:rPr>
      <w:rFonts w:ascii="Calibri" w:eastAsia="Calibri" w:hAnsi="Calibri"/>
      <w:sz w:val="20"/>
    </w:rPr>
  </w:style>
  <w:style w:type="character" w:customStyle="1" w:styleId="CommentTextChar">
    <w:name w:val="Comment Text Char"/>
    <w:link w:val="CommentText"/>
    <w:uiPriority w:val="99"/>
    <w:rsid w:val="002931A9"/>
    <w:rPr>
      <w:rFonts w:ascii="Calibri" w:eastAsia="Calibri" w:hAnsi="Calibri"/>
      <w:lang w:eastAsia="en-US"/>
    </w:rPr>
  </w:style>
  <w:style w:type="paragraph" w:styleId="BalloonText">
    <w:name w:val="Balloon Text"/>
    <w:basedOn w:val="Normal"/>
    <w:link w:val="BalloonTextChar"/>
    <w:rsid w:val="002931A9"/>
    <w:rPr>
      <w:rFonts w:ascii="Tahoma" w:hAnsi="Tahoma" w:cs="Tahoma"/>
      <w:sz w:val="16"/>
      <w:szCs w:val="16"/>
    </w:rPr>
  </w:style>
  <w:style w:type="character" w:customStyle="1" w:styleId="BalloonTextChar">
    <w:name w:val="Balloon Text Char"/>
    <w:link w:val="BalloonText"/>
    <w:rsid w:val="00293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24263">
      <w:bodyDiv w:val="1"/>
      <w:marLeft w:val="0"/>
      <w:marRight w:val="0"/>
      <w:marTop w:val="0"/>
      <w:marBottom w:val="0"/>
      <w:divBdr>
        <w:top w:val="none" w:sz="0" w:space="0" w:color="auto"/>
        <w:left w:val="none" w:sz="0" w:space="0" w:color="auto"/>
        <w:bottom w:val="none" w:sz="0" w:space="0" w:color="auto"/>
        <w:right w:val="none" w:sz="0" w:space="0" w:color="auto"/>
      </w:divBdr>
    </w:div>
    <w:div w:id="905142406">
      <w:bodyDiv w:val="1"/>
      <w:marLeft w:val="0"/>
      <w:marRight w:val="0"/>
      <w:marTop w:val="0"/>
      <w:marBottom w:val="0"/>
      <w:divBdr>
        <w:top w:val="none" w:sz="0" w:space="0" w:color="auto"/>
        <w:left w:val="none" w:sz="0" w:space="0" w:color="auto"/>
        <w:bottom w:val="none" w:sz="0" w:space="0" w:color="auto"/>
        <w:right w:val="none" w:sz="0" w:space="0" w:color="auto"/>
      </w:divBdr>
    </w:div>
    <w:div w:id="14200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2018-07-09T23:00:00+00:00</Meeting_x0020_Date>
    <Assembly xmlns="a4e7e3ba-90a1-4b0a-844f-73b076486bd6">5</Assembly>
  </documentManagement>
</p:properties>
</file>

<file path=customXml/itemProps1.xml><?xml version="1.0" encoding="utf-8"?>
<ds:datastoreItem xmlns:ds="http://schemas.openxmlformats.org/officeDocument/2006/customXml" ds:itemID="{1F430355-BACB-4296-AD94-A46CCD4F86D8}"/>
</file>

<file path=customXml/itemProps2.xml><?xml version="1.0" encoding="utf-8"?>
<ds:datastoreItem xmlns:ds="http://schemas.openxmlformats.org/officeDocument/2006/customXml" ds:itemID="{E7F25025-4EAA-40D6-9AD9-7F5FD8DC14B8}"/>
</file>

<file path=customXml/itemProps3.xml><?xml version="1.0" encoding="utf-8"?>
<ds:datastoreItem xmlns:ds="http://schemas.openxmlformats.org/officeDocument/2006/customXml" ds:itemID="{954B5228-5D12-40A5-8C1C-18BA17D1CDD8}"/>
</file>

<file path=docProps/app.xml><?xml version="1.0" encoding="utf-8"?>
<Properties xmlns="http://schemas.openxmlformats.org/officeDocument/2006/extended-properties" xmlns:vt="http://schemas.openxmlformats.org/officeDocument/2006/docPropsVTypes">
  <Template>DFBDDE11</Template>
  <TotalTime>1</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Inter-Ministerial Group on Paying for Social Care</dc:title>
  <dc:creator>burnsc</dc:creator>
  <cp:lastModifiedBy>Oxenham, James (OFMCO - Cabinet Division)</cp:lastModifiedBy>
  <cp:revision>2</cp:revision>
  <cp:lastPrinted>2018-07-06T08:23:00Z</cp:lastPrinted>
  <dcterms:created xsi:type="dcterms:W3CDTF">2018-07-10T08:16:00Z</dcterms:created>
  <dcterms:modified xsi:type="dcterms:W3CDTF">2018-07-10T08:16:00Z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A22918769</vt:lpwstr>
  </property>
  <property fmtid="{D5CDD505-2E9C-101B-9397-08002B2CF9AE}" pid="4" name="Objective-Title">
    <vt:lpwstr>Inter-Ministerial Group - Written Statement - 10 July 2018</vt:lpwstr>
  </property>
  <property fmtid="{D5CDD505-2E9C-101B-9397-08002B2CF9AE}" pid="5" name="Objective-Comment">
    <vt:lpwstr/>
  </property>
  <property fmtid="{D5CDD505-2E9C-101B-9397-08002B2CF9AE}" pid="6" name="Objective-CreationStamp">
    <vt:filetime>2018-07-06T08:26:36Z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2018-07-06T09:57:02Z</vt:filetime>
  </property>
  <property fmtid="{D5CDD505-2E9C-101B-9397-08002B2CF9AE}" pid="10" name="Objective-ModificationStamp">
    <vt:filetime>2018-07-06T09:57:02Z</vt:filetime>
  </property>
  <property fmtid="{D5CDD505-2E9C-101B-9397-08002B2CF9AE}" pid="11" name="Objective-Owner">
    <vt:lpwstr>James, Alison (HSS - Social Services &amp; Integration)</vt:lpwstr>
  </property>
  <property fmtid="{D5CDD505-2E9C-101B-9397-08002B2CF9AE}" pid="12" name="Objective-Path">
    <vt:lpwstr>Objective Global Folder:Business File Plan:Health &amp; Social Services (HSS):Health &amp; Social Services (HSS) - SSID - Partnership &amp; Cooperation:1 - Save:Paying for Care Branch:Welsh Tax for Social Care:Sustainable Social Services Integration - Partnership &amp; C</vt:lpwstr>
  </property>
  <property fmtid="{D5CDD505-2E9C-101B-9397-08002B2CF9AE}" pid="13" name="Objective-Parent">
    <vt:lpwstr>Inter-Ministerial Group on Funding Social Care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