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4A" w:rsidRPr="00C51B70" w:rsidRDefault="00DE344A" w:rsidP="00DE344A">
      <w:pPr>
        <w:pStyle w:val="Heading1"/>
        <w:jc w:val="center"/>
        <w:rPr>
          <w:rFonts w:ascii="Times New Roman" w:hAnsi="Times New Roman"/>
          <w:color w:val="FF0000"/>
          <w:sz w:val="36"/>
          <w:szCs w:val="36"/>
        </w:rPr>
      </w:pPr>
      <w:r>
        <w:rPr>
          <w:noProof/>
        </w:rPr>
        <mc:AlternateContent>
          <mc:Choice Requires="wps">
            <w:drawing>
              <wp:anchor distT="0" distB="0" distL="114300" distR="114300" simplePos="0" relativeHeight="251659264" behindDoc="0" locked="0" layoutInCell="1" allowOverlap="1" wp14:anchorId="46C57252" wp14:editId="1FBF7F2B">
                <wp:simplePos x="0" y="0"/>
                <wp:positionH relativeFrom="column">
                  <wp:posOffset>179705</wp:posOffset>
                </wp:positionH>
                <wp:positionV relativeFrom="paragraph">
                  <wp:posOffset>-16510</wp:posOffset>
                </wp:positionV>
                <wp:extent cx="5303520" cy="0"/>
                <wp:effectExtent l="13335" t="12065" r="17145" b="165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3pt" to="43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" strokecolor="red" strokeweight="1.5pt"/>
            </w:pict>
          </mc:Fallback>
        </mc:AlternateContent>
      </w:r>
      <w:r w:rsidRPr="00C51B70">
        <w:rPr>
          <w:rFonts w:ascii="Times New Roman" w:hAnsi="Times New Roman"/>
          <w:color w:val="FF0000"/>
          <w:sz w:val="36"/>
          <w:szCs w:val="36"/>
        </w:rPr>
        <w:t xml:space="preserve">WRITTEN STATEMENT </w:t>
      </w:r>
    </w:p>
    <w:p w:rsidR="00DE344A" w:rsidRPr="00C51B70" w:rsidRDefault="00DE344A" w:rsidP="00DE344A">
      <w:pPr>
        <w:pStyle w:val="Heading1"/>
        <w:jc w:val="center"/>
        <w:rPr>
          <w:rFonts w:ascii="Times New Roman" w:hAnsi="Times New Roman"/>
          <w:color w:val="FF0000"/>
          <w:sz w:val="36"/>
          <w:szCs w:val="36"/>
        </w:rPr>
      </w:pPr>
      <w:r w:rsidRPr="00C51B70">
        <w:rPr>
          <w:rFonts w:ascii="Times New Roman" w:hAnsi="Times New Roman"/>
          <w:color w:val="FF0000"/>
          <w:sz w:val="36"/>
          <w:szCs w:val="36"/>
        </w:rPr>
        <w:t>BY</w:t>
      </w:r>
    </w:p>
    <w:p w:rsidR="00DE344A" w:rsidRPr="00C51B70" w:rsidRDefault="00DE344A" w:rsidP="00DE344A">
      <w:pPr>
        <w:pStyle w:val="Heading1"/>
        <w:jc w:val="center"/>
        <w:rPr>
          <w:rFonts w:ascii="Times New Roman" w:hAnsi="Times New Roman"/>
          <w:color w:val="FF0000"/>
          <w:sz w:val="36"/>
          <w:szCs w:val="36"/>
        </w:rPr>
      </w:pPr>
      <w:r>
        <w:rPr>
          <w:b w:val="0"/>
          <w:noProof/>
        </w:rPr>
        <mc:AlternateContent>
          <mc:Choice Requires="wps">
            <w:drawing>
              <wp:anchor distT="0" distB="0" distL="114300" distR="114300" simplePos="0" relativeHeight="251660288" behindDoc="0" locked="0" layoutInCell="1" allowOverlap="1" wp14:anchorId="107E6420" wp14:editId="5BD3C862">
                <wp:simplePos x="0" y="0"/>
                <wp:positionH relativeFrom="column">
                  <wp:posOffset>65405</wp:posOffset>
                </wp:positionH>
                <wp:positionV relativeFrom="paragraph">
                  <wp:posOffset>257810</wp:posOffset>
                </wp:positionV>
                <wp:extent cx="5303520" cy="0"/>
                <wp:effectExtent l="13335" t="12065" r="17145"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0.3pt" to="422.7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" strokecolor="red" strokeweight="1.5pt"/>
            </w:pict>
          </mc:Fallback>
        </mc:AlternateContent>
      </w:r>
      <w:r w:rsidRPr="00C51B70">
        <w:rPr>
          <w:rFonts w:ascii="Times New Roman" w:hAnsi="Times New Roman"/>
          <w:color w:val="FF0000"/>
          <w:sz w:val="36"/>
          <w:szCs w:val="36"/>
        </w:rPr>
        <w:t>THE WELSH GOVERNMENT</w:t>
      </w:r>
    </w:p>
    <w:p w:rsidR="00DE344A" w:rsidRDefault="00DE344A" w:rsidP="00DE344A">
      <w:pPr>
        <w:pStyle w:val="Heading1"/>
        <w:rPr>
          <w:color w:val="FF0000"/>
        </w:rPr>
      </w:pPr>
    </w:p>
    <w:p w:rsidR="00DE344A" w:rsidRPr="00FB4163" w:rsidRDefault="00DE344A" w:rsidP="00DE344A"/>
    <w:tbl>
      <w:tblPr>
        <w:tblW w:w="0" w:type="auto"/>
        <w:tblLayout w:type="fixed"/>
        <w:tblLook w:val="0000" w:firstRow="0" w:lastRow="0" w:firstColumn="0" w:lastColumn="0" w:noHBand="0" w:noVBand="0"/>
      </w:tblPr>
      <w:tblGrid>
        <w:gridCol w:w="1383"/>
        <w:gridCol w:w="7146"/>
      </w:tblGrid>
      <w:tr w:rsidR="00DE344A" w:rsidRPr="00FB4163" w:rsidTr="00AC08A6">
        <w:tc>
          <w:tcPr>
            <w:tcW w:w="1383" w:type="dxa"/>
            <w:tcBorders>
              <w:top w:val="nil"/>
              <w:left w:val="nil"/>
              <w:bottom w:val="nil"/>
              <w:right w:val="nil"/>
            </w:tcBorders>
            <w:vAlign w:val="center"/>
          </w:tcPr>
          <w:p w:rsidR="00DE344A" w:rsidRPr="00FB4163" w:rsidRDefault="00DE344A" w:rsidP="00AC08A6">
            <w:pPr>
              <w:rPr>
                <w:rFonts w:ascii="Trebuchet MS" w:hAnsi="Trebuchet MS"/>
                <w:b/>
                <w:bCs/>
              </w:rPr>
            </w:pPr>
          </w:p>
          <w:p w:rsidR="00DE344A" w:rsidRPr="00FB4163" w:rsidRDefault="00DE344A" w:rsidP="00AC08A6">
            <w:pPr>
              <w:rPr>
                <w:rFonts w:ascii="Trebuchet MS" w:hAnsi="Trebuchet MS"/>
                <w:b/>
                <w:bCs/>
              </w:rPr>
            </w:pPr>
            <w:r w:rsidRPr="00FB4163">
              <w:rPr>
                <w:rFonts w:ascii="Trebuchet MS" w:hAnsi="Trebuchet MS"/>
                <w:b/>
                <w:bCs/>
              </w:rPr>
              <w:t xml:space="preserve">TITLE </w:t>
            </w:r>
          </w:p>
        </w:tc>
        <w:tc>
          <w:tcPr>
            <w:tcW w:w="7146" w:type="dxa"/>
            <w:tcBorders>
              <w:top w:val="nil"/>
              <w:left w:val="nil"/>
              <w:bottom w:val="nil"/>
              <w:right w:val="nil"/>
            </w:tcBorders>
            <w:vAlign w:val="center"/>
          </w:tcPr>
          <w:p w:rsidR="00DE344A" w:rsidRPr="009F049E" w:rsidRDefault="00DE344A" w:rsidP="00AC08A6">
            <w:pPr>
              <w:rPr>
                <w:rFonts w:cs="Arial"/>
                <w:b/>
              </w:rPr>
            </w:pPr>
          </w:p>
          <w:p w:rsidR="00DE344A" w:rsidRPr="00FB4163" w:rsidRDefault="00C874B2" w:rsidP="00C874B2">
            <w:pPr>
              <w:jc w:val="both"/>
              <w:rPr>
                <w:rFonts w:cs="Arial"/>
                <w:b/>
                <w:bCs/>
              </w:rPr>
            </w:pPr>
            <w:bookmarkStart w:id="0" w:name="_GoBack"/>
            <w:r>
              <w:rPr>
                <w:rFonts w:cs="Arial"/>
                <w:b/>
                <w:lang w:eastAsia="cy-GB"/>
              </w:rPr>
              <w:t>I</w:t>
            </w:r>
            <w:r w:rsidR="00DE344A">
              <w:rPr>
                <w:rFonts w:cs="Arial"/>
                <w:b/>
                <w:lang w:eastAsia="cy-GB"/>
              </w:rPr>
              <w:t>mplement</w:t>
            </w:r>
            <w:r w:rsidR="001C64C7">
              <w:rPr>
                <w:rFonts w:cs="Arial"/>
                <w:b/>
                <w:lang w:eastAsia="cy-GB"/>
              </w:rPr>
              <w:t>ing</w:t>
            </w:r>
            <w:r w:rsidR="00DE344A">
              <w:rPr>
                <w:rFonts w:cs="Arial"/>
                <w:b/>
                <w:lang w:eastAsia="cy-GB"/>
              </w:rPr>
              <w:t xml:space="preserve"> sustainable drainage systems on new developments </w:t>
            </w:r>
            <w:bookmarkEnd w:id="0"/>
          </w:p>
        </w:tc>
      </w:tr>
      <w:tr w:rsidR="00DE344A" w:rsidRPr="00FB4163" w:rsidTr="00AC08A6">
        <w:tc>
          <w:tcPr>
            <w:tcW w:w="1383" w:type="dxa"/>
            <w:tcBorders>
              <w:top w:val="nil"/>
              <w:left w:val="nil"/>
              <w:bottom w:val="nil"/>
              <w:right w:val="nil"/>
            </w:tcBorders>
            <w:vAlign w:val="center"/>
          </w:tcPr>
          <w:p w:rsidR="00DE344A" w:rsidRPr="00FB4163" w:rsidRDefault="00DE344A" w:rsidP="00AC08A6">
            <w:pPr>
              <w:rPr>
                <w:rFonts w:ascii="Trebuchet MS" w:hAnsi="Trebuchet MS"/>
                <w:b/>
                <w:bCs/>
              </w:rPr>
            </w:pPr>
          </w:p>
          <w:p w:rsidR="00DE344A" w:rsidRPr="00FB4163" w:rsidRDefault="00DE344A" w:rsidP="00AC08A6">
            <w:pPr>
              <w:rPr>
                <w:rFonts w:ascii="Trebuchet MS" w:hAnsi="Trebuchet MS"/>
                <w:b/>
                <w:bCs/>
              </w:rPr>
            </w:pPr>
            <w:r w:rsidRPr="00FB4163">
              <w:rPr>
                <w:rFonts w:ascii="Trebuchet MS" w:hAnsi="Trebuchet MS"/>
                <w:b/>
                <w:bCs/>
              </w:rPr>
              <w:t xml:space="preserve">DATE </w:t>
            </w:r>
          </w:p>
        </w:tc>
        <w:tc>
          <w:tcPr>
            <w:tcW w:w="7146" w:type="dxa"/>
            <w:tcBorders>
              <w:top w:val="nil"/>
              <w:left w:val="nil"/>
              <w:bottom w:val="nil"/>
              <w:right w:val="nil"/>
            </w:tcBorders>
            <w:vAlign w:val="center"/>
          </w:tcPr>
          <w:p w:rsidR="00DE344A" w:rsidRDefault="00DE344A" w:rsidP="00AC08A6">
            <w:pPr>
              <w:rPr>
                <w:rFonts w:cs="Arial"/>
                <w:b/>
                <w:bCs/>
              </w:rPr>
            </w:pPr>
          </w:p>
          <w:p w:rsidR="00DE344A" w:rsidRPr="00FB4163" w:rsidRDefault="0081159F" w:rsidP="00DE344A">
            <w:pPr>
              <w:rPr>
                <w:rFonts w:cs="Arial"/>
                <w:b/>
                <w:bCs/>
              </w:rPr>
            </w:pPr>
            <w:r>
              <w:rPr>
                <w:rFonts w:cs="Arial"/>
                <w:b/>
                <w:bCs/>
              </w:rPr>
              <w:t>16</w:t>
            </w:r>
            <w:r w:rsidR="00DE344A">
              <w:rPr>
                <w:rFonts w:cs="Arial"/>
                <w:b/>
                <w:bCs/>
              </w:rPr>
              <w:t xml:space="preserve"> November 2017</w:t>
            </w:r>
          </w:p>
        </w:tc>
      </w:tr>
      <w:tr w:rsidR="00DE344A" w:rsidRPr="00FB4163" w:rsidTr="00AC08A6">
        <w:tc>
          <w:tcPr>
            <w:tcW w:w="1383" w:type="dxa"/>
            <w:tcBorders>
              <w:top w:val="nil"/>
              <w:left w:val="nil"/>
              <w:bottom w:val="nil"/>
              <w:right w:val="nil"/>
            </w:tcBorders>
            <w:vAlign w:val="center"/>
          </w:tcPr>
          <w:p w:rsidR="00DE344A" w:rsidRPr="00FB4163" w:rsidRDefault="00DE344A" w:rsidP="00AC08A6">
            <w:pPr>
              <w:rPr>
                <w:rFonts w:ascii="Trebuchet MS" w:hAnsi="Trebuchet MS"/>
                <w:b/>
                <w:bCs/>
              </w:rPr>
            </w:pPr>
          </w:p>
          <w:p w:rsidR="00DE344A" w:rsidRPr="00FB4163" w:rsidRDefault="00DE344A" w:rsidP="00AC08A6">
            <w:pPr>
              <w:rPr>
                <w:rFonts w:ascii="Trebuchet MS" w:hAnsi="Trebuchet MS"/>
                <w:b/>
                <w:bCs/>
              </w:rPr>
            </w:pPr>
            <w:r w:rsidRPr="00FB4163">
              <w:rPr>
                <w:rFonts w:ascii="Trebuchet MS" w:hAnsi="Trebuchet MS"/>
                <w:b/>
                <w:bCs/>
              </w:rPr>
              <w:t xml:space="preserve">BY </w:t>
            </w:r>
          </w:p>
        </w:tc>
        <w:tc>
          <w:tcPr>
            <w:tcW w:w="7146" w:type="dxa"/>
            <w:tcBorders>
              <w:top w:val="nil"/>
              <w:left w:val="nil"/>
              <w:bottom w:val="nil"/>
              <w:right w:val="nil"/>
            </w:tcBorders>
            <w:vAlign w:val="center"/>
          </w:tcPr>
          <w:p w:rsidR="00DE344A" w:rsidRDefault="00DE344A" w:rsidP="00AC08A6">
            <w:pPr>
              <w:rPr>
                <w:rFonts w:cs="Arial"/>
                <w:b/>
              </w:rPr>
            </w:pPr>
          </w:p>
          <w:p w:rsidR="00DE344A" w:rsidRPr="00FB4163" w:rsidRDefault="00DE344A" w:rsidP="00BE4259">
            <w:pPr>
              <w:rPr>
                <w:rFonts w:cs="Arial"/>
                <w:b/>
                <w:bCs/>
              </w:rPr>
            </w:pPr>
            <w:r>
              <w:rPr>
                <w:rFonts w:cs="Arial"/>
                <w:b/>
              </w:rPr>
              <w:t xml:space="preserve">Lesley Griffiths, Cabinet Secretary for </w:t>
            </w:r>
            <w:r w:rsidR="00BE4259">
              <w:rPr>
                <w:rFonts w:cs="Arial"/>
                <w:b/>
              </w:rPr>
              <w:t xml:space="preserve">Energy, Planning and </w:t>
            </w:r>
            <w:r>
              <w:rPr>
                <w:rFonts w:cs="Arial"/>
                <w:b/>
              </w:rPr>
              <w:t xml:space="preserve">Rural Affairs </w:t>
            </w:r>
          </w:p>
        </w:tc>
      </w:tr>
    </w:tbl>
    <w:p w:rsidR="00DE344A" w:rsidRPr="00475002" w:rsidRDefault="00DE344A" w:rsidP="00DE344A">
      <w:pPr>
        <w:spacing w:line="280" w:lineRule="exact"/>
        <w:rPr>
          <w:rFonts w:cs="Arial"/>
          <w:color w:val="000000"/>
        </w:rPr>
      </w:pPr>
    </w:p>
    <w:p w:rsidR="00D937F0" w:rsidRDefault="00D937F0" w:rsidP="004074EB">
      <w:pPr>
        <w:spacing w:line="360" w:lineRule="auto"/>
      </w:pPr>
    </w:p>
    <w:p w:rsidR="007033A5" w:rsidRDefault="00D937F0" w:rsidP="00C65DBE">
      <w:pPr>
        <w:spacing w:line="360" w:lineRule="auto"/>
      </w:pPr>
      <w:r>
        <w:t>Surface water flooding is a serious problem</w:t>
      </w:r>
      <w:r w:rsidR="007033A5">
        <w:t xml:space="preserve"> and </w:t>
      </w:r>
      <w:r>
        <w:t xml:space="preserve">a major cause of flooding </w:t>
      </w:r>
      <w:r w:rsidR="007033A5">
        <w:t xml:space="preserve">to homes across Wales. The impacts on </w:t>
      </w:r>
      <w:r>
        <w:t>citize</w:t>
      </w:r>
      <w:r w:rsidR="00BD0FBE">
        <w:t>n</w:t>
      </w:r>
      <w:r w:rsidR="00D46EC5">
        <w:t xml:space="preserve">s and communities </w:t>
      </w:r>
      <w:r w:rsidR="007033A5">
        <w:t xml:space="preserve">can be devastating and the </w:t>
      </w:r>
      <w:r>
        <w:t>cost t</w:t>
      </w:r>
      <w:r w:rsidR="00BD0FBE">
        <w:t xml:space="preserve">o </w:t>
      </w:r>
      <w:r w:rsidR="00D46EC5">
        <w:t xml:space="preserve">the </w:t>
      </w:r>
      <w:r w:rsidR="00BD0FBE">
        <w:t>W</w:t>
      </w:r>
      <w:r>
        <w:t xml:space="preserve">elsh economy significant. </w:t>
      </w:r>
      <w:r w:rsidR="00ED031B">
        <w:t xml:space="preserve">Our commitment to better managing water in our environment is </w:t>
      </w:r>
      <w:r w:rsidR="00222580">
        <w:t xml:space="preserve">a vital </w:t>
      </w:r>
      <w:r w:rsidR="00ED031B">
        <w:t xml:space="preserve">foundation for achieving prosperity for all and </w:t>
      </w:r>
      <w:r w:rsidR="00222580">
        <w:t xml:space="preserve">to </w:t>
      </w:r>
      <w:r w:rsidR="00ED031B">
        <w:t xml:space="preserve">delivering our long term well-being goals for Wales. </w:t>
      </w:r>
    </w:p>
    <w:p w:rsidR="00473318" w:rsidRDefault="00473318" w:rsidP="00C65DBE">
      <w:pPr>
        <w:spacing w:line="360" w:lineRule="auto"/>
      </w:pPr>
    </w:p>
    <w:p w:rsidR="00B1009D" w:rsidRDefault="007033A5" w:rsidP="000411B3">
      <w:pPr>
        <w:spacing w:line="360" w:lineRule="auto"/>
        <w:rPr>
          <w:rFonts w:cs="Arial"/>
          <w:color w:val="000000"/>
        </w:rPr>
      </w:pPr>
      <w:r>
        <w:rPr>
          <w:rFonts w:cs="Arial"/>
          <w:color w:val="000000"/>
        </w:rPr>
        <w:t>Our intention is to ensure the management of surface water from new developments follows good practice using the sustainable drainage (</w:t>
      </w:r>
      <w:proofErr w:type="spellStart"/>
      <w:r>
        <w:rPr>
          <w:rFonts w:cs="Arial"/>
          <w:color w:val="000000"/>
        </w:rPr>
        <w:t>SuDS</w:t>
      </w:r>
      <w:proofErr w:type="spellEnd"/>
      <w:r>
        <w:rPr>
          <w:rFonts w:cs="Arial"/>
          <w:color w:val="000000"/>
        </w:rPr>
        <w:t xml:space="preserve">) approach. This will ensure resilient drainage systems which provide multiple benefits for water quality, flood risk reduction, amenity, well-being and biodiversity are installed for all new developments in both urban and rural areas. </w:t>
      </w:r>
    </w:p>
    <w:p w:rsidR="00B1009D" w:rsidRDefault="00B1009D" w:rsidP="00473318">
      <w:pPr>
        <w:spacing w:line="360" w:lineRule="auto"/>
        <w:ind w:left="567" w:hanging="567"/>
        <w:rPr>
          <w:rFonts w:cs="Arial"/>
          <w:color w:val="000000"/>
        </w:rPr>
      </w:pPr>
    </w:p>
    <w:p w:rsidR="00B1009D" w:rsidRDefault="00B1009D" w:rsidP="000411B3">
      <w:pPr>
        <w:spacing w:line="360" w:lineRule="auto"/>
        <w:rPr>
          <w:rFonts w:cs="Arial"/>
          <w:color w:val="000000"/>
        </w:rPr>
      </w:pPr>
      <w:r w:rsidRPr="00473318">
        <w:rPr>
          <w:rFonts w:cs="Arial"/>
          <w:color w:val="000000"/>
        </w:rPr>
        <w:t xml:space="preserve">Currently around 163,000 properties in Wales are at risk of surface water flooding and the risks are increasing due to climate change and urbanisation. Pollution and damage to the environment from surface water flooding is </w:t>
      </w:r>
      <w:r w:rsidRPr="00473318">
        <w:rPr>
          <w:rFonts w:cs="Arial"/>
          <w:color w:val="000000"/>
        </w:rPr>
        <w:lastRenderedPageBreak/>
        <w:t xml:space="preserve">estimated to cost the Welsh economy around £60-130 million per year. </w:t>
      </w:r>
      <w:proofErr w:type="spellStart"/>
      <w:r w:rsidRPr="00473318">
        <w:rPr>
          <w:rFonts w:cs="Arial"/>
          <w:color w:val="000000"/>
        </w:rPr>
        <w:t>SuDS</w:t>
      </w:r>
      <w:proofErr w:type="spellEnd"/>
      <w:r w:rsidRPr="00473318">
        <w:rPr>
          <w:rFonts w:cs="Arial"/>
          <w:color w:val="000000"/>
        </w:rPr>
        <w:t xml:space="preserve"> can reduce flood damage by up to 30%.   </w:t>
      </w:r>
    </w:p>
    <w:p w:rsidR="00B1009D" w:rsidRDefault="00B1009D" w:rsidP="00473318">
      <w:pPr>
        <w:rPr>
          <w:rFonts w:cs="Arial"/>
          <w:color w:val="000000"/>
        </w:rPr>
      </w:pPr>
    </w:p>
    <w:p w:rsidR="00B1009D" w:rsidRDefault="00B1009D" w:rsidP="00473318">
      <w:pPr>
        <w:spacing w:line="360" w:lineRule="auto"/>
        <w:rPr>
          <w:rFonts w:cs="Arial"/>
          <w:color w:val="000000"/>
        </w:rPr>
      </w:pPr>
      <w:r>
        <w:rPr>
          <w:rFonts w:cs="Arial"/>
          <w:color w:val="000000"/>
        </w:rPr>
        <w:t xml:space="preserve">Good quality </w:t>
      </w:r>
      <w:proofErr w:type="spellStart"/>
      <w:r>
        <w:rPr>
          <w:rFonts w:cs="Arial"/>
          <w:color w:val="000000"/>
        </w:rPr>
        <w:t>SuDS</w:t>
      </w:r>
      <w:proofErr w:type="spellEnd"/>
      <w:r>
        <w:rPr>
          <w:rFonts w:cs="Arial"/>
          <w:color w:val="000000"/>
        </w:rPr>
        <w:t xml:space="preserve"> (such as wetlands, swales, ponds and vegetated </w:t>
      </w:r>
      <w:proofErr w:type="spellStart"/>
      <w:r>
        <w:rPr>
          <w:rFonts w:cs="Arial"/>
          <w:color w:val="000000"/>
        </w:rPr>
        <w:t>SuDS</w:t>
      </w:r>
      <w:proofErr w:type="spellEnd"/>
      <w:r>
        <w:rPr>
          <w:rFonts w:cs="Arial"/>
          <w:color w:val="000000"/>
        </w:rPr>
        <w:t>) can help i</w:t>
      </w:r>
      <w:r>
        <w:t>ncrease access to green spaces and provide community facilities to bring people together which is highlighted as a ‘best buy’ to prevent mental ill health and improving mental well-being by Public Health Wales. Studies also suggest that people living closer to good-quality green space are more likely to have higher levels of physical activity, and are more likely to use it and more frequently.</w:t>
      </w:r>
      <w:r>
        <w:rPr>
          <w:rFonts w:cs="Arial"/>
          <w:color w:val="000000"/>
        </w:rPr>
        <w:t xml:space="preserve"> </w:t>
      </w:r>
    </w:p>
    <w:p w:rsidR="00B1009D" w:rsidRDefault="00B1009D" w:rsidP="00473318">
      <w:pPr>
        <w:spacing w:line="360" w:lineRule="auto"/>
        <w:rPr>
          <w:rFonts w:cs="Arial"/>
          <w:color w:val="000000"/>
        </w:rPr>
      </w:pPr>
    </w:p>
    <w:p w:rsidR="00B1009D" w:rsidRDefault="00B1009D" w:rsidP="00473318">
      <w:pPr>
        <w:spacing w:line="360" w:lineRule="auto"/>
        <w:rPr>
          <w:rFonts w:cs="Arial"/>
          <w:color w:val="000000"/>
        </w:rPr>
      </w:pPr>
      <w:r>
        <w:t xml:space="preserve">The findings of a research study on use of </w:t>
      </w:r>
      <w:proofErr w:type="spellStart"/>
      <w:r>
        <w:t>SuDs</w:t>
      </w:r>
      <w:proofErr w:type="spellEnd"/>
      <w:r>
        <w:t xml:space="preserve"> in Wales which we published in February 2017 indicated the capital costs of </w:t>
      </w:r>
      <w:proofErr w:type="spellStart"/>
      <w:r>
        <w:t>SuDS</w:t>
      </w:r>
      <w:proofErr w:type="spellEnd"/>
      <w:r>
        <w:t xml:space="preserve"> solutions on new</w:t>
      </w:r>
      <w:r w:rsidR="00473318">
        <w:t xml:space="preserve"> </w:t>
      </w:r>
      <w:r>
        <w:t xml:space="preserve">developments are lower than the capital costs of comparable traditional piped drainage solutions. Evidence also showed that operational and maintenance costs also tend to be lower for </w:t>
      </w:r>
      <w:proofErr w:type="spellStart"/>
      <w:r>
        <w:t>SuDS</w:t>
      </w:r>
      <w:proofErr w:type="spellEnd"/>
      <w:r>
        <w:t xml:space="preserve">. </w:t>
      </w:r>
    </w:p>
    <w:p w:rsidR="00473318" w:rsidRDefault="00B1009D" w:rsidP="00473318">
      <w:pPr>
        <w:ind w:left="567" w:hanging="567"/>
        <w:rPr>
          <w:rFonts w:cs="Arial"/>
          <w:iCs/>
        </w:rPr>
      </w:pPr>
      <w:r w:rsidRPr="00473318">
        <w:rPr>
          <w:rFonts w:cs="Arial"/>
          <w:color w:val="000000"/>
        </w:rPr>
        <w:t xml:space="preserve"> </w:t>
      </w:r>
    </w:p>
    <w:p w:rsidR="00AC20BD" w:rsidRDefault="00B1009D" w:rsidP="004074EB">
      <w:pPr>
        <w:spacing w:line="360" w:lineRule="auto"/>
      </w:pPr>
      <w:r>
        <w:rPr>
          <w:rFonts w:cs="Arial"/>
          <w:iCs/>
        </w:rPr>
        <w:t>However, a</w:t>
      </w:r>
      <w:r w:rsidR="00C65DBE">
        <w:rPr>
          <w:rFonts w:cs="Arial"/>
          <w:iCs/>
        </w:rPr>
        <w:t xml:space="preserve">t present the use of </w:t>
      </w:r>
      <w:proofErr w:type="spellStart"/>
      <w:r w:rsidR="00C65DBE">
        <w:rPr>
          <w:rFonts w:cs="Arial"/>
          <w:iCs/>
        </w:rPr>
        <w:t>SuDS</w:t>
      </w:r>
      <w:proofErr w:type="spellEnd"/>
      <w:r w:rsidR="00C65DBE">
        <w:rPr>
          <w:rFonts w:cs="Arial"/>
          <w:iCs/>
        </w:rPr>
        <w:t xml:space="preserve"> on new developments is </w:t>
      </w:r>
      <w:r w:rsidR="00F8320E">
        <w:rPr>
          <w:rFonts w:cs="Arial"/>
          <w:iCs/>
        </w:rPr>
        <w:t>voluntary</w:t>
      </w:r>
      <w:r w:rsidR="00C65DBE">
        <w:rPr>
          <w:rFonts w:cs="Arial"/>
          <w:iCs/>
        </w:rPr>
        <w:t xml:space="preserve">. </w:t>
      </w:r>
      <w:r>
        <w:rPr>
          <w:rFonts w:cs="Arial"/>
          <w:iCs/>
        </w:rPr>
        <w:t>In January 2016 t</w:t>
      </w:r>
      <w:r w:rsidR="00C65DBE">
        <w:rPr>
          <w:rFonts w:cs="Arial"/>
          <w:color w:val="000000"/>
        </w:rPr>
        <w:t>he Welsh Government published recommended National Standards</w:t>
      </w:r>
      <w:r w:rsidR="00C8635A">
        <w:rPr>
          <w:rFonts w:cs="Arial"/>
          <w:color w:val="000000"/>
        </w:rPr>
        <w:t xml:space="preserve"> (</w:t>
      </w:r>
      <w:proofErr w:type="spellStart"/>
      <w:r w:rsidR="00C8635A">
        <w:rPr>
          <w:rFonts w:cs="Arial"/>
          <w:color w:val="000000"/>
        </w:rPr>
        <w:t>SuDS</w:t>
      </w:r>
      <w:proofErr w:type="spellEnd"/>
      <w:r w:rsidR="00C8635A">
        <w:rPr>
          <w:rFonts w:cs="Arial"/>
          <w:color w:val="000000"/>
        </w:rPr>
        <w:t xml:space="preserve"> Standards)</w:t>
      </w:r>
      <w:r w:rsidR="00C65DBE">
        <w:rPr>
          <w:rFonts w:cs="Arial"/>
          <w:color w:val="000000"/>
        </w:rPr>
        <w:t xml:space="preserve"> for </w:t>
      </w:r>
      <w:proofErr w:type="spellStart"/>
      <w:r w:rsidR="00C65DBE">
        <w:rPr>
          <w:rFonts w:cs="Arial"/>
          <w:color w:val="000000"/>
        </w:rPr>
        <w:t>SuDS</w:t>
      </w:r>
      <w:proofErr w:type="spellEnd"/>
      <w:r w:rsidR="00C65DBE">
        <w:rPr>
          <w:rFonts w:cs="Arial"/>
          <w:color w:val="000000"/>
        </w:rPr>
        <w:t xml:space="preserve"> in Wales</w:t>
      </w:r>
      <w:r w:rsidR="00090B9D">
        <w:rPr>
          <w:rStyle w:val="FootnoteReference"/>
          <w:rFonts w:cs="Arial"/>
          <w:color w:val="000000"/>
        </w:rPr>
        <w:footnoteReference w:id="1"/>
      </w:r>
      <w:r w:rsidR="006A1A63">
        <w:rPr>
          <w:rFonts w:cs="Arial"/>
          <w:color w:val="000000"/>
        </w:rPr>
        <w:t xml:space="preserve">, </w:t>
      </w:r>
      <w:r w:rsidR="00C65DBE">
        <w:rPr>
          <w:rFonts w:cs="Arial"/>
          <w:color w:val="000000"/>
        </w:rPr>
        <w:t>on a non-statutory basis</w:t>
      </w:r>
      <w:r w:rsidR="006A1A63">
        <w:rPr>
          <w:rFonts w:cs="Arial"/>
          <w:color w:val="000000"/>
        </w:rPr>
        <w:t>. T</w:t>
      </w:r>
      <w:r w:rsidR="00C65DBE">
        <w:rPr>
          <w:rFonts w:cs="Arial"/>
          <w:color w:val="000000"/>
        </w:rPr>
        <w:t>he</w:t>
      </w:r>
      <w:r w:rsidR="00F8320E">
        <w:rPr>
          <w:rFonts w:cs="Arial"/>
          <w:color w:val="000000"/>
        </w:rPr>
        <w:t>se</w:t>
      </w:r>
      <w:r w:rsidR="00391078">
        <w:rPr>
          <w:rFonts w:cs="Arial"/>
          <w:color w:val="000000"/>
        </w:rPr>
        <w:t xml:space="preserve"> </w:t>
      </w:r>
      <w:r w:rsidR="00C65DBE">
        <w:rPr>
          <w:rFonts w:cs="Arial"/>
          <w:color w:val="000000"/>
        </w:rPr>
        <w:t xml:space="preserve">provide principles and guidance for the design, construction, operation and maintenance of </w:t>
      </w:r>
      <w:proofErr w:type="spellStart"/>
      <w:r w:rsidR="00C65DBE">
        <w:rPr>
          <w:rFonts w:cs="Arial"/>
          <w:color w:val="000000"/>
        </w:rPr>
        <w:t>SuDS</w:t>
      </w:r>
      <w:proofErr w:type="spellEnd"/>
      <w:r w:rsidR="00C65DBE">
        <w:rPr>
          <w:rFonts w:cs="Arial"/>
          <w:color w:val="000000"/>
        </w:rPr>
        <w:t xml:space="preserve"> on new developments</w:t>
      </w:r>
      <w:r>
        <w:rPr>
          <w:rFonts w:cs="Arial"/>
          <w:color w:val="000000"/>
        </w:rPr>
        <w:t xml:space="preserve">, yet </w:t>
      </w:r>
      <w:r w:rsidR="00C8635A">
        <w:rPr>
          <w:rFonts w:cs="Arial"/>
          <w:color w:val="000000"/>
        </w:rPr>
        <w:t>the</w:t>
      </w:r>
      <w:r w:rsidR="00C8635A">
        <w:t xml:space="preserve"> uptake of good quality </w:t>
      </w:r>
      <w:proofErr w:type="spellStart"/>
      <w:r w:rsidR="00C8635A">
        <w:t>SuDS</w:t>
      </w:r>
      <w:proofErr w:type="spellEnd"/>
      <w:r w:rsidR="00C8635A">
        <w:t xml:space="preserve"> compliant with </w:t>
      </w:r>
      <w:r w:rsidR="005279CE">
        <w:t xml:space="preserve">the </w:t>
      </w:r>
      <w:proofErr w:type="spellStart"/>
      <w:r w:rsidR="00C8635A">
        <w:t>SuDS</w:t>
      </w:r>
      <w:proofErr w:type="spellEnd"/>
      <w:r w:rsidR="00C8635A">
        <w:t xml:space="preserve"> Standards </w:t>
      </w:r>
      <w:r w:rsidR="00250C9B">
        <w:t>remains</w:t>
      </w:r>
      <w:r w:rsidR="00AC20BD">
        <w:t xml:space="preserve"> </w:t>
      </w:r>
      <w:r w:rsidR="00C8635A">
        <w:t>low</w:t>
      </w:r>
      <w:r w:rsidR="005279CE">
        <w:t xml:space="preserve">. This was a key finding of </w:t>
      </w:r>
      <w:r w:rsidR="00C65DBE">
        <w:t>r</w:t>
      </w:r>
      <w:r w:rsidR="00C65DBE">
        <w:rPr>
          <w:rFonts w:cs="Arial"/>
          <w:color w:val="000000"/>
        </w:rPr>
        <w:t>esearch</w:t>
      </w:r>
      <w:r w:rsidR="00090B9D">
        <w:rPr>
          <w:rStyle w:val="FootnoteReference"/>
          <w:rFonts w:cs="Arial"/>
          <w:color w:val="000000"/>
        </w:rPr>
        <w:footnoteReference w:id="2"/>
      </w:r>
      <w:r w:rsidR="00C65DBE">
        <w:rPr>
          <w:rFonts w:cs="Arial"/>
          <w:color w:val="000000"/>
        </w:rPr>
        <w:t xml:space="preserve"> </w:t>
      </w:r>
      <w:r w:rsidR="005221C8">
        <w:rPr>
          <w:rFonts w:cs="Arial"/>
          <w:color w:val="000000"/>
        </w:rPr>
        <w:t xml:space="preserve">we published </w:t>
      </w:r>
      <w:r w:rsidR="00C65DBE">
        <w:rPr>
          <w:rFonts w:cs="Arial"/>
          <w:color w:val="000000"/>
        </w:rPr>
        <w:t>in January 2017</w:t>
      </w:r>
      <w:r w:rsidR="00AC20BD">
        <w:rPr>
          <w:rFonts w:cs="Arial"/>
          <w:color w:val="000000"/>
        </w:rPr>
        <w:t xml:space="preserve"> </w:t>
      </w:r>
      <w:r w:rsidR="005279CE">
        <w:rPr>
          <w:rFonts w:cs="Arial"/>
          <w:color w:val="000000"/>
        </w:rPr>
        <w:t xml:space="preserve">which </w:t>
      </w:r>
      <w:r w:rsidR="00AC08A6">
        <w:rPr>
          <w:rFonts w:cs="Arial"/>
          <w:color w:val="000000"/>
        </w:rPr>
        <w:t xml:space="preserve">also </w:t>
      </w:r>
      <w:r w:rsidR="00AC20BD">
        <w:rPr>
          <w:rFonts w:cs="Arial"/>
          <w:color w:val="000000"/>
        </w:rPr>
        <w:t xml:space="preserve">concluded </w:t>
      </w:r>
      <w:r w:rsidR="00AC20BD">
        <w:rPr>
          <w:rFonts w:cs="Arial"/>
          <w:color w:val="000000"/>
        </w:rPr>
        <w:lastRenderedPageBreak/>
        <w:t>commencement of Schedule</w:t>
      </w:r>
      <w:r w:rsidR="005279CE">
        <w:rPr>
          <w:rFonts w:cs="Arial"/>
          <w:color w:val="000000"/>
        </w:rPr>
        <w:t xml:space="preserve"> </w:t>
      </w:r>
      <w:r w:rsidR="00AC20BD">
        <w:rPr>
          <w:rFonts w:cs="Arial"/>
          <w:color w:val="000000"/>
        </w:rPr>
        <w:t xml:space="preserve">3 is necessary </w:t>
      </w:r>
      <w:r w:rsidR="00F8320E">
        <w:rPr>
          <w:rFonts w:cs="Arial"/>
          <w:color w:val="000000"/>
        </w:rPr>
        <w:t>to deliver</w:t>
      </w:r>
      <w:r w:rsidR="005279CE">
        <w:rPr>
          <w:rFonts w:cs="Arial"/>
          <w:color w:val="000000"/>
        </w:rPr>
        <w:t xml:space="preserve"> good quality </w:t>
      </w:r>
      <w:proofErr w:type="spellStart"/>
      <w:r w:rsidR="005279CE">
        <w:rPr>
          <w:rFonts w:cs="Arial"/>
          <w:color w:val="000000"/>
        </w:rPr>
        <w:t>S</w:t>
      </w:r>
      <w:r w:rsidR="00AC20BD">
        <w:rPr>
          <w:rFonts w:cs="Arial"/>
          <w:color w:val="000000"/>
        </w:rPr>
        <w:t>uDS</w:t>
      </w:r>
      <w:proofErr w:type="spellEnd"/>
      <w:r w:rsidR="00AC20BD">
        <w:rPr>
          <w:rFonts w:cs="Arial"/>
          <w:color w:val="000000"/>
        </w:rPr>
        <w:t xml:space="preserve"> on new developments</w:t>
      </w:r>
      <w:r w:rsidR="00C65DBE">
        <w:t>.</w:t>
      </w:r>
    </w:p>
    <w:p w:rsidR="009A6440" w:rsidRDefault="009A6440" w:rsidP="009A6440">
      <w:pPr>
        <w:spacing w:line="360" w:lineRule="auto"/>
      </w:pPr>
    </w:p>
    <w:p w:rsidR="009A6440" w:rsidRDefault="00B1009D" w:rsidP="009A6440">
      <w:pPr>
        <w:spacing w:line="360" w:lineRule="auto"/>
      </w:pPr>
      <w:r>
        <w:t>In order to ensure stakeholders are fully involved in developing our proposals</w:t>
      </w:r>
      <w:r w:rsidR="00473318">
        <w:t xml:space="preserve"> </w:t>
      </w:r>
      <w:r>
        <w:t>w</w:t>
      </w:r>
      <w:r w:rsidR="00F8320E">
        <w:t>e established a</w:t>
      </w:r>
      <w:r w:rsidR="009A6440">
        <w:t xml:space="preserve"> </w:t>
      </w:r>
      <w:proofErr w:type="spellStart"/>
      <w:r w:rsidR="009A6440">
        <w:t>SuDS</w:t>
      </w:r>
      <w:proofErr w:type="spellEnd"/>
      <w:r w:rsidR="009A6440">
        <w:t xml:space="preserve"> Advisory Group</w:t>
      </w:r>
      <w:r>
        <w:t>.</w:t>
      </w:r>
      <w:r w:rsidR="00473318">
        <w:t xml:space="preserve"> </w:t>
      </w:r>
      <w:r w:rsidR="009A6440">
        <w:t xml:space="preserve">This group has provided valuable support from sectors including </w:t>
      </w:r>
      <w:r w:rsidR="00F8320E">
        <w:t>local government</w:t>
      </w:r>
      <w:r w:rsidR="009A6440">
        <w:t xml:space="preserve">, </w:t>
      </w:r>
      <w:r w:rsidR="00F8320E">
        <w:t>d</w:t>
      </w:r>
      <w:r w:rsidR="009A6440">
        <w:t xml:space="preserve">evelopers, </w:t>
      </w:r>
      <w:r w:rsidR="00F8320E">
        <w:t>w</w:t>
      </w:r>
      <w:r w:rsidR="009A6440">
        <w:t xml:space="preserve">ater and </w:t>
      </w:r>
      <w:r w:rsidR="00F8320E">
        <w:t>s</w:t>
      </w:r>
      <w:r w:rsidR="009A6440">
        <w:t xml:space="preserve">ewerage </w:t>
      </w:r>
      <w:r w:rsidR="00F8320E">
        <w:t>u</w:t>
      </w:r>
      <w:r w:rsidR="009A6440">
        <w:t>ndertakers</w:t>
      </w:r>
      <w:r w:rsidR="00F8320E">
        <w:t xml:space="preserve"> and</w:t>
      </w:r>
      <w:r w:rsidR="009A6440">
        <w:t xml:space="preserve"> environmental NGOs</w:t>
      </w:r>
      <w:r w:rsidR="00F8320E">
        <w:t>,</w:t>
      </w:r>
      <w:r w:rsidR="009A6440">
        <w:t xml:space="preserve"> along with </w:t>
      </w:r>
      <w:r w:rsidR="00D54817">
        <w:t>representation from professional insti</w:t>
      </w:r>
      <w:r w:rsidR="009A6440">
        <w:t>t</w:t>
      </w:r>
      <w:r w:rsidR="00D54817">
        <w:t>ut</w:t>
      </w:r>
      <w:r w:rsidR="009A6440">
        <w:t xml:space="preserve">ions and consumer representatives. </w:t>
      </w:r>
    </w:p>
    <w:p w:rsidR="00B1009D" w:rsidRDefault="00B1009D" w:rsidP="009A6440">
      <w:pPr>
        <w:spacing w:line="360" w:lineRule="auto"/>
      </w:pPr>
    </w:p>
    <w:p w:rsidR="0011616D" w:rsidRDefault="00B1009D" w:rsidP="00023A70">
      <w:pPr>
        <w:spacing w:line="360" w:lineRule="auto"/>
      </w:pPr>
      <w:r>
        <w:t xml:space="preserve">Throughout the </w:t>
      </w:r>
      <w:r w:rsidR="00473318">
        <w:t>s</w:t>
      </w:r>
      <w:r>
        <w:t xml:space="preserve">ummer we consulted on </w:t>
      </w:r>
      <w:r>
        <w:rPr>
          <w:rFonts w:cs="Arial"/>
          <w:color w:val="000000"/>
        </w:rPr>
        <w:t xml:space="preserve">the Implementation of Sustainable Drainage Systems on New Developments which sought views on improving the uptake of </w:t>
      </w:r>
      <w:proofErr w:type="spellStart"/>
      <w:r>
        <w:rPr>
          <w:rFonts w:cs="Arial"/>
          <w:color w:val="000000"/>
        </w:rPr>
        <w:t>SuDS</w:t>
      </w:r>
      <w:proofErr w:type="spellEnd"/>
      <w:r>
        <w:rPr>
          <w:rFonts w:cs="Arial"/>
          <w:color w:val="000000"/>
        </w:rPr>
        <w:t xml:space="preserve"> on new developments. Specifically we discussed commencing Schedule 3 of the Flood and Water Management Act 2010 which establishes in local authorities an approval and adoption mechanism, the </w:t>
      </w:r>
      <w:proofErr w:type="spellStart"/>
      <w:r>
        <w:rPr>
          <w:rFonts w:cs="Arial"/>
          <w:color w:val="000000"/>
        </w:rPr>
        <w:t>SuDS</w:t>
      </w:r>
      <w:proofErr w:type="spellEnd"/>
      <w:r>
        <w:rPr>
          <w:rFonts w:cs="Arial"/>
          <w:color w:val="000000"/>
        </w:rPr>
        <w:t xml:space="preserve"> approving body (the SAB) along with mandatory Standards for Sustainable Drainage.</w:t>
      </w:r>
      <w:r w:rsidR="00473318">
        <w:rPr>
          <w:rFonts w:cs="Arial"/>
          <w:color w:val="000000"/>
        </w:rPr>
        <w:t xml:space="preserve"> </w:t>
      </w:r>
      <w:r w:rsidR="00F8320E">
        <w:t xml:space="preserve">Our </w:t>
      </w:r>
      <w:r w:rsidR="00023A70">
        <w:t>consultation found strong su</w:t>
      </w:r>
      <w:r w:rsidR="005221C8">
        <w:t>pport for commencing Schedule 3</w:t>
      </w:r>
      <w:r w:rsidR="00F8320E">
        <w:t xml:space="preserve">. This provides a means for </w:t>
      </w:r>
      <w:r w:rsidR="00AC08A6">
        <w:t xml:space="preserve">local authorities </w:t>
      </w:r>
      <w:r w:rsidR="00F8320E">
        <w:t>to</w:t>
      </w:r>
      <w:r w:rsidR="00AC08A6">
        <w:t xml:space="preserve"> approv</w:t>
      </w:r>
      <w:r w:rsidR="00F8320E">
        <w:t>e</w:t>
      </w:r>
      <w:r w:rsidR="00AC08A6">
        <w:t xml:space="preserve"> and adopt </w:t>
      </w:r>
      <w:proofErr w:type="spellStart"/>
      <w:r w:rsidR="00F8320E">
        <w:t>SuDS</w:t>
      </w:r>
      <w:proofErr w:type="spellEnd"/>
      <w:r w:rsidR="00F8320E">
        <w:t xml:space="preserve">, establishing them as </w:t>
      </w:r>
      <w:r w:rsidR="00AC08A6">
        <w:t xml:space="preserve">the </w:t>
      </w:r>
      <w:r w:rsidR="00F8320E">
        <w:t>“</w:t>
      </w:r>
      <w:proofErr w:type="spellStart"/>
      <w:r w:rsidR="00AC08A6">
        <w:t>SuDS</w:t>
      </w:r>
      <w:proofErr w:type="spellEnd"/>
      <w:r w:rsidR="00AC08A6">
        <w:t xml:space="preserve"> approving body</w:t>
      </w:r>
      <w:r w:rsidR="00F8320E">
        <w:t>”</w:t>
      </w:r>
      <w:r w:rsidR="00AC08A6">
        <w:t xml:space="preserve"> (the SAB)</w:t>
      </w:r>
      <w:r w:rsidR="00F8320E">
        <w:t xml:space="preserve"> and </w:t>
      </w:r>
      <w:r w:rsidR="005A5E0B">
        <w:t>introduces</w:t>
      </w:r>
      <w:r w:rsidR="00F8320E">
        <w:t xml:space="preserve"> </w:t>
      </w:r>
      <w:r w:rsidR="00AC08A6">
        <w:t xml:space="preserve">mandatory </w:t>
      </w:r>
      <w:proofErr w:type="spellStart"/>
      <w:r w:rsidR="00AC08A6">
        <w:t>SuDS</w:t>
      </w:r>
      <w:proofErr w:type="spellEnd"/>
      <w:r w:rsidR="00AC08A6">
        <w:t xml:space="preserve"> Standards</w:t>
      </w:r>
      <w:r w:rsidR="00023A70">
        <w:t xml:space="preserve">. </w:t>
      </w:r>
      <w:r w:rsidR="002408D4">
        <w:t xml:space="preserve">Many </w:t>
      </w:r>
      <w:r w:rsidR="005A5E0B">
        <w:t xml:space="preserve">responses </w:t>
      </w:r>
      <w:r w:rsidR="002408D4">
        <w:t xml:space="preserve">commented on the multiple benefits of </w:t>
      </w:r>
      <w:proofErr w:type="spellStart"/>
      <w:r w:rsidR="002408D4">
        <w:t>SuDS</w:t>
      </w:r>
      <w:proofErr w:type="spellEnd"/>
      <w:r w:rsidR="002408D4">
        <w:t xml:space="preserve"> </w:t>
      </w:r>
      <w:r w:rsidR="006A1A63">
        <w:t>and their links t</w:t>
      </w:r>
      <w:r w:rsidR="000B0E8E">
        <w:t>o</w:t>
      </w:r>
      <w:r w:rsidR="00B5053A">
        <w:t xml:space="preserve"> </w:t>
      </w:r>
      <w:r w:rsidR="006A1A63">
        <w:t xml:space="preserve">achieving </w:t>
      </w:r>
      <w:r w:rsidR="000B0E8E">
        <w:t>well</w:t>
      </w:r>
      <w:r w:rsidR="00B5053A">
        <w:t>-</w:t>
      </w:r>
      <w:r w:rsidR="000B0E8E">
        <w:t xml:space="preserve">being goals under the </w:t>
      </w:r>
      <w:r w:rsidR="00B5053A">
        <w:t xml:space="preserve">Well-being of Future Generations (Wales) Act 2015 and </w:t>
      </w:r>
      <w:r w:rsidR="0026284E">
        <w:t xml:space="preserve">to delivering </w:t>
      </w:r>
      <w:r w:rsidR="00B5053A">
        <w:t>priorities for nature based solutions</w:t>
      </w:r>
      <w:r w:rsidR="00B5053A" w:rsidRPr="00B5053A">
        <w:t xml:space="preserve"> </w:t>
      </w:r>
      <w:r w:rsidR="0026284E">
        <w:t xml:space="preserve">in line with </w:t>
      </w:r>
      <w:r w:rsidR="00B5053A">
        <w:t xml:space="preserve">our Natural Resources Policy. </w:t>
      </w:r>
    </w:p>
    <w:p w:rsidR="0025049E" w:rsidRDefault="0025049E" w:rsidP="00023A70">
      <w:pPr>
        <w:spacing w:line="360" w:lineRule="auto"/>
      </w:pPr>
    </w:p>
    <w:p w:rsidR="0025049E" w:rsidRDefault="0025049E" w:rsidP="0025049E">
      <w:pPr>
        <w:spacing w:line="360" w:lineRule="auto"/>
      </w:pPr>
      <w:r>
        <w:t>Our Government response takes account of the comments received in the consultation. In order to implement the requirements of Schedule 3, we will</w:t>
      </w:r>
      <w:r w:rsidR="00473318">
        <w:t xml:space="preserve"> </w:t>
      </w:r>
      <w:r>
        <w:t xml:space="preserve">now consult on the draft statutory instruments and statutory </w:t>
      </w:r>
      <w:proofErr w:type="spellStart"/>
      <w:r>
        <w:t>SuDS</w:t>
      </w:r>
      <w:proofErr w:type="spellEnd"/>
      <w:r>
        <w:t xml:space="preserve"> standards which provide the framework for its introduction. This furthe</w:t>
      </w:r>
      <w:r w:rsidR="0081159F">
        <w:t>r consultation will open from 16 November 2017 until the 15</w:t>
      </w:r>
      <w:r>
        <w:t xml:space="preserve"> February 2018. We will then </w:t>
      </w:r>
      <w:r>
        <w:lastRenderedPageBreak/>
        <w:t xml:space="preserve">analyse and publish responses before moving forward with Assembly scrutiny of the statutory instruments. </w:t>
      </w:r>
    </w:p>
    <w:p w:rsidR="0025049E" w:rsidRDefault="0025049E" w:rsidP="00023A70">
      <w:pPr>
        <w:spacing w:line="360" w:lineRule="auto"/>
      </w:pPr>
    </w:p>
    <w:p w:rsidR="006A1A63" w:rsidRDefault="0025049E" w:rsidP="006A1A63">
      <w:pPr>
        <w:spacing w:line="360" w:lineRule="auto"/>
      </w:pPr>
      <w:r w:rsidRPr="000411B3">
        <w:t>Subject to the outcome of this further consultation, we expect to introduce the legislation into the Assembly in May 2018, with a view to it coming into force within six months.</w:t>
      </w:r>
      <w:r>
        <w:t xml:space="preserve"> In the meantime the </w:t>
      </w:r>
      <w:r w:rsidR="008D2E79">
        <w:t>SuDS Advisory Group has</w:t>
      </w:r>
      <w:r w:rsidR="005A5E0B">
        <w:t xml:space="preserve"> agreed to work with us on this and we will also </w:t>
      </w:r>
      <w:r w:rsidR="009A6440">
        <w:t>continu</w:t>
      </w:r>
      <w:r w:rsidR="005A5E0B">
        <w:t>e</w:t>
      </w:r>
      <w:r w:rsidR="009A6440">
        <w:t xml:space="preserve"> </w:t>
      </w:r>
      <w:r w:rsidR="005A5E0B">
        <w:t xml:space="preserve">wider </w:t>
      </w:r>
      <w:r w:rsidR="009A6440">
        <w:t xml:space="preserve">engagement </w:t>
      </w:r>
      <w:r w:rsidR="00D54817">
        <w:t>with stakeholders</w:t>
      </w:r>
      <w:r w:rsidR="00C044A1">
        <w:t xml:space="preserve">. </w:t>
      </w:r>
      <w:r w:rsidR="006A1A63">
        <w:t xml:space="preserve">I am grateful to </w:t>
      </w:r>
      <w:r w:rsidR="008D2E79">
        <w:t xml:space="preserve">all </w:t>
      </w:r>
      <w:r w:rsidR="006A1A63">
        <w:t xml:space="preserve">stakeholders </w:t>
      </w:r>
      <w:r w:rsidR="008D2E79">
        <w:t xml:space="preserve">and in particular the members of the Advisory Group </w:t>
      </w:r>
      <w:r w:rsidR="005221C8">
        <w:t>for their commitment to i</w:t>
      </w:r>
      <w:r w:rsidR="006A1A63">
        <w:t>mplement</w:t>
      </w:r>
      <w:r w:rsidR="005221C8">
        <w:t>ing Schedule 3</w:t>
      </w:r>
      <w:r w:rsidR="00ED1FB1">
        <w:t xml:space="preserve"> on new developments</w:t>
      </w:r>
      <w:r w:rsidR="006A1A63">
        <w:t xml:space="preserve">. </w:t>
      </w:r>
    </w:p>
    <w:p w:rsidR="006A1A63" w:rsidRDefault="006A1A63" w:rsidP="00CF59A4">
      <w:pPr>
        <w:spacing w:line="360" w:lineRule="auto"/>
      </w:pPr>
    </w:p>
    <w:p w:rsidR="0006641E" w:rsidRDefault="0006641E" w:rsidP="00CF59A4">
      <w:pPr>
        <w:spacing w:line="360" w:lineRule="auto"/>
      </w:pPr>
    </w:p>
    <w:p w:rsidR="00AE1EF8" w:rsidRDefault="00E40EB5" w:rsidP="00AE1EF8">
      <w:pPr>
        <w:rPr>
          <w:color w:val="1F497D"/>
        </w:rPr>
      </w:pPr>
      <w:r w:rsidRPr="00E40EB5">
        <w:rPr>
          <w:b/>
        </w:rPr>
        <w:t>Implementation of Sustainable Drainage Systems on New Developments</w:t>
      </w:r>
      <w:r>
        <w:rPr>
          <w:b/>
        </w:rPr>
        <w:t xml:space="preserve">: </w:t>
      </w:r>
      <w:hyperlink r:id="rId9" w:history="1">
        <w:r w:rsidR="00AE1EF8">
          <w:rPr>
            <w:rStyle w:val="Hyperlink"/>
            <w:color w:val="000000"/>
          </w:rPr>
          <w:t>https://consultations.gov.wales/consultations/implementation-sustainable-drainage-systems-new-developments-draft-regulations-and</w:t>
        </w:r>
      </w:hyperlink>
    </w:p>
    <w:p w:rsidR="00AE1EF8" w:rsidRDefault="00AE1EF8" w:rsidP="00AE1EF8">
      <w:pPr>
        <w:rPr>
          <w:color w:val="1F497D"/>
        </w:rPr>
      </w:pPr>
    </w:p>
    <w:p w:rsidR="007E3396" w:rsidRDefault="007E3396" w:rsidP="007E3396">
      <w:pPr>
        <w:spacing w:line="360" w:lineRule="auto"/>
      </w:pPr>
    </w:p>
    <w:sectPr w:rsidR="007E3396" w:rsidSect="00DE344A">
      <w:headerReference w:type="default" r:id="rId10"/>
      <w:pgSz w:w="11906" w:h="16838"/>
      <w:pgMar w:top="3802"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1D" w:rsidRDefault="00B6341D" w:rsidP="00DE344A">
      <w:r>
        <w:separator/>
      </w:r>
    </w:p>
  </w:endnote>
  <w:endnote w:type="continuationSeparator" w:id="0">
    <w:p w:rsidR="00B6341D" w:rsidRDefault="00B6341D" w:rsidP="00DE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1D" w:rsidRDefault="00B6341D" w:rsidP="00DE344A">
      <w:r>
        <w:separator/>
      </w:r>
    </w:p>
  </w:footnote>
  <w:footnote w:type="continuationSeparator" w:id="0">
    <w:p w:rsidR="00B6341D" w:rsidRDefault="00B6341D" w:rsidP="00DE344A">
      <w:r>
        <w:continuationSeparator/>
      </w:r>
    </w:p>
  </w:footnote>
  <w:footnote w:id="1">
    <w:p w:rsidR="00AC08A6" w:rsidRDefault="00AC08A6">
      <w:pPr>
        <w:pStyle w:val="FootnoteText"/>
      </w:pPr>
      <w:r>
        <w:rPr>
          <w:rStyle w:val="FootnoteReference"/>
        </w:rPr>
        <w:footnoteRef/>
      </w:r>
      <w:r>
        <w:t xml:space="preserve"> </w:t>
      </w:r>
      <w:hyperlink r:id="rId1" w:history="1">
        <w:r w:rsidRPr="00691411">
          <w:rPr>
            <w:rStyle w:val="Hyperlink"/>
          </w:rPr>
          <w:t>http://gov.wales/topics/environmentcountryside/epq/flooding/drainage</w:t>
        </w:r>
      </w:hyperlink>
    </w:p>
  </w:footnote>
  <w:footnote w:id="2">
    <w:p w:rsidR="00AC08A6" w:rsidRDefault="00AC08A6">
      <w:pPr>
        <w:pStyle w:val="FootnoteText"/>
      </w:pPr>
      <w:r>
        <w:rPr>
          <w:rStyle w:val="FootnoteReference"/>
        </w:rPr>
        <w:footnoteRef/>
      </w:r>
      <w:r>
        <w:t xml:space="preserve"> Sustainable Drainage Systems on New Developments, Analysis of Evidence, including </w:t>
      </w:r>
      <w:proofErr w:type="spellStart"/>
      <w:r>
        <w:t>SuDS</w:t>
      </w:r>
      <w:proofErr w:type="spellEnd"/>
      <w:r>
        <w:t xml:space="preserve"> costs and benefits of </w:t>
      </w:r>
      <w:proofErr w:type="spellStart"/>
      <w:r>
        <w:t>SuDS</w:t>
      </w:r>
      <w:proofErr w:type="spellEnd"/>
      <w:r>
        <w:t xml:space="preserve"> construction and adoption, Environmental Policy Consulting, January 2017. </w:t>
      </w:r>
      <w:r w:rsidR="00D8430B">
        <w:t>h</w:t>
      </w:r>
      <w:r w:rsidRPr="00391078">
        <w:t>ttp://gov.wales/topics/environmentcountrysid</w:t>
      </w:r>
      <w:r>
        <w:t>e/epq/flooding/drainage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A6" w:rsidRDefault="00AC08A6">
    <w:pPr>
      <w:pStyle w:val="Header"/>
    </w:pPr>
    <w:r>
      <w:rPr>
        <w:noProof/>
      </w:rPr>
      <w:drawing>
        <wp:anchor distT="0" distB="0" distL="114300" distR="114300" simplePos="0" relativeHeight="251658240" behindDoc="1" locked="0" layoutInCell="1" allowOverlap="1" wp14:anchorId="3010CF7B" wp14:editId="0FF4753B">
          <wp:simplePos x="0" y="0"/>
          <wp:positionH relativeFrom="column">
            <wp:posOffset>4423410</wp:posOffset>
          </wp:positionH>
          <wp:positionV relativeFrom="paragraph">
            <wp:posOffset>-73660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C49"/>
    <w:multiLevelType w:val="multilevel"/>
    <w:tmpl w:val="86109BC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17607C45"/>
    <w:multiLevelType w:val="hybridMultilevel"/>
    <w:tmpl w:val="B4F6C6CC"/>
    <w:lvl w:ilvl="0" w:tplc="F82C310A">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
    <w:nsid w:val="23260FA8"/>
    <w:multiLevelType w:val="hybridMultilevel"/>
    <w:tmpl w:val="8C983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493944EE"/>
    <w:multiLevelType w:val="hybridMultilevel"/>
    <w:tmpl w:val="CF8CD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F9"/>
    <w:rsid w:val="00023A70"/>
    <w:rsid w:val="000411B3"/>
    <w:rsid w:val="0006641E"/>
    <w:rsid w:val="000769DF"/>
    <w:rsid w:val="00090B9D"/>
    <w:rsid w:val="000A79B8"/>
    <w:rsid w:val="000B0E8E"/>
    <w:rsid w:val="000B3BD4"/>
    <w:rsid w:val="001000CD"/>
    <w:rsid w:val="0011616D"/>
    <w:rsid w:val="00133224"/>
    <w:rsid w:val="001C64C7"/>
    <w:rsid w:val="001F0F2B"/>
    <w:rsid w:val="00222580"/>
    <w:rsid w:val="002408D4"/>
    <w:rsid w:val="0025049E"/>
    <w:rsid w:val="00250C9B"/>
    <w:rsid w:val="0026284E"/>
    <w:rsid w:val="002962E6"/>
    <w:rsid w:val="002A67FF"/>
    <w:rsid w:val="003115F6"/>
    <w:rsid w:val="003155B1"/>
    <w:rsid w:val="00391078"/>
    <w:rsid w:val="003E03B8"/>
    <w:rsid w:val="003E188B"/>
    <w:rsid w:val="00405A89"/>
    <w:rsid w:val="004074EB"/>
    <w:rsid w:val="0041435B"/>
    <w:rsid w:val="00425653"/>
    <w:rsid w:val="00473318"/>
    <w:rsid w:val="004B59DC"/>
    <w:rsid w:val="005221C8"/>
    <w:rsid w:val="005279CE"/>
    <w:rsid w:val="00593195"/>
    <w:rsid w:val="005A5E0B"/>
    <w:rsid w:val="005C5E57"/>
    <w:rsid w:val="00614F1C"/>
    <w:rsid w:val="0065353A"/>
    <w:rsid w:val="006A1A63"/>
    <w:rsid w:val="006F6070"/>
    <w:rsid w:val="007033A5"/>
    <w:rsid w:val="007509FB"/>
    <w:rsid w:val="007945A6"/>
    <w:rsid w:val="007E3396"/>
    <w:rsid w:val="0081159F"/>
    <w:rsid w:val="008A6351"/>
    <w:rsid w:val="008A6750"/>
    <w:rsid w:val="008B441F"/>
    <w:rsid w:val="008C28FD"/>
    <w:rsid w:val="008D2E79"/>
    <w:rsid w:val="008E5D4E"/>
    <w:rsid w:val="00937081"/>
    <w:rsid w:val="009460D2"/>
    <w:rsid w:val="009719C8"/>
    <w:rsid w:val="009A6440"/>
    <w:rsid w:val="009F584F"/>
    <w:rsid w:val="009F6754"/>
    <w:rsid w:val="00A21B8E"/>
    <w:rsid w:val="00A360BA"/>
    <w:rsid w:val="00A67FEE"/>
    <w:rsid w:val="00AC08A6"/>
    <w:rsid w:val="00AC12BA"/>
    <w:rsid w:val="00AC20BD"/>
    <w:rsid w:val="00AE1EF8"/>
    <w:rsid w:val="00B1009D"/>
    <w:rsid w:val="00B16438"/>
    <w:rsid w:val="00B21EF8"/>
    <w:rsid w:val="00B5053A"/>
    <w:rsid w:val="00B55912"/>
    <w:rsid w:val="00B6341D"/>
    <w:rsid w:val="00B739BF"/>
    <w:rsid w:val="00BD0FBE"/>
    <w:rsid w:val="00BE4259"/>
    <w:rsid w:val="00C044A1"/>
    <w:rsid w:val="00C35AEA"/>
    <w:rsid w:val="00C500F9"/>
    <w:rsid w:val="00C65DBE"/>
    <w:rsid w:val="00C83DAB"/>
    <w:rsid w:val="00C8635A"/>
    <w:rsid w:val="00C874B2"/>
    <w:rsid w:val="00CC728B"/>
    <w:rsid w:val="00CF59A4"/>
    <w:rsid w:val="00D46EC5"/>
    <w:rsid w:val="00D54817"/>
    <w:rsid w:val="00D57B6F"/>
    <w:rsid w:val="00D75E0D"/>
    <w:rsid w:val="00D8430B"/>
    <w:rsid w:val="00D937F0"/>
    <w:rsid w:val="00DA1B74"/>
    <w:rsid w:val="00DC5610"/>
    <w:rsid w:val="00DE344A"/>
    <w:rsid w:val="00DF5B4D"/>
    <w:rsid w:val="00E001C5"/>
    <w:rsid w:val="00E40EB5"/>
    <w:rsid w:val="00ED031B"/>
    <w:rsid w:val="00ED1FB1"/>
    <w:rsid w:val="00F065CE"/>
    <w:rsid w:val="00F8320E"/>
    <w:rsid w:val="00FD369C"/>
    <w:rsid w:val="00FE2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DE344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link w:val="ListParagraph"/>
    <w:uiPriority w:val="34"/>
    <w:qFormat/>
    <w:locked/>
    <w:rsid w:val="004074EB"/>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
    <w:basedOn w:val="Normal"/>
    <w:link w:val="ListParagraphChar"/>
    <w:uiPriority w:val="34"/>
    <w:qFormat/>
    <w:rsid w:val="004074EB"/>
    <w:pPr>
      <w:ind w:left="720"/>
    </w:pPr>
    <w:rPr>
      <w:rFonts w:ascii="Times New Roman" w:hAnsi="Times New Roman"/>
      <w:sz w:val="20"/>
      <w:szCs w:val="20"/>
    </w:rPr>
  </w:style>
  <w:style w:type="character" w:customStyle="1" w:styleId="Heading1Char">
    <w:name w:val="Heading 1 Char"/>
    <w:basedOn w:val="DefaultParagraphFont"/>
    <w:link w:val="Heading1"/>
    <w:rsid w:val="00DE344A"/>
    <w:rPr>
      <w:rFonts w:ascii="Arial" w:hAnsi="Arial"/>
      <w:b/>
      <w:sz w:val="24"/>
    </w:rPr>
  </w:style>
  <w:style w:type="paragraph" w:styleId="Header">
    <w:name w:val="header"/>
    <w:basedOn w:val="Normal"/>
    <w:link w:val="HeaderChar"/>
    <w:rsid w:val="00DE344A"/>
    <w:pPr>
      <w:tabs>
        <w:tab w:val="center" w:pos="4513"/>
        <w:tab w:val="right" w:pos="9026"/>
      </w:tabs>
    </w:pPr>
  </w:style>
  <w:style w:type="character" w:customStyle="1" w:styleId="HeaderChar">
    <w:name w:val="Header Char"/>
    <w:basedOn w:val="DefaultParagraphFont"/>
    <w:link w:val="Header"/>
    <w:rsid w:val="00DE344A"/>
    <w:rPr>
      <w:rFonts w:ascii="Arial" w:hAnsi="Arial"/>
      <w:sz w:val="24"/>
      <w:szCs w:val="24"/>
    </w:rPr>
  </w:style>
  <w:style w:type="paragraph" w:styleId="Footer">
    <w:name w:val="footer"/>
    <w:basedOn w:val="Normal"/>
    <w:link w:val="FooterChar"/>
    <w:rsid w:val="00DE344A"/>
    <w:pPr>
      <w:tabs>
        <w:tab w:val="center" w:pos="4513"/>
        <w:tab w:val="right" w:pos="9026"/>
      </w:tabs>
    </w:pPr>
  </w:style>
  <w:style w:type="character" w:customStyle="1" w:styleId="FooterChar">
    <w:name w:val="Footer Char"/>
    <w:basedOn w:val="DefaultParagraphFont"/>
    <w:link w:val="Footer"/>
    <w:rsid w:val="00DE344A"/>
    <w:rPr>
      <w:rFonts w:ascii="Arial" w:hAnsi="Arial"/>
      <w:sz w:val="24"/>
      <w:szCs w:val="24"/>
    </w:rPr>
  </w:style>
  <w:style w:type="paragraph" w:styleId="FootnoteText">
    <w:name w:val="footnote text"/>
    <w:basedOn w:val="Normal"/>
    <w:link w:val="FootnoteTextChar"/>
    <w:rsid w:val="00090B9D"/>
    <w:rPr>
      <w:sz w:val="20"/>
      <w:szCs w:val="20"/>
    </w:rPr>
  </w:style>
  <w:style w:type="character" w:customStyle="1" w:styleId="FootnoteTextChar">
    <w:name w:val="Footnote Text Char"/>
    <w:basedOn w:val="DefaultParagraphFont"/>
    <w:link w:val="FootnoteText"/>
    <w:rsid w:val="00090B9D"/>
    <w:rPr>
      <w:rFonts w:ascii="Arial" w:hAnsi="Arial"/>
    </w:rPr>
  </w:style>
  <w:style w:type="character" w:styleId="FootnoteReference">
    <w:name w:val="footnote reference"/>
    <w:basedOn w:val="DefaultParagraphFont"/>
    <w:rsid w:val="00090B9D"/>
    <w:rPr>
      <w:vertAlign w:val="superscript"/>
    </w:rPr>
  </w:style>
  <w:style w:type="character" w:styleId="Hyperlink">
    <w:name w:val="Hyperlink"/>
    <w:basedOn w:val="DefaultParagraphFont"/>
    <w:rsid w:val="00090B9D"/>
    <w:rPr>
      <w:color w:val="0000FF" w:themeColor="hyperlink"/>
      <w:u w:val="single"/>
    </w:rPr>
  </w:style>
  <w:style w:type="paragraph" w:styleId="BalloonText">
    <w:name w:val="Balloon Text"/>
    <w:basedOn w:val="Normal"/>
    <w:link w:val="BalloonTextChar"/>
    <w:rsid w:val="00C874B2"/>
    <w:rPr>
      <w:rFonts w:ascii="Tahoma" w:hAnsi="Tahoma" w:cs="Tahoma"/>
      <w:sz w:val="16"/>
      <w:szCs w:val="16"/>
    </w:rPr>
  </w:style>
  <w:style w:type="character" w:customStyle="1" w:styleId="BalloonTextChar">
    <w:name w:val="Balloon Text Char"/>
    <w:basedOn w:val="DefaultParagraphFont"/>
    <w:link w:val="BalloonText"/>
    <w:rsid w:val="00C874B2"/>
    <w:rPr>
      <w:rFonts w:ascii="Tahoma" w:hAnsi="Tahoma" w:cs="Tahoma"/>
      <w:sz w:val="16"/>
      <w:szCs w:val="16"/>
    </w:rPr>
  </w:style>
  <w:style w:type="character" w:styleId="CommentReference">
    <w:name w:val="annotation reference"/>
    <w:basedOn w:val="DefaultParagraphFont"/>
    <w:rsid w:val="005C5E57"/>
    <w:rPr>
      <w:sz w:val="16"/>
      <w:szCs w:val="16"/>
    </w:rPr>
  </w:style>
  <w:style w:type="paragraph" w:styleId="CommentText">
    <w:name w:val="annotation text"/>
    <w:basedOn w:val="Normal"/>
    <w:link w:val="CommentTextChar"/>
    <w:rsid w:val="005C5E57"/>
    <w:rPr>
      <w:sz w:val="20"/>
      <w:szCs w:val="20"/>
    </w:rPr>
  </w:style>
  <w:style w:type="character" w:customStyle="1" w:styleId="CommentTextChar">
    <w:name w:val="Comment Text Char"/>
    <w:basedOn w:val="DefaultParagraphFont"/>
    <w:link w:val="CommentText"/>
    <w:rsid w:val="005C5E57"/>
    <w:rPr>
      <w:rFonts w:ascii="Arial" w:hAnsi="Arial"/>
    </w:rPr>
  </w:style>
  <w:style w:type="paragraph" w:styleId="CommentSubject">
    <w:name w:val="annotation subject"/>
    <w:basedOn w:val="CommentText"/>
    <w:next w:val="CommentText"/>
    <w:link w:val="CommentSubjectChar"/>
    <w:rsid w:val="005C5E57"/>
    <w:rPr>
      <w:b/>
      <w:bCs/>
    </w:rPr>
  </w:style>
  <w:style w:type="character" w:customStyle="1" w:styleId="CommentSubjectChar">
    <w:name w:val="Comment Subject Char"/>
    <w:basedOn w:val="CommentTextChar"/>
    <w:link w:val="CommentSubject"/>
    <w:rsid w:val="005C5E57"/>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DE344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link w:val="ListParagraph"/>
    <w:uiPriority w:val="34"/>
    <w:qFormat/>
    <w:locked/>
    <w:rsid w:val="004074EB"/>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
    <w:basedOn w:val="Normal"/>
    <w:link w:val="ListParagraphChar"/>
    <w:uiPriority w:val="34"/>
    <w:qFormat/>
    <w:rsid w:val="004074EB"/>
    <w:pPr>
      <w:ind w:left="720"/>
    </w:pPr>
    <w:rPr>
      <w:rFonts w:ascii="Times New Roman" w:hAnsi="Times New Roman"/>
      <w:sz w:val="20"/>
      <w:szCs w:val="20"/>
    </w:rPr>
  </w:style>
  <w:style w:type="character" w:customStyle="1" w:styleId="Heading1Char">
    <w:name w:val="Heading 1 Char"/>
    <w:basedOn w:val="DefaultParagraphFont"/>
    <w:link w:val="Heading1"/>
    <w:rsid w:val="00DE344A"/>
    <w:rPr>
      <w:rFonts w:ascii="Arial" w:hAnsi="Arial"/>
      <w:b/>
      <w:sz w:val="24"/>
    </w:rPr>
  </w:style>
  <w:style w:type="paragraph" w:styleId="Header">
    <w:name w:val="header"/>
    <w:basedOn w:val="Normal"/>
    <w:link w:val="HeaderChar"/>
    <w:rsid w:val="00DE344A"/>
    <w:pPr>
      <w:tabs>
        <w:tab w:val="center" w:pos="4513"/>
        <w:tab w:val="right" w:pos="9026"/>
      </w:tabs>
    </w:pPr>
  </w:style>
  <w:style w:type="character" w:customStyle="1" w:styleId="HeaderChar">
    <w:name w:val="Header Char"/>
    <w:basedOn w:val="DefaultParagraphFont"/>
    <w:link w:val="Header"/>
    <w:rsid w:val="00DE344A"/>
    <w:rPr>
      <w:rFonts w:ascii="Arial" w:hAnsi="Arial"/>
      <w:sz w:val="24"/>
      <w:szCs w:val="24"/>
    </w:rPr>
  </w:style>
  <w:style w:type="paragraph" w:styleId="Footer">
    <w:name w:val="footer"/>
    <w:basedOn w:val="Normal"/>
    <w:link w:val="FooterChar"/>
    <w:rsid w:val="00DE344A"/>
    <w:pPr>
      <w:tabs>
        <w:tab w:val="center" w:pos="4513"/>
        <w:tab w:val="right" w:pos="9026"/>
      </w:tabs>
    </w:pPr>
  </w:style>
  <w:style w:type="character" w:customStyle="1" w:styleId="FooterChar">
    <w:name w:val="Footer Char"/>
    <w:basedOn w:val="DefaultParagraphFont"/>
    <w:link w:val="Footer"/>
    <w:rsid w:val="00DE344A"/>
    <w:rPr>
      <w:rFonts w:ascii="Arial" w:hAnsi="Arial"/>
      <w:sz w:val="24"/>
      <w:szCs w:val="24"/>
    </w:rPr>
  </w:style>
  <w:style w:type="paragraph" w:styleId="FootnoteText">
    <w:name w:val="footnote text"/>
    <w:basedOn w:val="Normal"/>
    <w:link w:val="FootnoteTextChar"/>
    <w:rsid w:val="00090B9D"/>
    <w:rPr>
      <w:sz w:val="20"/>
      <w:szCs w:val="20"/>
    </w:rPr>
  </w:style>
  <w:style w:type="character" w:customStyle="1" w:styleId="FootnoteTextChar">
    <w:name w:val="Footnote Text Char"/>
    <w:basedOn w:val="DefaultParagraphFont"/>
    <w:link w:val="FootnoteText"/>
    <w:rsid w:val="00090B9D"/>
    <w:rPr>
      <w:rFonts w:ascii="Arial" w:hAnsi="Arial"/>
    </w:rPr>
  </w:style>
  <w:style w:type="character" w:styleId="FootnoteReference">
    <w:name w:val="footnote reference"/>
    <w:basedOn w:val="DefaultParagraphFont"/>
    <w:rsid w:val="00090B9D"/>
    <w:rPr>
      <w:vertAlign w:val="superscript"/>
    </w:rPr>
  </w:style>
  <w:style w:type="character" w:styleId="Hyperlink">
    <w:name w:val="Hyperlink"/>
    <w:basedOn w:val="DefaultParagraphFont"/>
    <w:rsid w:val="00090B9D"/>
    <w:rPr>
      <w:color w:val="0000FF" w:themeColor="hyperlink"/>
      <w:u w:val="single"/>
    </w:rPr>
  </w:style>
  <w:style w:type="paragraph" w:styleId="BalloonText">
    <w:name w:val="Balloon Text"/>
    <w:basedOn w:val="Normal"/>
    <w:link w:val="BalloonTextChar"/>
    <w:rsid w:val="00C874B2"/>
    <w:rPr>
      <w:rFonts w:ascii="Tahoma" w:hAnsi="Tahoma" w:cs="Tahoma"/>
      <w:sz w:val="16"/>
      <w:szCs w:val="16"/>
    </w:rPr>
  </w:style>
  <w:style w:type="character" w:customStyle="1" w:styleId="BalloonTextChar">
    <w:name w:val="Balloon Text Char"/>
    <w:basedOn w:val="DefaultParagraphFont"/>
    <w:link w:val="BalloonText"/>
    <w:rsid w:val="00C874B2"/>
    <w:rPr>
      <w:rFonts w:ascii="Tahoma" w:hAnsi="Tahoma" w:cs="Tahoma"/>
      <w:sz w:val="16"/>
      <w:szCs w:val="16"/>
    </w:rPr>
  </w:style>
  <w:style w:type="character" w:styleId="CommentReference">
    <w:name w:val="annotation reference"/>
    <w:basedOn w:val="DefaultParagraphFont"/>
    <w:rsid w:val="005C5E57"/>
    <w:rPr>
      <w:sz w:val="16"/>
      <w:szCs w:val="16"/>
    </w:rPr>
  </w:style>
  <w:style w:type="paragraph" w:styleId="CommentText">
    <w:name w:val="annotation text"/>
    <w:basedOn w:val="Normal"/>
    <w:link w:val="CommentTextChar"/>
    <w:rsid w:val="005C5E57"/>
    <w:rPr>
      <w:sz w:val="20"/>
      <w:szCs w:val="20"/>
    </w:rPr>
  </w:style>
  <w:style w:type="character" w:customStyle="1" w:styleId="CommentTextChar">
    <w:name w:val="Comment Text Char"/>
    <w:basedOn w:val="DefaultParagraphFont"/>
    <w:link w:val="CommentText"/>
    <w:rsid w:val="005C5E57"/>
    <w:rPr>
      <w:rFonts w:ascii="Arial" w:hAnsi="Arial"/>
    </w:rPr>
  </w:style>
  <w:style w:type="paragraph" w:styleId="CommentSubject">
    <w:name w:val="annotation subject"/>
    <w:basedOn w:val="CommentText"/>
    <w:next w:val="CommentText"/>
    <w:link w:val="CommentSubjectChar"/>
    <w:rsid w:val="005C5E57"/>
    <w:rPr>
      <w:b/>
      <w:bCs/>
    </w:rPr>
  </w:style>
  <w:style w:type="character" w:customStyle="1" w:styleId="CommentSubjectChar">
    <w:name w:val="Comment Subject Char"/>
    <w:basedOn w:val="CommentTextChar"/>
    <w:link w:val="CommentSubject"/>
    <w:rsid w:val="005C5E5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460870">
      <w:bodyDiv w:val="1"/>
      <w:marLeft w:val="0"/>
      <w:marRight w:val="0"/>
      <w:marTop w:val="0"/>
      <w:marBottom w:val="0"/>
      <w:divBdr>
        <w:top w:val="none" w:sz="0" w:space="0" w:color="auto"/>
        <w:left w:val="none" w:sz="0" w:space="0" w:color="auto"/>
        <w:bottom w:val="none" w:sz="0" w:space="0" w:color="auto"/>
        <w:right w:val="none" w:sz="0" w:space="0" w:color="auto"/>
      </w:divBdr>
    </w:div>
    <w:div w:id="192984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nsultations.gov.wales/consultations/implementation-sustainable-drainage-systems-new-developments-draft-regulations-and"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gov.wales/topics/environmentcountryside/epq/flooding/drain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2017-11-16T00:00:00+00:00</Meeting_x0020_Date>
    <Assembly xmlns="a4e7e3ba-90a1-4b0a-844f-73b076486bd6">5</Assembly>
  </documentManagement>
</p:properties>
</file>

<file path=customXml/itemProps1.xml><?xml version="1.0" encoding="utf-8"?>
<ds:datastoreItem xmlns:ds="http://schemas.openxmlformats.org/officeDocument/2006/customXml" ds:itemID="{C3D32DF8-4DF0-4CDF-BB2D-ADAFFCE4AB91}"/>
</file>

<file path=customXml/itemProps2.xml><?xml version="1.0" encoding="utf-8"?>
<ds:datastoreItem xmlns:ds="http://schemas.openxmlformats.org/officeDocument/2006/customXml" ds:itemID="{6D53F126-DDE8-4C15-B2C0-150843B024E2}"/>
</file>

<file path=customXml/itemProps3.xml><?xml version="1.0" encoding="utf-8"?>
<ds:datastoreItem xmlns:ds="http://schemas.openxmlformats.org/officeDocument/2006/customXml" ds:itemID="{65D70D24-18ED-4494-8B87-A5D41C48B3AD}"/>
</file>

<file path=customXml/itemProps4.xml><?xml version="1.0" encoding="utf-8"?>
<ds:datastoreItem xmlns:ds="http://schemas.openxmlformats.org/officeDocument/2006/customXml" ds:itemID="{624D4FCB-8AFC-4488-A566-30157D351824}"/>
</file>

<file path=docProps/app.xml><?xml version="1.0" encoding="utf-8"?>
<Properties xmlns="http://schemas.openxmlformats.org/officeDocument/2006/extended-properties" xmlns:vt="http://schemas.openxmlformats.org/officeDocument/2006/docPropsVTypes">
  <Template>9A16514D</Template>
  <TotalTime>0</TotalTime>
  <Pages>4</Pages>
  <Words>771</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sustainable drainage systems on new developments </dc:title>
  <dc:creator>Thomas, Sian Angharad (ESNR)</dc:creator>
  <cp:lastModifiedBy>Oxenham, James (OFMCO - Cabinet Division)</cp:lastModifiedBy>
  <cp:revision>2</cp:revision>
  <cp:lastPrinted>2017-11-02T15:16:00Z</cp:lastPrinted>
  <dcterms:created xsi:type="dcterms:W3CDTF">2017-11-16T14:29:00Z</dcterms:created>
  <dcterms:modified xsi:type="dcterms:W3CDTF">2017-11-16T14:29:00Z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A19715500</vt:lpwstr>
  </property>
  <property fmtid="{D5CDD505-2E9C-101B-9397-08002B2CF9AE}" pid="4" name="Objective-Title">
    <vt:lpwstr>MA-L-LG-0646 17 - Doc 2 - draft written ministerial statement</vt:lpwstr>
  </property>
  <property fmtid="{D5CDD505-2E9C-101B-9397-08002B2CF9AE}" pid="5" name="Objective-Comment">
    <vt:lpwstr/>
  </property>
  <property fmtid="{D5CDD505-2E9C-101B-9397-08002B2CF9AE}" pid="6" name="Objective-CreationStamp">
    <vt:filetime>2017-10-31T14:08:22Z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2017-11-16T14:16:33Z</vt:filetime>
  </property>
  <property fmtid="{D5CDD505-2E9C-101B-9397-08002B2CF9AE}" pid="10" name="Objective-ModificationStamp">
    <vt:filetime>2017-11-16T14:16:33Z</vt:filetime>
  </property>
  <property fmtid="{D5CDD505-2E9C-101B-9397-08002B2CF9AE}" pid="11" name="Objective-Owner">
    <vt:lpwstr>Thomas, Sian Angharad (ESNR - ERA - Water, Waste, Resource Efficiency &amp; Flood)</vt:lpwstr>
  </property>
  <property fmtid="{D5CDD505-2E9C-101B-9397-08002B2CF9AE}" pid="12" name="Objective-Path">
    <vt:lpwstr>Objective Global Folder:Business File Plan:Economy, Skills &amp; Natural Resources (ESNR):Economy, Skills &amp; Natural Resources (ESNR) - ERAA - Decarbonisation &amp; Energy:1 - Save:03. Ministerials:01. Historical Briefings:Lesley Griffiths - 2016:Ministerial Advic</vt:lpwstr>
  </property>
  <property fmtid="{D5CDD505-2E9C-101B-9397-08002B2CF9AE}" pid="13" name="Objective-Parent">
    <vt:lpwstr>MA-L-LG-0646-17 - Sustainable Drainage Implementation - Publication of consultation response and further consultation on implementation</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2017-10-31T00:00:00Z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