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  <w:bookmarkStart w:id="0" w:name="_GoBack"/>
      <w:bookmarkEnd w:id="0"/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A77CBE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5D569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:rsidR="00A845A9" w:rsidRDefault="005D569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:rsidR="00A845A9" w:rsidRDefault="005D569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16B224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E630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E630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AE630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AE6308"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E630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:rsidR="00EA5290" w:rsidRPr="00AE6308" w:rsidRDefault="00AE63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Cefnogaeth i Sipsiwn, </w:t>
            </w:r>
            <w:proofErr w:type="spellStart"/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Roma</w:t>
            </w:r>
            <w:proofErr w:type="spellEnd"/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Theithwyr</w:t>
            </w:r>
          </w:p>
        </w:tc>
      </w:tr>
      <w:tr w:rsidR="00EA5290" w:rsidRPr="00AE630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E630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AE6308"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E6308" w:rsidRDefault="00F71E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23 </w:t>
            </w:r>
            <w:r w:rsidR="00AE6308"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Mawrth</w:t>
            </w: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2018</w:t>
            </w:r>
          </w:p>
        </w:tc>
      </w:tr>
      <w:tr w:rsidR="00EA5290" w:rsidRPr="00AE6308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E6308" w:rsidRDefault="00AE630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AE6308" w:rsidRDefault="00F71EE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James, </w:t>
            </w:r>
            <w:r w:rsidR="00AE6308" w:rsidRPr="00AE6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Arweinydd y Tŷ a’r Prif Chwip</w:t>
            </w:r>
          </w:p>
        </w:tc>
      </w:tr>
    </w:tbl>
    <w:p w:rsidR="00EA5290" w:rsidRPr="00AE6308" w:rsidRDefault="00EA5290" w:rsidP="00EA5290">
      <w:pPr>
        <w:rPr>
          <w:lang w:val="cy-GB"/>
        </w:rPr>
      </w:pPr>
    </w:p>
    <w:p w:rsidR="00A845A9" w:rsidRDefault="00AE6308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ystod Cwestiynau Busnes ar</w:t>
      </w:r>
      <w:r w:rsidR="00A045F9" w:rsidRPr="00AE6308">
        <w:rPr>
          <w:rFonts w:ascii="Arial" w:hAnsi="Arial" w:cs="Arial"/>
          <w:sz w:val="24"/>
          <w:szCs w:val="24"/>
          <w:lang w:val="cy-GB"/>
        </w:rPr>
        <w:t xml:space="preserve"> 16 </w:t>
      </w:r>
      <w:r>
        <w:rPr>
          <w:rFonts w:ascii="Arial" w:hAnsi="Arial" w:cs="Arial"/>
          <w:sz w:val="24"/>
          <w:szCs w:val="24"/>
          <w:lang w:val="cy-GB"/>
        </w:rPr>
        <w:t xml:space="preserve">Ionawr, fe wnes i ymrwymo i roi’r wybodaeth ddiweddaraf i’r Aelodau am bolisi sy’n ymwneud â chymunedau Sipsiwn,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Roma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Theithwyr</w:t>
      </w:r>
      <w:r w:rsidR="00A045F9" w:rsidRPr="00AE630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Pan ddes i’n gyfrifol am y portffolio yma, roedd ein cynllun</w:t>
      </w:r>
      <w:r w:rsidR="00A045F9" w:rsidRPr="00AE6308">
        <w:rPr>
          <w:rFonts w:ascii="Arial" w:hAnsi="Arial" w:cs="Arial"/>
          <w:sz w:val="24"/>
          <w:szCs w:val="24"/>
          <w:lang w:val="cy-GB"/>
        </w:rPr>
        <w:t xml:space="preserve"> </w:t>
      </w:r>
      <w:r w:rsidR="00A045F9" w:rsidRPr="00AE6308">
        <w:rPr>
          <w:rFonts w:ascii="Arial" w:hAnsi="Arial" w:cs="Arial"/>
          <w:i/>
          <w:sz w:val="24"/>
          <w:szCs w:val="24"/>
          <w:lang w:val="cy-GB"/>
        </w:rPr>
        <w:t>‘</w:t>
      </w:r>
      <w:r>
        <w:rPr>
          <w:rFonts w:ascii="Arial" w:hAnsi="Arial" w:cs="Arial"/>
          <w:i/>
          <w:sz w:val="24"/>
          <w:szCs w:val="24"/>
          <w:lang w:val="cy-GB"/>
        </w:rPr>
        <w:t xml:space="preserve">Galluogi Sipsiwn, </w:t>
      </w:r>
      <w:proofErr w:type="spellStart"/>
      <w:r>
        <w:rPr>
          <w:rFonts w:ascii="Arial" w:hAnsi="Arial" w:cs="Arial"/>
          <w:i/>
          <w:sz w:val="24"/>
          <w:szCs w:val="24"/>
          <w:lang w:val="cy-GB"/>
        </w:rPr>
        <w:t>Roma</w:t>
      </w:r>
      <w:proofErr w:type="spellEnd"/>
      <w:r>
        <w:rPr>
          <w:rFonts w:ascii="Arial" w:hAnsi="Arial" w:cs="Arial"/>
          <w:i/>
          <w:sz w:val="24"/>
          <w:szCs w:val="24"/>
          <w:lang w:val="cy-GB"/>
        </w:rPr>
        <w:t xml:space="preserve"> a Theithwyr</w:t>
      </w:r>
      <w:r w:rsidR="00A045F9" w:rsidRPr="00AE6308">
        <w:rPr>
          <w:rFonts w:ascii="Arial" w:hAnsi="Arial" w:cs="Arial"/>
          <w:i/>
          <w:sz w:val="24"/>
          <w:szCs w:val="24"/>
          <w:lang w:val="cy-GB"/>
        </w:rPr>
        <w:t>’</w:t>
      </w:r>
      <w:r w:rsidR="00DA1961" w:rsidRPr="00AE6308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eisoes yn destun ymgynghoriad. Roedd y ddogfen hon yn cyflwyno cynigion ar gyfer sut byddai Llywodraeth Cymru yn ceisio gwella mynediad at gyngor a gwasanaethau a lleihau’r anghydraddoldebau sy’n wynebu’r cymunedau hyn. Heddiw rydyn ni’n cyhoeddi dogfen grynodeb yr ymgynghoriad, sydd ar gael yma</w:t>
      </w:r>
      <w:r w:rsidR="00A045F9" w:rsidRPr="00AE6308">
        <w:rPr>
          <w:rFonts w:ascii="Arial" w:hAnsi="Arial" w:cs="Arial"/>
          <w:sz w:val="24"/>
          <w:szCs w:val="24"/>
          <w:lang w:val="cy-GB"/>
        </w:rPr>
        <w:t>:</w:t>
      </w:r>
    </w:p>
    <w:p w:rsidR="00F90B90" w:rsidRPr="00AE6308" w:rsidRDefault="00F90B90" w:rsidP="00A845A9">
      <w:pPr>
        <w:rPr>
          <w:rFonts w:ascii="Arial" w:hAnsi="Arial" w:cs="Arial"/>
          <w:sz w:val="24"/>
          <w:szCs w:val="24"/>
          <w:lang w:val="cy-GB"/>
        </w:rPr>
      </w:pPr>
    </w:p>
    <w:p w:rsidR="00F90B90" w:rsidRDefault="007C7E34" w:rsidP="00A845A9">
      <w:pPr>
        <w:rPr>
          <w:rFonts w:ascii="Arial" w:hAnsi="Arial" w:cs="Arial"/>
          <w:sz w:val="24"/>
          <w:szCs w:val="24"/>
          <w:lang w:val="cy-GB"/>
        </w:rPr>
      </w:pPr>
      <w:hyperlink r:id="rId8" w:history="1">
        <w:r w:rsidR="00F90B90">
          <w:rPr>
            <w:rStyle w:val="Hyperlink"/>
            <w:rFonts w:ascii="Arial" w:hAnsi="Arial" w:cs="Arial"/>
            <w:sz w:val="24"/>
            <w:szCs w:val="24"/>
          </w:rPr>
          <w:t>https://beta.llyw.cymru/galluogi-sipsiwn-roma-theithwyr</w:t>
        </w:r>
      </w:hyperlink>
    </w:p>
    <w:p w:rsidR="00F90B90" w:rsidRDefault="00F90B90" w:rsidP="00A845A9">
      <w:pPr>
        <w:rPr>
          <w:rFonts w:ascii="Arial" w:hAnsi="Arial" w:cs="Arial"/>
          <w:sz w:val="24"/>
          <w:szCs w:val="24"/>
          <w:lang w:val="cy-GB"/>
        </w:rPr>
      </w:pPr>
    </w:p>
    <w:p w:rsidR="0089028A" w:rsidRPr="00AE6308" w:rsidRDefault="00AE6308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Dros y misoedd diwethaf rwyf wedi bod yn cynnal cyfres o ymweliadau â safleoedd Sipsiwn a Theithwyr a</w:t>
      </w:r>
      <w:r w:rsidR="00390C2B">
        <w:rPr>
          <w:rFonts w:ascii="Arial" w:hAnsi="Arial" w:cs="Arial"/>
          <w:sz w:val="24"/>
          <w:szCs w:val="24"/>
          <w:lang w:val="cy-GB"/>
        </w:rPr>
        <w:t xml:space="preserve"> chyfarfodydd gyda</w:t>
      </w:r>
      <w:r>
        <w:rPr>
          <w:rFonts w:ascii="Arial" w:hAnsi="Arial" w:cs="Arial"/>
          <w:sz w:val="24"/>
          <w:szCs w:val="24"/>
          <w:lang w:val="cy-GB"/>
        </w:rPr>
        <w:t xml:space="preserve"> Chynghorau ledled Cymru i drafod yn benodol </w:t>
      </w:r>
      <w:r w:rsidR="00390C2B">
        <w:rPr>
          <w:rFonts w:ascii="Arial" w:hAnsi="Arial" w:cs="Arial"/>
          <w:sz w:val="24"/>
          <w:szCs w:val="24"/>
          <w:lang w:val="cy-GB"/>
        </w:rPr>
        <w:t>f</w:t>
      </w:r>
      <w:r>
        <w:rPr>
          <w:rFonts w:ascii="Arial" w:hAnsi="Arial" w:cs="Arial"/>
          <w:sz w:val="24"/>
          <w:szCs w:val="24"/>
          <w:lang w:val="cy-GB"/>
        </w:rPr>
        <w:t>aterion hollbwysig mynediad at lety o ansawdd da ac ymgysylltu gwell â chymunedau, yn ogystal â phryderon penodol sy’n ymwneud â phob safle</w:t>
      </w:r>
      <w:r w:rsidR="002F5A27" w:rsidRPr="00AE6308">
        <w:rPr>
          <w:rFonts w:ascii="Arial" w:hAnsi="Arial" w:cs="Arial"/>
          <w:sz w:val="24"/>
          <w:szCs w:val="24"/>
          <w:lang w:val="cy-GB"/>
        </w:rPr>
        <w:t>.</w:t>
      </w:r>
    </w:p>
    <w:p w:rsidR="0089028A" w:rsidRPr="00AE6308" w:rsidRDefault="0089028A" w:rsidP="00A845A9">
      <w:pPr>
        <w:rPr>
          <w:rFonts w:ascii="Arial" w:hAnsi="Arial" w:cs="Arial"/>
          <w:sz w:val="24"/>
          <w:szCs w:val="24"/>
          <w:lang w:val="cy-GB"/>
        </w:rPr>
      </w:pPr>
    </w:p>
    <w:p w:rsidR="00A045F9" w:rsidRPr="00AE6308" w:rsidRDefault="00AE6308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Er ein bod yn symud ymlaen yn dda at ddarpariaeth </w:t>
      </w:r>
      <w:r w:rsidR="00390C2B">
        <w:rPr>
          <w:rFonts w:ascii="Arial" w:hAnsi="Arial" w:cs="Arial"/>
          <w:sz w:val="24"/>
          <w:szCs w:val="24"/>
          <w:lang w:val="cy-GB"/>
        </w:rPr>
        <w:t xml:space="preserve">ddigonol o </w:t>
      </w:r>
      <w:r>
        <w:rPr>
          <w:rFonts w:ascii="Arial" w:hAnsi="Arial" w:cs="Arial"/>
          <w:sz w:val="24"/>
          <w:szCs w:val="24"/>
          <w:lang w:val="cy-GB"/>
        </w:rPr>
        <w:t xml:space="preserve">safleoedd Sipsiwn a Theithwyr, mae hyn yn rhy araf mewn rhai ardaloedd. Mae arnom eisiau sicrhau bod anghydraddoldebau sydd wedi gwreiddio yn cael eu herio ac ni fydd hyn yn gwbl </w:t>
      </w:r>
      <w:r w:rsidR="00390C2B">
        <w:rPr>
          <w:rFonts w:ascii="Arial" w:hAnsi="Arial" w:cs="Arial"/>
          <w:sz w:val="24"/>
          <w:szCs w:val="24"/>
          <w:lang w:val="cy-GB"/>
        </w:rPr>
        <w:t>effeithiol</w:t>
      </w:r>
      <w:r>
        <w:rPr>
          <w:rFonts w:ascii="Arial" w:hAnsi="Arial" w:cs="Arial"/>
          <w:sz w:val="24"/>
          <w:szCs w:val="24"/>
          <w:lang w:val="cy-GB"/>
        </w:rPr>
        <w:t xml:space="preserve"> heb ddatblygu safleoedd preswyl a thramwy yn ddigonol</w:t>
      </w:r>
      <w:r w:rsidR="002F5A27" w:rsidRPr="00AE630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Er mwyn cefnogi hyn ymhellach, rydyn ni wedi annog awdurdodau lleol i gyflwyno ceisiadau am ein Grant Cyfalaf Safleoedd Sipsiwn a Theithwyr ac rydyn ni’n bwriadu cyhoeddi cylchlythyr cynllunio Safleoedd Sipsiwn a Theithwyr wedi’i ddiweddaru yn nes ymlaen yn ystod y gwanwyn</w:t>
      </w:r>
      <w:r w:rsidR="002F5A27" w:rsidRPr="00AE6308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Llywodraeth Cymru hefyd yn adolygu cydymffurfiaeth awdurdodau lleol â Rhan</w:t>
      </w:r>
      <w:r w:rsidR="002F5A27" w:rsidRPr="00AE6308">
        <w:rPr>
          <w:rFonts w:ascii="Arial" w:hAnsi="Arial" w:cs="Arial"/>
          <w:sz w:val="24"/>
          <w:szCs w:val="24"/>
          <w:lang w:val="cy-GB"/>
        </w:rPr>
        <w:t xml:space="preserve"> 3 </w:t>
      </w:r>
      <w:r>
        <w:rPr>
          <w:rFonts w:ascii="Arial" w:hAnsi="Arial" w:cs="Arial"/>
          <w:sz w:val="24"/>
          <w:szCs w:val="24"/>
          <w:lang w:val="cy-GB"/>
        </w:rPr>
        <w:t>Deddf Tai (Cymru</w:t>
      </w:r>
      <w:r w:rsidR="002F5A27" w:rsidRPr="00AE6308">
        <w:rPr>
          <w:rFonts w:ascii="Arial" w:hAnsi="Arial" w:cs="Arial"/>
          <w:sz w:val="24"/>
          <w:szCs w:val="24"/>
          <w:lang w:val="cy-GB"/>
        </w:rPr>
        <w:t xml:space="preserve">) 2014 </w:t>
      </w:r>
      <w:r>
        <w:rPr>
          <w:rFonts w:ascii="Arial" w:hAnsi="Arial" w:cs="Arial"/>
          <w:sz w:val="24"/>
          <w:szCs w:val="24"/>
          <w:lang w:val="cy-GB"/>
        </w:rPr>
        <w:t>yn ystod mis Ebrill a mis Mai i’m helpu i ddod o hyd i ardaloedd nad ydynt yn cydymffurfio mor llawn ag y dylent</w:t>
      </w:r>
      <w:r w:rsidR="002F5A27" w:rsidRPr="00AE6308">
        <w:rPr>
          <w:rFonts w:ascii="Arial" w:hAnsi="Arial" w:cs="Arial"/>
          <w:sz w:val="24"/>
          <w:szCs w:val="24"/>
          <w:lang w:val="cy-GB"/>
        </w:rPr>
        <w:t>.</w:t>
      </w:r>
    </w:p>
    <w:p w:rsidR="004F3859" w:rsidRPr="002064A6" w:rsidRDefault="004F3859" w:rsidP="00A845A9">
      <w:pPr>
        <w:rPr>
          <w:rFonts w:ascii="Arial" w:hAnsi="Arial" w:cs="Arial"/>
          <w:sz w:val="24"/>
          <w:szCs w:val="24"/>
          <w:lang w:val="cy-GB"/>
        </w:rPr>
      </w:pPr>
    </w:p>
    <w:p w:rsidR="004F3859" w:rsidRPr="002064A6" w:rsidRDefault="002064A6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hi’n glir o fy ymweliadau y gallai’r ymgysylltiad rhwng y cymunedau hyn ac awdurdodau </w:t>
      </w:r>
      <w:r w:rsidR="00390C2B">
        <w:rPr>
          <w:rFonts w:ascii="Arial" w:hAnsi="Arial" w:cs="Arial"/>
          <w:sz w:val="24"/>
          <w:szCs w:val="24"/>
          <w:lang w:val="cy-GB"/>
        </w:rPr>
        <w:t>cyhoeddus</w:t>
      </w:r>
      <w:r>
        <w:rPr>
          <w:rFonts w:ascii="Arial" w:hAnsi="Arial" w:cs="Arial"/>
          <w:sz w:val="24"/>
          <w:szCs w:val="24"/>
          <w:lang w:val="cy-GB"/>
        </w:rPr>
        <w:t xml:space="preserve"> fod yn llawer gwell</w:t>
      </w:r>
      <w:r w:rsidR="004F3859" w:rsidRPr="002064A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 xml:space="preserve">Mae’n rhaid i awdurdodau cyhoeddus ddileu camwahaniaethu, hyrwyddo cyfle cyfartal a meithrin cysylltiadau da rhwng Sipsiwn a Theithwyr a chymdeithas yn ehangach ond mae hi’n glir na fydd hyn yn effeithiol oni bai fod egwyddorion ‘5 ffordd o weithio’ Deddf </w:t>
      </w:r>
      <w:r w:rsidRPr="002064A6">
        <w:rPr>
          <w:rFonts w:ascii="Arial" w:hAnsi="Arial" w:cs="Arial"/>
          <w:sz w:val="24"/>
          <w:szCs w:val="24"/>
          <w:lang w:val="cy-GB"/>
        </w:rPr>
        <w:t xml:space="preserve">Llesiant Cenedlaethau’r Dyfodol (Cymru) </w:t>
      </w:r>
      <w:r>
        <w:rPr>
          <w:rFonts w:ascii="Arial" w:hAnsi="Arial" w:cs="Arial"/>
          <w:sz w:val="24"/>
          <w:szCs w:val="24"/>
          <w:lang w:val="cy-GB"/>
        </w:rPr>
        <w:t xml:space="preserve">yn cael eu </w:t>
      </w:r>
      <w:r>
        <w:rPr>
          <w:rFonts w:ascii="Arial" w:hAnsi="Arial" w:cs="Arial"/>
          <w:sz w:val="24"/>
          <w:szCs w:val="24"/>
          <w:lang w:val="cy-GB"/>
        </w:rPr>
        <w:lastRenderedPageBreak/>
        <w:t>defnyddio</w:t>
      </w:r>
      <w:r w:rsidR="004F3859" w:rsidRPr="002064A6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Mae’n rhaid i Sipsiwn a Theithwyr fod yn rhan o drafodaethau am faterion sy’n effeithio arnyn nhw a rhaid ceisio dod o hyd i atebion cydweithredol. Rydyn ni’n gweithio i geisio gwella cyfleoedd ar gyfer hyn drwy amrywiaeth o fecanweithiau ond byddwn hefyd yn annog awdurdodau cyhoeddus eraill i ystyried hyn hefyd</w:t>
      </w:r>
      <w:r w:rsidR="004F3859" w:rsidRPr="002064A6">
        <w:rPr>
          <w:rFonts w:ascii="Arial" w:hAnsi="Arial" w:cs="Arial"/>
          <w:sz w:val="24"/>
          <w:szCs w:val="24"/>
          <w:lang w:val="cy-GB"/>
        </w:rPr>
        <w:t>.</w:t>
      </w:r>
    </w:p>
    <w:p w:rsidR="002F5A27" w:rsidRDefault="002064A6" w:rsidP="00A845A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hefyd wedi bod yn cael trafodaethau gyda chyd-Weinidogion yn y Cabinet ynghylch beth allwn ni ei wneud fel Llywodraeth i gefnogi Sipsiwn a Theithwyr. Rwyf yn bwriadu gohirio cyhoeddi’r cynllun Sipsiwn,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Roma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 Theithwyr newydd tan fis Mehefin 2018 er mwyn i ni gael amser i ystyried canlyniad y trafodaethau hyn. Byddaf hefyd yn cyflwyno datganiad arall gerbron y cyfarfod llawn i gyd-fynd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â’i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gyhoeddi</w:t>
      </w:r>
      <w:r w:rsidR="002F5A27" w:rsidRPr="002064A6">
        <w:rPr>
          <w:rFonts w:ascii="Arial" w:hAnsi="Arial" w:cs="Arial"/>
          <w:sz w:val="24"/>
          <w:szCs w:val="24"/>
          <w:lang w:val="cy-GB"/>
        </w:rPr>
        <w:t>.</w:t>
      </w:r>
    </w:p>
    <w:p w:rsidR="00802A1F" w:rsidRDefault="00802A1F" w:rsidP="00A845A9">
      <w:pPr>
        <w:rPr>
          <w:rFonts w:ascii="Arial" w:hAnsi="Arial" w:cs="Arial"/>
          <w:sz w:val="24"/>
          <w:szCs w:val="24"/>
          <w:lang w:val="cy-GB"/>
        </w:rPr>
      </w:pPr>
    </w:p>
    <w:p w:rsidR="00802A1F" w:rsidRPr="00802A1F" w:rsidRDefault="00802A1F" w:rsidP="00802A1F">
      <w:pPr>
        <w:rPr>
          <w:rFonts w:ascii="Arial" w:hAnsi="Arial" w:cs="Arial"/>
          <w:sz w:val="24"/>
          <w:szCs w:val="24"/>
          <w:shd w:val="clear" w:color="auto" w:fill="FFFFFF"/>
          <w:lang w:val="cy-GB"/>
        </w:rPr>
      </w:pPr>
      <w:r w:rsidRPr="00802A1F">
        <w:rPr>
          <w:rFonts w:ascii="Arial" w:hAnsi="Arial" w:cs="Arial"/>
          <w:sz w:val="24"/>
          <w:szCs w:val="24"/>
          <w:shd w:val="clear" w:color="auto" w:fill="FFFFFF"/>
          <w:lang w:val="cy-GB"/>
        </w:rPr>
        <w:t>Caiff y datganiad ei gyhoeddi yn ystod y toriad er mwyn rhoi'r wybodaeth ddiweddaraf i aelodau. Os bydd aelodau eisiau i mi wneud datganiad pellach neu ateb cwestiynau ynglŷn â hyn pan fydd y Cynulliad yn dychwelyd,</w:t>
      </w:r>
      <w:r>
        <w:rPr>
          <w:rFonts w:ascii="Arial" w:hAnsi="Arial" w:cs="Arial"/>
          <w:sz w:val="24"/>
          <w:szCs w:val="24"/>
          <w:shd w:val="clear" w:color="auto" w:fill="FFFFFF"/>
          <w:lang w:val="cy-GB"/>
        </w:rPr>
        <w:t xml:space="preserve"> byddwn yn hapus i wneud hynny.</w:t>
      </w:r>
    </w:p>
    <w:p w:rsidR="00802A1F" w:rsidRPr="002064A6" w:rsidRDefault="00802A1F" w:rsidP="00A845A9">
      <w:pPr>
        <w:rPr>
          <w:rFonts w:ascii="Arial" w:hAnsi="Arial" w:cs="Arial"/>
          <w:sz w:val="24"/>
          <w:szCs w:val="24"/>
          <w:lang w:val="cy-GB"/>
        </w:rPr>
      </w:pPr>
    </w:p>
    <w:sectPr w:rsidR="00802A1F" w:rsidRPr="002064A6" w:rsidSect="001A39E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55" w:rsidRDefault="003D4755">
      <w:r>
        <w:separator/>
      </w:r>
    </w:p>
  </w:endnote>
  <w:endnote w:type="continuationSeparator" w:id="0">
    <w:p w:rsidR="003D4755" w:rsidRDefault="003D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8A" w:rsidRDefault="0089028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28A" w:rsidRDefault="008902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8A" w:rsidRDefault="0089028A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7E34">
      <w:rPr>
        <w:rStyle w:val="PageNumber"/>
        <w:noProof/>
      </w:rPr>
      <w:t>2</w:t>
    </w:r>
    <w:r>
      <w:rPr>
        <w:rStyle w:val="PageNumber"/>
      </w:rPr>
      <w:fldChar w:fldCharType="end"/>
    </w:r>
  </w:p>
  <w:p w:rsidR="0089028A" w:rsidRDefault="008902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8A" w:rsidRPr="005D2A41" w:rsidRDefault="0089028A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C7E34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89028A" w:rsidRPr="00A845A9" w:rsidRDefault="0089028A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55" w:rsidRDefault="003D4755">
      <w:r>
        <w:separator/>
      </w:r>
    </w:p>
  </w:footnote>
  <w:footnote w:type="continuationSeparator" w:id="0">
    <w:p w:rsidR="003D4755" w:rsidRDefault="003D4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28A" w:rsidRDefault="0089028A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028A" w:rsidRDefault="0089028A">
    <w:pPr>
      <w:pStyle w:val="Header"/>
    </w:pPr>
  </w:p>
  <w:p w:rsidR="0089028A" w:rsidRDefault="008902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1319C"/>
    <w:rsid w:val="00134918"/>
    <w:rsid w:val="001460B1"/>
    <w:rsid w:val="0017102C"/>
    <w:rsid w:val="001A39E2"/>
    <w:rsid w:val="001A6AF1"/>
    <w:rsid w:val="001B027C"/>
    <w:rsid w:val="001B288D"/>
    <w:rsid w:val="001C532F"/>
    <w:rsid w:val="002064A6"/>
    <w:rsid w:val="00214B25"/>
    <w:rsid w:val="00223E62"/>
    <w:rsid w:val="00274F08"/>
    <w:rsid w:val="002A5310"/>
    <w:rsid w:val="002C57B6"/>
    <w:rsid w:val="002F0EB9"/>
    <w:rsid w:val="002F53A9"/>
    <w:rsid w:val="002F5A27"/>
    <w:rsid w:val="00314E36"/>
    <w:rsid w:val="003220C1"/>
    <w:rsid w:val="00356D7B"/>
    <w:rsid w:val="00357893"/>
    <w:rsid w:val="003670C1"/>
    <w:rsid w:val="00370471"/>
    <w:rsid w:val="00390C2B"/>
    <w:rsid w:val="003B1503"/>
    <w:rsid w:val="003B3D64"/>
    <w:rsid w:val="003C5133"/>
    <w:rsid w:val="003D4755"/>
    <w:rsid w:val="00412673"/>
    <w:rsid w:val="0043031D"/>
    <w:rsid w:val="0046757C"/>
    <w:rsid w:val="004F3859"/>
    <w:rsid w:val="00560F1F"/>
    <w:rsid w:val="00574BB3"/>
    <w:rsid w:val="005A22E2"/>
    <w:rsid w:val="005B030B"/>
    <w:rsid w:val="005D2A41"/>
    <w:rsid w:val="005D569B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C7E34"/>
    <w:rsid w:val="007D1402"/>
    <w:rsid w:val="007F5E64"/>
    <w:rsid w:val="00800FA0"/>
    <w:rsid w:val="00802A1F"/>
    <w:rsid w:val="00812370"/>
    <w:rsid w:val="0082411A"/>
    <w:rsid w:val="00841628"/>
    <w:rsid w:val="00846160"/>
    <w:rsid w:val="00877BD2"/>
    <w:rsid w:val="0089028A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C636B"/>
    <w:rsid w:val="009D26D8"/>
    <w:rsid w:val="009E4974"/>
    <w:rsid w:val="009F06C3"/>
    <w:rsid w:val="00A045F9"/>
    <w:rsid w:val="00A204C9"/>
    <w:rsid w:val="00A23742"/>
    <w:rsid w:val="00A3247B"/>
    <w:rsid w:val="00A60219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6308"/>
    <w:rsid w:val="00AF056B"/>
    <w:rsid w:val="00B049B1"/>
    <w:rsid w:val="00B239BA"/>
    <w:rsid w:val="00B468BB"/>
    <w:rsid w:val="00B81F17"/>
    <w:rsid w:val="00C23249"/>
    <w:rsid w:val="00C43B4A"/>
    <w:rsid w:val="00C571F3"/>
    <w:rsid w:val="00C64FA5"/>
    <w:rsid w:val="00C84A12"/>
    <w:rsid w:val="00CB43E0"/>
    <w:rsid w:val="00CC0906"/>
    <w:rsid w:val="00CF3DC5"/>
    <w:rsid w:val="00D017E2"/>
    <w:rsid w:val="00D16D97"/>
    <w:rsid w:val="00D27F42"/>
    <w:rsid w:val="00D3462B"/>
    <w:rsid w:val="00D84713"/>
    <w:rsid w:val="00DA1961"/>
    <w:rsid w:val="00DD4B82"/>
    <w:rsid w:val="00E1556F"/>
    <w:rsid w:val="00E3419E"/>
    <w:rsid w:val="00E47B1A"/>
    <w:rsid w:val="00E631B1"/>
    <w:rsid w:val="00E7712D"/>
    <w:rsid w:val="00EA5290"/>
    <w:rsid w:val="00EB248F"/>
    <w:rsid w:val="00EB5F93"/>
    <w:rsid w:val="00EC0568"/>
    <w:rsid w:val="00EE721A"/>
    <w:rsid w:val="00F0272E"/>
    <w:rsid w:val="00F2438B"/>
    <w:rsid w:val="00F71EE8"/>
    <w:rsid w:val="00F81C33"/>
    <w:rsid w:val="00F90B90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A04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5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5F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4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5F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0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5F9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30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rsid w:val="00A045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45F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45F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4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45F9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rsid w:val="00A0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5F9"/>
    <w:rPr>
      <w:rFonts w:ascii="Tahoma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63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ta.llyw.cymru/galluogi-sipsiwn-roma-theithwy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2018-03-23T00:00:00+00:00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CFB40A5B-FB8C-4401-97EB-A94BD00F1344}"/>
</file>

<file path=customXml/itemProps2.xml><?xml version="1.0" encoding="utf-8"?>
<ds:datastoreItem xmlns:ds="http://schemas.openxmlformats.org/officeDocument/2006/customXml" ds:itemID="{8F82B04C-FD1D-4BF2-A8D0-2F163283B76B}"/>
</file>

<file path=customXml/itemProps3.xml><?xml version="1.0" encoding="utf-8"?>
<ds:datastoreItem xmlns:ds="http://schemas.openxmlformats.org/officeDocument/2006/customXml" ds:itemID="{BE0F21CD-7390-4569-A436-AF5B98848A6C}"/>
</file>

<file path=docProps/app.xml><?xml version="1.0" encoding="utf-8"?>
<Properties xmlns="http://schemas.openxmlformats.org/officeDocument/2006/extended-properties" xmlns:vt="http://schemas.openxmlformats.org/officeDocument/2006/docPropsVTypes">
  <Template>B827A973.dotm</Template>
  <TotalTime>1</TotalTime>
  <Pages>2</Pages>
  <Words>504</Words>
  <Characters>2878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Cefnogaeth i Sipsiwn, Roma a Theithwyr</dc:title>
  <dc:creator>burnsc</dc:creator>
  <cp:lastModifiedBy>Oxenham, James (OFMCO - Cabinet Division)</cp:lastModifiedBy>
  <cp:revision>2</cp:revision>
  <cp:lastPrinted>2018-03-20T16:43:00Z</cp:lastPrinted>
  <dcterms:created xsi:type="dcterms:W3CDTF">2018-03-23T09:51:00Z</dcterms:created>
  <dcterms:modified xsi:type="dcterms:W3CDTF">2018-03-23T09:51:00Z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A21816360</vt:lpwstr>
  </property>
  <property fmtid="{D5CDD505-2E9C-101B-9397-08002B2CF9AE}" pid="4" name="Objective-Title">
    <vt:lpwstr>MA-P-JJ-0962 - written statement (cym)</vt:lpwstr>
  </property>
  <property fmtid="{D5CDD505-2E9C-101B-9397-08002B2CF9AE}" pid="5" name="Objective-Comment">
    <vt:lpwstr/>
  </property>
  <property fmtid="{D5CDD505-2E9C-101B-9397-08002B2CF9AE}" pid="6" name="Objective-CreationStamp">
    <vt:filetime>2018-03-21T09:37:35Z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2018-03-21T11:37:18Z</vt:filetime>
  </property>
  <property fmtid="{D5CDD505-2E9C-101B-9397-08002B2CF9AE}" pid="10" name="Objective-ModificationStamp">
    <vt:filetime>2018-03-21T11:37:18Z</vt:filetime>
  </property>
  <property fmtid="{D5CDD505-2E9C-101B-9397-08002B2CF9AE}" pid="11" name="Objective-Owner">
    <vt:lpwstr>Davies, John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Save:Assembly Business:Ministerial Advice:Julie James, Leader of the House (Equal</vt:lpwstr>
  </property>
  <property fmtid="{D5CDD505-2E9C-101B-9397-08002B2CF9AE}" pid="13" name="Objective-Parent">
    <vt:lpwstr>MA-P-JJ-0962-18 - Enabling GRT - consultation summary and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2018-03-21T00:00:00Z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