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A6FCD" w14:textId="77777777" w:rsidR="00CB60CD" w:rsidRDefault="006955AA" w:rsidP="00CB60CD">
      <w:pPr>
        <w:ind w:left="648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66CE1A7D" wp14:editId="0BDB0C0C">
            <wp:simplePos x="0" y="0"/>
            <wp:positionH relativeFrom="column">
              <wp:posOffset>4366851</wp:posOffset>
            </wp:positionH>
            <wp:positionV relativeFrom="paragraph">
              <wp:posOffset>-418519</wp:posOffset>
            </wp:positionV>
            <wp:extent cx="1476375" cy="1400175"/>
            <wp:effectExtent l="0" t="0" r="9525" b="9525"/>
            <wp:wrapNone/>
            <wp:docPr id="4" name="Picture 4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FD08E" w14:textId="77777777" w:rsidR="00CB60CD" w:rsidRDefault="00CB60CD" w:rsidP="00CB60CD">
      <w:pPr>
        <w:ind w:left="6480"/>
      </w:pPr>
    </w:p>
    <w:p w14:paraId="2EA0C38F" w14:textId="77777777" w:rsidR="00CB60CD" w:rsidRDefault="00CB60CD" w:rsidP="00CB60CD"/>
    <w:p w14:paraId="687B150C" w14:textId="77777777" w:rsidR="00CB60CD" w:rsidRDefault="00CB60CD" w:rsidP="00CB60CD"/>
    <w:p w14:paraId="54E34DDE" w14:textId="77777777" w:rsidR="00CB60CD" w:rsidRDefault="00CB60CD" w:rsidP="00CB60CD">
      <w:pPr>
        <w:jc w:val="right"/>
        <w:rPr>
          <w:b/>
          <w:bCs/>
          <w:color w:val="FF0000"/>
          <w:sz w:val="20"/>
          <w:szCs w:val="20"/>
        </w:rPr>
      </w:pPr>
    </w:p>
    <w:p w14:paraId="2F2F15B1" w14:textId="77777777" w:rsidR="00793DDB" w:rsidRDefault="00793DDB" w:rsidP="00CB60CD">
      <w:pPr>
        <w:pStyle w:val="Heading1"/>
        <w:rPr>
          <w:color w:val="FF0000"/>
        </w:rPr>
      </w:pPr>
    </w:p>
    <w:p w14:paraId="3C5FEB30" w14:textId="77777777" w:rsidR="00793DDB" w:rsidRDefault="00793DDB" w:rsidP="00CB60CD">
      <w:pPr>
        <w:pStyle w:val="Heading1"/>
        <w:rPr>
          <w:color w:val="FF0000"/>
        </w:rPr>
      </w:pPr>
    </w:p>
    <w:tbl>
      <w:tblPr>
        <w:tblW w:w="0" w:type="auto"/>
        <w:tblBorders>
          <w:top w:val="single" w:sz="18" w:space="0" w:color="FF0000"/>
          <w:bottom w:val="single" w:sz="18" w:space="0" w:color="FF0000"/>
        </w:tblBorders>
        <w:tblLook w:val="04A0" w:firstRow="1" w:lastRow="0" w:firstColumn="1" w:lastColumn="0" w:noHBand="0" w:noVBand="1"/>
      </w:tblPr>
      <w:tblGrid>
        <w:gridCol w:w="9572"/>
      </w:tblGrid>
      <w:tr w:rsidR="004618AB" w14:paraId="695AE165" w14:textId="77777777" w:rsidTr="00D21927">
        <w:tc>
          <w:tcPr>
            <w:tcW w:w="9572" w:type="dxa"/>
            <w:shd w:val="clear" w:color="auto" w:fill="auto"/>
          </w:tcPr>
          <w:p w14:paraId="46CE59A4" w14:textId="77777777" w:rsidR="001E26E9" w:rsidRPr="00D21927" w:rsidRDefault="001E26E9" w:rsidP="00D21927">
            <w:pPr>
              <w:pStyle w:val="Heading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  <w:p w14:paraId="7551D42C" w14:textId="77777777" w:rsidR="004618AB" w:rsidRPr="00D21927" w:rsidRDefault="004618AB" w:rsidP="00D21927">
            <w:pPr>
              <w:pStyle w:val="Heading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D21927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WRITTEN STATEMENT</w:t>
            </w:r>
          </w:p>
          <w:p w14:paraId="5F4595E4" w14:textId="77777777" w:rsidR="004618AB" w:rsidRPr="00D21927" w:rsidRDefault="004618AB" w:rsidP="00D21927">
            <w:pPr>
              <w:pStyle w:val="Heading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D21927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BY</w:t>
            </w:r>
          </w:p>
          <w:p w14:paraId="0B943A0D" w14:textId="77777777" w:rsidR="004618AB" w:rsidRPr="00D21927" w:rsidRDefault="004618AB" w:rsidP="00D21927">
            <w:pPr>
              <w:pStyle w:val="Heading1"/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D21927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THE WELSH GOVERNMENT</w:t>
            </w:r>
          </w:p>
          <w:p w14:paraId="5083BF9E" w14:textId="77777777" w:rsidR="004618AB" w:rsidRPr="00D21927" w:rsidRDefault="004618AB" w:rsidP="00D21927">
            <w:pPr>
              <w:autoSpaceDE w:val="0"/>
              <w:autoSpaceDN w:val="0"/>
              <w:jc w:val="center"/>
              <w:rPr>
                <w:sz w:val="40"/>
                <w:szCs w:val="40"/>
              </w:rPr>
            </w:pPr>
          </w:p>
        </w:tc>
      </w:tr>
    </w:tbl>
    <w:p w14:paraId="5E85C717" w14:textId="77777777" w:rsidR="004618AB" w:rsidRPr="004618AB" w:rsidRDefault="004618AB" w:rsidP="004618AB"/>
    <w:p w14:paraId="4D33B0AB" w14:textId="77777777" w:rsidR="00CB60CD" w:rsidRDefault="00CB60CD" w:rsidP="00CB60CD">
      <w:pPr>
        <w:rPr>
          <w:b/>
          <w:bCs/>
          <w:u w:val="single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7881"/>
      </w:tblGrid>
      <w:tr w:rsidR="008840D2" w:rsidRPr="0056741F" w14:paraId="7DDEC484" w14:textId="77777777" w:rsidTr="004D7E52">
        <w:tc>
          <w:tcPr>
            <w:tcW w:w="1418" w:type="dxa"/>
            <w:shd w:val="clear" w:color="auto" w:fill="auto"/>
            <w:vAlign w:val="center"/>
          </w:tcPr>
          <w:p w14:paraId="530D7EDD" w14:textId="77777777" w:rsidR="008840D2" w:rsidRPr="001A4FF0" w:rsidRDefault="008840D2" w:rsidP="004D7E52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  <w:szCs w:val="28"/>
              </w:rPr>
            </w:pPr>
            <w:r w:rsidRPr="001A4FF0">
              <w:rPr>
                <w:rFonts w:ascii="Arial" w:hAnsi="Arial" w:cs="Arial"/>
                <w:b/>
                <w:bCs/>
                <w:szCs w:val="28"/>
              </w:rPr>
              <w:t>TITLE</w:t>
            </w:r>
          </w:p>
        </w:tc>
        <w:tc>
          <w:tcPr>
            <w:tcW w:w="7881" w:type="dxa"/>
            <w:shd w:val="clear" w:color="auto" w:fill="auto"/>
            <w:vAlign w:val="center"/>
          </w:tcPr>
          <w:p w14:paraId="47C8CFF5" w14:textId="77777777" w:rsidR="008840D2" w:rsidRPr="001A4FF0" w:rsidRDefault="000401B8" w:rsidP="005F7A14">
            <w:pPr>
              <w:autoSpaceDE w:val="0"/>
              <w:autoSpaceDN w:val="0"/>
              <w:spacing w:before="120" w:after="120"/>
              <w:ind w:left="1365" w:hanging="1365"/>
              <w:jc w:val="both"/>
              <w:rPr>
                <w:rFonts w:ascii="Arial" w:hAnsi="Arial" w:cs="Arial"/>
                <w:b/>
                <w:bCs/>
                <w:szCs w:val="28"/>
              </w:rPr>
            </w:pPr>
            <w:r w:rsidRPr="001A4FF0">
              <w:rPr>
                <w:rFonts w:ascii="Arial" w:hAnsi="Arial" w:cs="Arial"/>
                <w:b/>
                <w:bCs/>
                <w:szCs w:val="28"/>
              </w:rPr>
              <w:t>Final</w:t>
            </w:r>
            <w:r w:rsidR="008840D2" w:rsidRPr="001A4FF0">
              <w:rPr>
                <w:rFonts w:ascii="Arial" w:hAnsi="Arial" w:cs="Arial"/>
                <w:b/>
                <w:bCs/>
                <w:szCs w:val="28"/>
              </w:rPr>
              <w:t xml:space="preserve"> Police</w:t>
            </w:r>
            <w:r w:rsidR="005F7A14" w:rsidRPr="001A4FF0">
              <w:rPr>
                <w:rFonts w:ascii="Arial" w:hAnsi="Arial" w:cs="Arial"/>
                <w:b/>
                <w:bCs/>
                <w:szCs w:val="28"/>
              </w:rPr>
              <w:t xml:space="preserve"> Settlement 2020</w:t>
            </w:r>
            <w:r w:rsidR="008840D2" w:rsidRPr="001A4FF0">
              <w:rPr>
                <w:rFonts w:ascii="Arial" w:hAnsi="Arial" w:cs="Arial"/>
                <w:b/>
                <w:bCs/>
                <w:szCs w:val="28"/>
              </w:rPr>
              <w:t>-</w:t>
            </w:r>
            <w:r w:rsidR="009F1ED6" w:rsidRPr="001A4FF0">
              <w:rPr>
                <w:rFonts w:ascii="Arial" w:hAnsi="Arial" w:cs="Arial"/>
                <w:b/>
                <w:bCs/>
                <w:szCs w:val="28"/>
              </w:rPr>
              <w:t>2</w:t>
            </w:r>
            <w:r w:rsidR="005F7A14" w:rsidRPr="001A4FF0">
              <w:rPr>
                <w:rFonts w:ascii="Arial" w:hAnsi="Arial" w:cs="Arial"/>
                <w:b/>
                <w:bCs/>
                <w:szCs w:val="28"/>
              </w:rPr>
              <w:t>1</w:t>
            </w:r>
          </w:p>
        </w:tc>
      </w:tr>
      <w:tr w:rsidR="008840D2" w:rsidRPr="0056741F" w14:paraId="7D418083" w14:textId="77777777" w:rsidTr="004D7E52">
        <w:tc>
          <w:tcPr>
            <w:tcW w:w="1418" w:type="dxa"/>
            <w:shd w:val="clear" w:color="auto" w:fill="auto"/>
            <w:vAlign w:val="center"/>
          </w:tcPr>
          <w:p w14:paraId="6625E5FA" w14:textId="77777777" w:rsidR="008840D2" w:rsidRPr="001A4FF0" w:rsidRDefault="008840D2" w:rsidP="004D7E52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  <w:szCs w:val="28"/>
              </w:rPr>
            </w:pPr>
            <w:r w:rsidRPr="001A4FF0">
              <w:rPr>
                <w:rFonts w:ascii="Arial" w:hAnsi="Arial" w:cs="Arial"/>
                <w:b/>
                <w:bCs/>
                <w:szCs w:val="28"/>
              </w:rPr>
              <w:t>DATE</w:t>
            </w:r>
          </w:p>
        </w:tc>
        <w:tc>
          <w:tcPr>
            <w:tcW w:w="7881" w:type="dxa"/>
            <w:shd w:val="clear" w:color="auto" w:fill="auto"/>
            <w:vAlign w:val="center"/>
          </w:tcPr>
          <w:p w14:paraId="56F4828F" w14:textId="2C8A84E5" w:rsidR="008840D2" w:rsidRPr="001A4FF0" w:rsidRDefault="005F7A14" w:rsidP="009A57C6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  <w:szCs w:val="28"/>
              </w:rPr>
            </w:pPr>
            <w:r w:rsidRPr="001A4FF0">
              <w:rPr>
                <w:rFonts w:ascii="Arial" w:hAnsi="Arial" w:cs="Arial"/>
                <w:b/>
                <w:szCs w:val="28"/>
              </w:rPr>
              <w:t>2</w:t>
            </w:r>
            <w:r w:rsidR="009A57C6" w:rsidRPr="001A4FF0">
              <w:rPr>
                <w:rFonts w:ascii="Arial" w:hAnsi="Arial" w:cs="Arial"/>
                <w:b/>
                <w:szCs w:val="28"/>
              </w:rPr>
              <w:t>2</w:t>
            </w:r>
            <w:r w:rsidR="0002495B" w:rsidRPr="001A4FF0">
              <w:rPr>
                <w:rFonts w:ascii="Arial" w:hAnsi="Arial" w:cs="Arial"/>
                <w:b/>
                <w:szCs w:val="28"/>
              </w:rPr>
              <w:t xml:space="preserve"> </w:t>
            </w:r>
            <w:r w:rsidR="00982F17" w:rsidRPr="001A4FF0">
              <w:rPr>
                <w:rFonts w:ascii="Arial" w:hAnsi="Arial" w:cs="Arial"/>
                <w:b/>
                <w:szCs w:val="28"/>
              </w:rPr>
              <w:t>January</w:t>
            </w:r>
            <w:r w:rsidR="000401B8" w:rsidRPr="001A4FF0">
              <w:rPr>
                <w:rFonts w:ascii="Arial" w:hAnsi="Arial" w:cs="Arial"/>
                <w:b/>
                <w:szCs w:val="28"/>
              </w:rPr>
              <w:t xml:space="preserve"> </w:t>
            </w:r>
            <w:r w:rsidRPr="001A4FF0">
              <w:rPr>
                <w:rFonts w:ascii="Arial" w:hAnsi="Arial" w:cs="Arial"/>
                <w:b/>
                <w:szCs w:val="28"/>
              </w:rPr>
              <w:t>2020</w:t>
            </w:r>
          </w:p>
        </w:tc>
      </w:tr>
      <w:tr w:rsidR="008840D2" w:rsidRPr="0056741F" w14:paraId="49DFA73B" w14:textId="77777777" w:rsidTr="004D7E52">
        <w:tc>
          <w:tcPr>
            <w:tcW w:w="1418" w:type="dxa"/>
            <w:shd w:val="clear" w:color="auto" w:fill="auto"/>
          </w:tcPr>
          <w:p w14:paraId="54EC1641" w14:textId="77777777" w:rsidR="008840D2" w:rsidRPr="001A4FF0" w:rsidRDefault="008840D2" w:rsidP="004D7E52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  <w:szCs w:val="28"/>
              </w:rPr>
            </w:pPr>
            <w:r w:rsidRPr="001A4FF0">
              <w:rPr>
                <w:rFonts w:ascii="Arial" w:hAnsi="Arial" w:cs="Arial"/>
                <w:b/>
                <w:bCs/>
                <w:szCs w:val="28"/>
              </w:rPr>
              <w:t>BY</w:t>
            </w:r>
          </w:p>
        </w:tc>
        <w:tc>
          <w:tcPr>
            <w:tcW w:w="7881" w:type="dxa"/>
            <w:shd w:val="clear" w:color="auto" w:fill="auto"/>
            <w:vAlign w:val="center"/>
          </w:tcPr>
          <w:p w14:paraId="2F4A20F8" w14:textId="59F8AAA7" w:rsidR="008840D2" w:rsidRPr="001A4FF0" w:rsidRDefault="009F1ED6" w:rsidP="00D41B71">
            <w:pPr>
              <w:autoSpaceDE w:val="0"/>
              <w:autoSpaceDN w:val="0"/>
              <w:spacing w:before="120" w:after="120"/>
              <w:rPr>
                <w:rFonts w:ascii="Arial" w:hAnsi="Arial" w:cs="Arial"/>
                <w:b/>
                <w:bCs/>
                <w:szCs w:val="28"/>
              </w:rPr>
            </w:pPr>
            <w:r w:rsidRPr="001A4FF0">
              <w:rPr>
                <w:rFonts w:ascii="Arial" w:hAnsi="Arial" w:cs="Arial"/>
                <w:b/>
                <w:bCs/>
                <w:szCs w:val="28"/>
              </w:rPr>
              <w:t>Julie James</w:t>
            </w:r>
            <w:r w:rsidR="00D41B71">
              <w:rPr>
                <w:rFonts w:ascii="Arial" w:hAnsi="Arial" w:cs="Arial"/>
                <w:b/>
                <w:bCs/>
                <w:szCs w:val="28"/>
              </w:rPr>
              <w:t xml:space="preserve">, </w:t>
            </w:r>
            <w:bookmarkStart w:id="0" w:name="_GoBack"/>
            <w:bookmarkEnd w:id="0"/>
            <w:r w:rsidR="00BD2D25" w:rsidRPr="001A4FF0">
              <w:rPr>
                <w:rFonts w:ascii="Arial" w:hAnsi="Arial" w:cs="Arial"/>
                <w:b/>
                <w:bCs/>
                <w:szCs w:val="28"/>
              </w:rPr>
              <w:t>Minister for Housing and Local Government</w:t>
            </w:r>
          </w:p>
        </w:tc>
      </w:tr>
    </w:tbl>
    <w:p w14:paraId="241F6232" w14:textId="77777777" w:rsidR="00666CC1" w:rsidRDefault="00666CC1" w:rsidP="00CE3E89">
      <w:pPr>
        <w:spacing w:line="360" w:lineRule="auto"/>
        <w:rPr>
          <w:rFonts w:ascii="Arial" w:hAnsi="Arial"/>
          <w:sz w:val="28"/>
        </w:rPr>
      </w:pPr>
    </w:p>
    <w:p w14:paraId="6306D0E2" w14:textId="5A3674CC" w:rsidR="00AC3B84" w:rsidRPr="001A4FF0" w:rsidRDefault="000401B8" w:rsidP="001A4FF0">
      <w:pPr>
        <w:rPr>
          <w:rFonts w:ascii="Arial" w:hAnsi="Arial" w:cs="Arial"/>
        </w:rPr>
      </w:pPr>
      <w:r w:rsidRPr="001A4FF0">
        <w:rPr>
          <w:rFonts w:ascii="Arial" w:hAnsi="Arial" w:cs="Arial"/>
        </w:rPr>
        <w:t>I am today laying</w:t>
      </w:r>
      <w:r w:rsidR="00AC3B84" w:rsidRPr="001A4FF0">
        <w:rPr>
          <w:rFonts w:ascii="Arial" w:hAnsi="Arial" w:cs="Arial"/>
        </w:rPr>
        <w:t xml:space="preserve"> before the </w:t>
      </w:r>
      <w:r w:rsidR="001F35AC" w:rsidRPr="001A4FF0">
        <w:rPr>
          <w:rFonts w:ascii="Arial" w:hAnsi="Arial" w:cs="Arial"/>
        </w:rPr>
        <w:t>Assembly the</w:t>
      </w:r>
      <w:r w:rsidRPr="001A4FF0">
        <w:rPr>
          <w:rFonts w:ascii="Arial" w:hAnsi="Arial" w:cs="Arial"/>
        </w:rPr>
        <w:t xml:space="preserve"> Local Government Finance Report (No.2) </w:t>
      </w:r>
      <w:r w:rsidR="005F7A14" w:rsidRPr="001A4FF0">
        <w:rPr>
          <w:rFonts w:ascii="Arial" w:hAnsi="Arial" w:cs="Arial"/>
        </w:rPr>
        <w:t>2020</w:t>
      </w:r>
      <w:r w:rsidRPr="001A4FF0">
        <w:rPr>
          <w:rFonts w:ascii="Arial" w:hAnsi="Arial" w:cs="Arial"/>
        </w:rPr>
        <w:t>-</w:t>
      </w:r>
      <w:r w:rsidR="005F7A14" w:rsidRPr="001A4FF0">
        <w:rPr>
          <w:rFonts w:ascii="Arial" w:hAnsi="Arial" w:cs="Arial"/>
        </w:rPr>
        <w:t>21</w:t>
      </w:r>
      <w:r w:rsidR="00A90437" w:rsidRPr="001A4FF0">
        <w:rPr>
          <w:rFonts w:ascii="Arial" w:hAnsi="Arial" w:cs="Arial"/>
        </w:rPr>
        <w:t xml:space="preserve"> </w:t>
      </w:r>
      <w:r w:rsidRPr="001A4FF0">
        <w:rPr>
          <w:rFonts w:ascii="Arial" w:hAnsi="Arial" w:cs="Arial"/>
        </w:rPr>
        <w:t>(Final Settlement – Police and Crime Commissioners)</w:t>
      </w:r>
      <w:r w:rsidR="00AC3B84" w:rsidRPr="001A4FF0">
        <w:rPr>
          <w:rFonts w:ascii="Arial" w:hAnsi="Arial" w:cs="Arial"/>
        </w:rPr>
        <w:t xml:space="preserve">. This sets out the Welsh Government’s component of the Final Police Settlement for police forces in Wales for </w:t>
      </w:r>
      <w:r w:rsidR="00771D92" w:rsidRPr="001A4FF0">
        <w:rPr>
          <w:rFonts w:ascii="Arial" w:hAnsi="Arial" w:cs="Arial"/>
        </w:rPr>
        <w:t>2020</w:t>
      </w:r>
      <w:r w:rsidR="00AC3B84" w:rsidRPr="001A4FF0">
        <w:rPr>
          <w:rFonts w:ascii="Arial" w:hAnsi="Arial" w:cs="Arial"/>
        </w:rPr>
        <w:t>-</w:t>
      </w:r>
      <w:r w:rsidR="00771D92" w:rsidRPr="001A4FF0">
        <w:rPr>
          <w:rFonts w:ascii="Arial" w:hAnsi="Arial" w:cs="Arial"/>
        </w:rPr>
        <w:t>21</w:t>
      </w:r>
      <w:r w:rsidR="004D78D8" w:rsidRPr="001A4FF0">
        <w:rPr>
          <w:rFonts w:ascii="Arial" w:hAnsi="Arial" w:cs="Arial"/>
        </w:rPr>
        <w:t xml:space="preserve">. </w:t>
      </w:r>
      <w:r w:rsidR="00771D92" w:rsidRPr="001A4FF0">
        <w:rPr>
          <w:rFonts w:ascii="Arial" w:hAnsi="Arial" w:cs="Arial"/>
        </w:rPr>
        <w:t>T</w:t>
      </w:r>
      <w:r w:rsidR="004D78D8" w:rsidRPr="001A4FF0">
        <w:rPr>
          <w:rFonts w:ascii="Arial" w:hAnsi="Arial" w:cs="Arial"/>
        </w:rPr>
        <w:t xml:space="preserve">oday’s announcement made by the Home Office </w:t>
      </w:r>
      <w:r w:rsidR="00771D92" w:rsidRPr="001A4FF0">
        <w:rPr>
          <w:rFonts w:ascii="Arial" w:hAnsi="Arial" w:cs="Arial"/>
        </w:rPr>
        <w:t xml:space="preserve"> </w:t>
      </w:r>
      <w:r w:rsidR="00E72E73" w:rsidRPr="001A4FF0">
        <w:rPr>
          <w:rFonts w:ascii="Arial" w:hAnsi="Arial" w:cs="Arial"/>
        </w:rPr>
        <w:t xml:space="preserve">publishes </w:t>
      </w:r>
      <w:r w:rsidR="00117142" w:rsidRPr="001A4FF0">
        <w:rPr>
          <w:rFonts w:ascii="Arial" w:hAnsi="Arial" w:cs="Arial"/>
        </w:rPr>
        <w:t xml:space="preserve">the </w:t>
      </w:r>
      <w:r w:rsidR="00771D92" w:rsidRPr="001A4FF0">
        <w:rPr>
          <w:rFonts w:ascii="Arial" w:hAnsi="Arial" w:cs="Arial"/>
        </w:rPr>
        <w:t xml:space="preserve">final </w:t>
      </w:r>
      <w:r w:rsidR="004D78D8" w:rsidRPr="001A4FF0">
        <w:rPr>
          <w:rFonts w:ascii="Arial" w:hAnsi="Arial" w:cs="Arial"/>
        </w:rPr>
        <w:t>Police Grant allocations for policing bodies</w:t>
      </w:r>
      <w:r w:rsidR="007418D8" w:rsidRPr="001A4FF0">
        <w:rPr>
          <w:rFonts w:ascii="Arial" w:hAnsi="Arial" w:cs="Arial"/>
        </w:rPr>
        <w:t xml:space="preserve"> in England and Wales</w:t>
      </w:r>
      <w:r w:rsidR="00771D92" w:rsidRPr="001A4FF0">
        <w:rPr>
          <w:rFonts w:ascii="Arial" w:hAnsi="Arial" w:cs="Arial"/>
        </w:rPr>
        <w:t xml:space="preserve">, to ensure that </w:t>
      </w:r>
      <w:r w:rsidR="00E72E73" w:rsidRPr="001A4FF0">
        <w:rPr>
          <w:rFonts w:ascii="Arial" w:hAnsi="Arial" w:cs="Arial"/>
        </w:rPr>
        <w:t xml:space="preserve">Police and Crime Commissioners </w:t>
      </w:r>
      <w:r w:rsidR="00771D92" w:rsidRPr="001A4FF0">
        <w:rPr>
          <w:rFonts w:ascii="Arial" w:hAnsi="Arial" w:cs="Arial"/>
        </w:rPr>
        <w:t>are able to set precepts by 1 March</w:t>
      </w:r>
      <w:r w:rsidR="00AC3B84" w:rsidRPr="001A4FF0">
        <w:rPr>
          <w:rFonts w:ascii="Arial" w:hAnsi="Arial" w:cs="Arial"/>
        </w:rPr>
        <w:t xml:space="preserve">. </w:t>
      </w:r>
    </w:p>
    <w:p w14:paraId="17885B33" w14:textId="77777777" w:rsidR="00AC3B84" w:rsidRPr="001A4FF0" w:rsidRDefault="00AC3B84" w:rsidP="001A4FF0">
      <w:pPr>
        <w:rPr>
          <w:rFonts w:ascii="Arial" w:hAnsi="Arial" w:cs="Arial"/>
        </w:rPr>
      </w:pPr>
    </w:p>
    <w:p w14:paraId="651F78FC" w14:textId="77777777" w:rsidR="0050399D" w:rsidRPr="001A4FF0" w:rsidRDefault="00B80ECF" w:rsidP="001A4FF0">
      <w:pPr>
        <w:rPr>
          <w:rFonts w:ascii="Arial" w:hAnsi="Arial" w:cs="Arial"/>
          <w:szCs w:val="28"/>
        </w:rPr>
      </w:pPr>
      <w:r w:rsidRPr="001A4FF0">
        <w:rPr>
          <w:rFonts w:ascii="Arial" w:hAnsi="Arial" w:cs="Arial"/>
          <w:szCs w:val="28"/>
        </w:rPr>
        <w:t>A</w:t>
      </w:r>
      <w:r w:rsidR="00A50A79" w:rsidRPr="001A4FF0">
        <w:rPr>
          <w:rFonts w:ascii="Arial" w:hAnsi="Arial" w:cs="Arial"/>
          <w:szCs w:val="28"/>
        </w:rPr>
        <w:t xml:space="preserve"> </w:t>
      </w:r>
      <w:r w:rsidR="00E46526" w:rsidRPr="001A4FF0">
        <w:rPr>
          <w:rFonts w:ascii="Arial" w:hAnsi="Arial" w:cs="Arial"/>
          <w:szCs w:val="28"/>
        </w:rPr>
        <w:t xml:space="preserve">common </w:t>
      </w:r>
      <w:r w:rsidR="00A50A79" w:rsidRPr="001A4FF0">
        <w:rPr>
          <w:rFonts w:ascii="Arial" w:hAnsi="Arial" w:cs="Arial"/>
          <w:szCs w:val="28"/>
        </w:rPr>
        <w:t>needs-based formula</w:t>
      </w:r>
      <w:r w:rsidR="00946813" w:rsidRPr="001A4FF0">
        <w:rPr>
          <w:rFonts w:ascii="Arial" w:hAnsi="Arial" w:cs="Arial"/>
          <w:szCs w:val="28"/>
        </w:rPr>
        <w:t>,</w:t>
      </w:r>
      <w:r w:rsidR="00A50A79" w:rsidRPr="001A4FF0">
        <w:rPr>
          <w:rFonts w:ascii="Arial" w:hAnsi="Arial" w:cs="Arial"/>
          <w:szCs w:val="28"/>
        </w:rPr>
        <w:t xml:space="preserve"> </w:t>
      </w:r>
      <w:r w:rsidR="00035133" w:rsidRPr="001A4FF0">
        <w:rPr>
          <w:rFonts w:ascii="Arial" w:hAnsi="Arial" w:cs="Arial"/>
          <w:szCs w:val="28"/>
        </w:rPr>
        <w:t>operated by the Home Office</w:t>
      </w:r>
      <w:r w:rsidR="00946813" w:rsidRPr="001A4FF0">
        <w:rPr>
          <w:rFonts w:ascii="Arial" w:hAnsi="Arial" w:cs="Arial"/>
          <w:szCs w:val="28"/>
        </w:rPr>
        <w:t>,</w:t>
      </w:r>
      <w:r w:rsidR="00E46526" w:rsidRPr="001A4FF0">
        <w:rPr>
          <w:rFonts w:ascii="Arial" w:hAnsi="Arial" w:cs="Arial"/>
          <w:szCs w:val="28"/>
        </w:rPr>
        <w:t xml:space="preserve"> </w:t>
      </w:r>
      <w:proofErr w:type="gramStart"/>
      <w:r w:rsidR="00E46526" w:rsidRPr="001A4FF0">
        <w:rPr>
          <w:rFonts w:ascii="Arial" w:hAnsi="Arial" w:cs="Arial"/>
          <w:szCs w:val="28"/>
        </w:rPr>
        <w:t>is used</w:t>
      </w:r>
      <w:proofErr w:type="gramEnd"/>
      <w:r w:rsidR="00E46526" w:rsidRPr="001A4FF0">
        <w:rPr>
          <w:rFonts w:ascii="Arial" w:hAnsi="Arial" w:cs="Arial"/>
          <w:szCs w:val="28"/>
        </w:rPr>
        <w:t xml:space="preserve"> to distribute funding across English and Welsh police forces</w:t>
      </w:r>
      <w:r w:rsidR="00BE548C" w:rsidRPr="001A4FF0">
        <w:rPr>
          <w:rFonts w:ascii="Arial" w:hAnsi="Arial" w:cs="Arial"/>
          <w:szCs w:val="28"/>
        </w:rPr>
        <w:t>, and the approach to setting and distributing the Welsh Government component of police funding provision is based on a principle of ensuring consistency and fairness across England and Wales</w:t>
      </w:r>
      <w:r w:rsidR="00946813" w:rsidRPr="001A4FF0">
        <w:rPr>
          <w:rFonts w:ascii="Arial" w:hAnsi="Arial" w:cs="Arial"/>
          <w:szCs w:val="28"/>
        </w:rPr>
        <w:t xml:space="preserve">. </w:t>
      </w:r>
      <w:r w:rsidR="00AC3B84" w:rsidRPr="001A4FF0">
        <w:rPr>
          <w:rFonts w:ascii="Arial" w:hAnsi="Arial" w:cs="Arial"/>
          <w:szCs w:val="28"/>
        </w:rPr>
        <w:t xml:space="preserve"> </w:t>
      </w:r>
    </w:p>
    <w:p w14:paraId="03714400" w14:textId="56D3A4FF" w:rsidR="0050399D" w:rsidRPr="001A4FF0" w:rsidRDefault="0050399D" w:rsidP="001A4FF0">
      <w:pPr>
        <w:rPr>
          <w:rFonts w:ascii="Arial" w:hAnsi="Arial" w:cs="Arial"/>
          <w:szCs w:val="28"/>
        </w:rPr>
      </w:pPr>
    </w:p>
    <w:p w14:paraId="2B4A6F6B" w14:textId="556C9159" w:rsidR="0050777A" w:rsidRPr="001A4FF0" w:rsidRDefault="00AC3B84" w:rsidP="001A4FF0">
      <w:pPr>
        <w:rPr>
          <w:rFonts w:ascii="Arial" w:hAnsi="Arial" w:cs="Arial"/>
          <w:szCs w:val="28"/>
        </w:rPr>
      </w:pPr>
      <w:r w:rsidRPr="001A4FF0">
        <w:rPr>
          <w:rFonts w:ascii="Arial" w:hAnsi="Arial" w:cs="Arial"/>
          <w:szCs w:val="28"/>
        </w:rPr>
        <w:t xml:space="preserve">As </w:t>
      </w:r>
      <w:r w:rsidR="00771D92" w:rsidRPr="001A4FF0">
        <w:rPr>
          <w:rFonts w:ascii="Arial" w:hAnsi="Arial" w:cs="Arial"/>
          <w:szCs w:val="28"/>
        </w:rPr>
        <w:t>in previous years</w:t>
      </w:r>
      <w:r w:rsidRPr="001A4FF0">
        <w:rPr>
          <w:rFonts w:ascii="Arial" w:hAnsi="Arial" w:cs="Arial"/>
          <w:szCs w:val="28"/>
        </w:rPr>
        <w:t xml:space="preserve">, </w:t>
      </w:r>
      <w:r w:rsidR="00035133" w:rsidRPr="001A4FF0">
        <w:rPr>
          <w:rFonts w:ascii="Arial" w:hAnsi="Arial" w:cs="Arial"/>
          <w:szCs w:val="28"/>
        </w:rPr>
        <w:t xml:space="preserve">the Home Office has </w:t>
      </w:r>
      <w:r w:rsidRPr="001A4FF0">
        <w:rPr>
          <w:rFonts w:ascii="Arial" w:hAnsi="Arial" w:cs="Arial"/>
          <w:szCs w:val="28"/>
        </w:rPr>
        <w:t xml:space="preserve">overlaid </w:t>
      </w:r>
      <w:r w:rsidR="00B80ECF" w:rsidRPr="001A4FF0">
        <w:rPr>
          <w:rFonts w:ascii="Arial" w:hAnsi="Arial" w:cs="Arial"/>
          <w:szCs w:val="28"/>
        </w:rPr>
        <w:t xml:space="preserve">its </w:t>
      </w:r>
      <w:r w:rsidR="00035133" w:rsidRPr="001A4FF0">
        <w:rPr>
          <w:rFonts w:ascii="Arial" w:hAnsi="Arial" w:cs="Arial"/>
          <w:szCs w:val="28"/>
        </w:rPr>
        <w:t>needs-based formula with a floor mechanism</w:t>
      </w:r>
      <w:r w:rsidR="00946813" w:rsidRPr="001A4FF0">
        <w:rPr>
          <w:rFonts w:ascii="Arial" w:hAnsi="Arial" w:cs="Arial"/>
          <w:szCs w:val="28"/>
        </w:rPr>
        <w:t xml:space="preserve">.  </w:t>
      </w:r>
      <w:r w:rsidR="00053F91" w:rsidRPr="001A4FF0">
        <w:rPr>
          <w:rFonts w:ascii="Arial" w:hAnsi="Arial" w:cs="Arial"/>
          <w:szCs w:val="28"/>
        </w:rPr>
        <w:t>This ensures all police forces in England and Wales can expect to rec</w:t>
      </w:r>
      <w:r w:rsidR="00771D92" w:rsidRPr="001A4FF0">
        <w:rPr>
          <w:rFonts w:ascii="Arial" w:hAnsi="Arial" w:cs="Arial"/>
          <w:szCs w:val="28"/>
        </w:rPr>
        <w:t>eive an increase in funding of 7.48% for 2020</w:t>
      </w:r>
      <w:r w:rsidR="00053F91" w:rsidRPr="001A4FF0">
        <w:rPr>
          <w:rFonts w:ascii="Arial" w:hAnsi="Arial" w:cs="Arial"/>
          <w:szCs w:val="28"/>
        </w:rPr>
        <w:t>-2</w:t>
      </w:r>
      <w:r w:rsidR="00257F1C" w:rsidRPr="001A4FF0">
        <w:rPr>
          <w:rFonts w:ascii="Arial" w:hAnsi="Arial" w:cs="Arial"/>
          <w:szCs w:val="28"/>
        </w:rPr>
        <w:t>1</w:t>
      </w:r>
      <w:r w:rsidR="00053F91" w:rsidRPr="001A4FF0">
        <w:rPr>
          <w:rFonts w:ascii="Arial" w:hAnsi="Arial" w:cs="Arial"/>
          <w:szCs w:val="28"/>
        </w:rPr>
        <w:t xml:space="preserve"> when compared on</w:t>
      </w:r>
      <w:r w:rsidR="00771D92" w:rsidRPr="001A4FF0">
        <w:rPr>
          <w:rFonts w:ascii="Arial" w:hAnsi="Arial" w:cs="Arial"/>
          <w:szCs w:val="28"/>
        </w:rPr>
        <w:t xml:space="preserve"> a like-for-like basis with 2019-20</w:t>
      </w:r>
      <w:r w:rsidR="00053F91" w:rsidRPr="001A4FF0">
        <w:rPr>
          <w:rFonts w:ascii="Arial" w:hAnsi="Arial" w:cs="Arial"/>
          <w:szCs w:val="28"/>
        </w:rPr>
        <w:t xml:space="preserve">.  </w:t>
      </w:r>
    </w:p>
    <w:p w14:paraId="61A13748" w14:textId="77777777" w:rsidR="00241673" w:rsidRPr="001A4FF0" w:rsidRDefault="00241673" w:rsidP="001A4FF0">
      <w:pPr>
        <w:rPr>
          <w:rFonts w:ascii="Arial" w:hAnsi="Arial" w:cs="Arial"/>
          <w:szCs w:val="28"/>
        </w:rPr>
      </w:pPr>
    </w:p>
    <w:p w14:paraId="00D2B614" w14:textId="644FF034" w:rsidR="004D78D8" w:rsidRPr="001A4FF0" w:rsidRDefault="00241673" w:rsidP="001A4FF0">
      <w:pPr>
        <w:rPr>
          <w:rFonts w:ascii="Arial" w:hAnsi="Arial" w:cs="Arial"/>
          <w:szCs w:val="28"/>
        </w:rPr>
      </w:pPr>
      <w:r w:rsidRPr="001A4FF0">
        <w:rPr>
          <w:rFonts w:ascii="Arial" w:hAnsi="Arial" w:cs="Arial"/>
          <w:szCs w:val="28"/>
        </w:rPr>
        <w:t xml:space="preserve">The figures are summarised in Tables 1 to </w:t>
      </w:r>
      <w:proofErr w:type="gramStart"/>
      <w:r w:rsidRPr="001A4FF0">
        <w:rPr>
          <w:rFonts w:ascii="Arial" w:hAnsi="Arial" w:cs="Arial"/>
          <w:szCs w:val="28"/>
        </w:rPr>
        <w:t>3</w:t>
      </w:r>
      <w:proofErr w:type="gramEnd"/>
      <w:r w:rsidRPr="001A4FF0">
        <w:rPr>
          <w:rFonts w:ascii="Arial" w:hAnsi="Arial" w:cs="Arial"/>
          <w:szCs w:val="28"/>
        </w:rPr>
        <w:t xml:space="preserve"> of this Statement. Total revenue support for Welsh police forces in </w:t>
      </w:r>
      <w:r w:rsidR="00771D92" w:rsidRPr="001A4FF0">
        <w:rPr>
          <w:rFonts w:ascii="Arial" w:hAnsi="Arial" w:cs="Arial"/>
          <w:szCs w:val="28"/>
        </w:rPr>
        <w:t>2020</w:t>
      </w:r>
      <w:r w:rsidRPr="001A4FF0">
        <w:rPr>
          <w:rFonts w:ascii="Arial" w:hAnsi="Arial" w:cs="Arial"/>
          <w:szCs w:val="28"/>
        </w:rPr>
        <w:t>-</w:t>
      </w:r>
      <w:r w:rsidR="00771D92" w:rsidRPr="001A4FF0">
        <w:rPr>
          <w:rFonts w:ascii="Arial" w:hAnsi="Arial" w:cs="Arial"/>
          <w:szCs w:val="28"/>
        </w:rPr>
        <w:t>21</w:t>
      </w:r>
      <w:r w:rsidR="005B3AD0" w:rsidRPr="001A4FF0">
        <w:rPr>
          <w:rFonts w:ascii="Arial" w:hAnsi="Arial" w:cs="Arial"/>
          <w:szCs w:val="28"/>
        </w:rPr>
        <w:t xml:space="preserve"> </w:t>
      </w:r>
      <w:r w:rsidRPr="001A4FF0">
        <w:rPr>
          <w:rFonts w:ascii="Arial" w:hAnsi="Arial" w:cs="Arial"/>
          <w:szCs w:val="28"/>
        </w:rPr>
        <w:t>is £3</w:t>
      </w:r>
      <w:r w:rsidR="00771D92" w:rsidRPr="001A4FF0">
        <w:rPr>
          <w:rFonts w:ascii="Arial" w:hAnsi="Arial" w:cs="Arial"/>
          <w:szCs w:val="28"/>
        </w:rPr>
        <w:t>84</w:t>
      </w:r>
      <w:r w:rsidR="005B3AD0" w:rsidRPr="001A4FF0">
        <w:rPr>
          <w:rFonts w:ascii="Arial" w:hAnsi="Arial" w:cs="Arial"/>
          <w:szCs w:val="28"/>
        </w:rPr>
        <w:t xml:space="preserve"> </w:t>
      </w:r>
      <w:r w:rsidRPr="001A4FF0">
        <w:rPr>
          <w:rFonts w:ascii="Arial" w:hAnsi="Arial" w:cs="Arial"/>
          <w:szCs w:val="28"/>
        </w:rPr>
        <w:t>million. Of this, the Welsh Government is providing £</w:t>
      </w:r>
      <w:r w:rsidR="005B3AD0" w:rsidRPr="001A4FF0">
        <w:rPr>
          <w:rFonts w:ascii="Arial" w:hAnsi="Arial" w:cs="Arial"/>
          <w:szCs w:val="28"/>
        </w:rPr>
        <w:t>143</w:t>
      </w:r>
      <w:r w:rsidRPr="001A4FF0">
        <w:rPr>
          <w:rFonts w:ascii="Arial" w:hAnsi="Arial" w:cs="Arial"/>
          <w:szCs w:val="28"/>
        </w:rPr>
        <w:t>.</w:t>
      </w:r>
      <w:r w:rsidR="005B3AD0" w:rsidRPr="001A4FF0">
        <w:rPr>
          <w:rFonts w:ascii="Arial" w:hAnsi="Arial" w:cs="Arial"/>
          <w:szCs w:val="28"/>
        </w:rPr>
        <w:t xml:space="preserve">4 </w:t>
      </w:r>
      <w:r w:rsidRPr="001A4FF0">
        <w:rPr>
          <w:rFonts w:ascii="Arial" w:hAnsi="Arial" w:cs="Arial"/>
          <w:szCs w:val="28"/>
        </w:rPr>
        <w:t>million as un</w:t>
      </w:r>
      <w:r w:rsidR="000129E7" w:rsidRPr="001A4FF0">
        <w:rPr>
          <w:rFonts w:ascii="Arial" w:hAnsi="Arial" w:cs="Arial"/>
          <w:szCs w:val="28"/>
        </w:rPr>
        <w:t>-</w:t>
      </w:r>
      <w:r w:rsidRPr="001A4FF0">
        <w:rPr>
          <w:rFonts w:ascii="Arial" w:hAnsi="Arial" w:cs="Arial"/>
          <w:szCs w:val="28"/>
        </w:rPr>
        <w:t>hypothecated Revenue Support Grant and Non</w:t>
      </w:r>
      <w:r w:rsidR="0050399D" w:rsidRPr="001A4FF0">
        <w:rPr>
          <w:rFonts w:ascii="Arial" w:hAnsi="Arial" w:cs="Arial"/>
          <w:szCs w:val="28"/>
        </w:rPr>
        <w:noBreakHyphen/>
      </w:r>
      <w:r w:rsidRPr="001A4FF0">
        <w:rPr>
          <w:rFonts w:ascii="Arial" w:hAnsi="Arial" w:cs="Arial"/>
          <w:szCs w:val="28"/>
        </w:rPr>
        <w:t xml:space="preserve">Domestic Rates. </w:t>
      </w:r>
      <w:r w:rsidR="0050777A" w:rsidRPr="001A4FF0">
        <w:rPr>
          <w:rFonts w:ascii="Arial" w:hAnsi="Arial" w:cs="Arial"/>
          <w:szCs w:val="28"/>
        </w:rPr>
        <w:t xml:space="preserve">The </w:t>
      </w:r>
      <w:proofErr w:type="gramStart"/>
      <w:r w:rsidR="0050777A" w:rsidRPr="001A4FF0">
        <w:rPr>
          <w:rFonts w:ascii="Arial" w:hAnsi="Arial" w:cs="Arial"/>
          <w:szCs w:val="28"/>
        </w:rPr>
        <w:t>floor funding is provided by the Home Office</w:t>
      </w:r>
      <w:proofErr w:type="gramEnd"/>
      <w:r w:rsidR="0050777A" w:rsidRPr="001A4FF0">
        <w:rPr>
          <w:rFonts w:ascii="Arial" w:hAnsi="Arial" w:cs="Arial"/>
          <w:szCs w:val="28"/>
        </w:rPr>
        <w:t>.</w:t>
      </w:r>
      <w:r w:rsidR="00B81888" w:rsidRPr="001A4FF0">
        <w:rPr>
          <w:rFonts w:ascii="Arial" w:hAnsi="Arial" w:cs="Arial"/>
          <w:szCs w:val="28"/>
        </w:rPr>
        <w:t xml:space="preserve"> </w:t>
      </w:r>
      <w:r w:rsidR="00D318C2" w:rsidRPr="001A4FF0">
        <w:rPr>
          <w:rFonts w:ascii="Arial" w:hAnsi="Arial" w:cs="Arial"/>
          <w:szCs w:val="28"/>
        </w:rPr>
        <w:t xml:space="preserve">Home </w:t>
      </w:r>
      <w:r w:rsidR="00117142" w:rsidRPr="001A4FF0">
        <w:rPr>
          <w:rFonts w:ascii="Arial" w:hAnsi="Arial" w:cs="Arial"/>
          <w:szCs w:val="28"/>
        </w:rPr>
        <w:t>O</w:t>
      </w:r>
      <w:r w:rsidR="00D318C2" w:rsidRPr="001A4FF0">
        <w:rPr>
          <w:rFonts w:ascii="Arial" w:hAnsi="Arial" w:cs="Arial"/>
          <w:szCs w:val="28"/>
        </w:rPr>
        <w:t xml:space="preserve">ffice will continue to provide the pensions grant as </w:t>
      </w:r>
      <w:r w:rsidR="009115D6" w:rsidRPr="001A4FF0">
        <w:rPr>
          <w:rFonts w:ascii="Arial" w:hAnsi="Arial" w:cs="Arial"/>
          <w:szCs w:val="28"/>
        </w:rPr>
        <w:t>specific fund</w:t>
      </w:r>
      <w:r w:rsidR="00D318C2" w:rsidRPr="001A4FF0">
        <w:rPr>
          <w:rFonts w:ascii="Arial" w:hAnsi="Arial" w:cs="Arial"/>
          <w:szCs w:val="28"/>
        </w:rPr>
        <w:t>ing.</w:t>
      </w:r>
    </w:p>
    <w:p w14:paraId="2E9FC67A" w14:textId="77777777" w:rsidR="00D318C2" w:rsidRPr="001A4FF0" w:rsidRDefault="00D318C2" w:rsidP="001A4FF0">
      <w:pPr>
        <w:rPr>
          <w:rFonts w:ascii="Arial" w:hAnsi="Arial" w:cs="Arial"/>
        </w:rPr>
      </w:pPr>
    </w:p>
    <w:p w14:paraId="428E0C6A" w14:textId="77777777" w:rsidR="00241673" w:rsidRPr="001A4FF0" w:rsidRDefault="004D78D8" w:rsidP="001A4FF0">
      <w:pPr>
        <w:rPr>
          <w:rFonts w:ascii="Arial" w:hAnsi="Arial" w:cs="Arial"/>
          <w:szCs w:val="28"/>
        </w:rPr>
      </w:pPr>
      <w:r w:rsidRPr="001A4FF0">
        <w:rPr>
          <w:rFonts w:ascii="Arial" w:hAnsi="Arial" w:cs="Arial"/>
        </w:rPr>
        <w:t xml:space="preserve">The Local Government Finance Report </w:t>
      </w:r>
      <w:proofErr w:type="gramStart"/>
      <w:r w:rsidRPr="001A4FF0">
        <w:rPr>
          <w:rFonts w:ascii="Arial" w:hAnsi="Arial" w:cs="Arial"/>
        </w:rPr>
        <w:t>is scheduled</w:t>
      </w:r>
      <w:proofErr w:type="gramEnd"/>
      <w:r w:rsidRPr="001A4FF0">
        <w:rPr>
          <w:rFonts w:ascii="Arial" w:hAnsi="Arial" w:cs="Arial"/>
        </w:rPr>
        <w:t xml:space="preserve"> for debate in the Assembly on </w:t>
      </w:r>
      <w:r w:rsidR="00053F91" w:rsidRPr="001A4FF0">
        <w:rPr>
          <w:rFonts w:ascii="Arial" w:hAnsi="Arial" w:cs="Arial"/>
        </w:rPr>
        <w:t>1</w:t>
      </w:r>
      <w:r w:rsidR="00D318C2" w:rsidRPr="001A4FF0">
        <w:rPr>
          <w:rFonts w:ascii="Arial" w:hAnsi="Arial" w:cs="Arial"/>
        </w:rPr>
        <w:t>0</w:t>
      </w:r>
      <w:r w:rsidR="005B3AD0" w:rsidRPr="001A4FF0">
        <w:rPr>
          <w:rFonts w:ascii="Arial" w:hAnsi="Arial" w:cs="Arial"/>
        </w:rPr>
        <w:t xml:space="preserve"> </w:t>
      </w:r>
      <w:r w:rsidR="00D318C2" w:rsidRPr="001A4FF0">
        <w:rPr>
          <w:rFonts w:ascii="Arial" w:hAnsi="Arial" w:cs="Arial"/>
        </w:rPr>
        <w:t>March</w:t>
      </w:r>
      <w:r w:rsidRPr="001A4FF0">
        <w:rPr>
          <w:rFonts w:ascii="Arial" w:hAnsi="Arial" w:cs="Arial"/>
        </w:rPr>
        <w:t>.</w:t>
      </w:r>
    </w:p>
    <w:p w14:paraId="5E7F1888" w14:textId="77777777" w:rsidR="004D78D8" w:rsidRPr="001A4FF0" w:rsidRDefault="004D78D8" w:rsidP="001A4FF0">
      <w:pPr>
        <w:rPr>
          <w:rFonts w:ascii="Arial" w:hAnsi="Arial" w:cs="Arial"/>
          <w:szCs w:val="28"/>
        </w:rPr>
      </w:pPr>
    </w:p>
    <w:p w14:paraId="4CDD0FA5" w14:textId="77777777" w:rsidR="00241673" w:rsidRPr="001A4FF0" w:rsidRDefault="004D78D8" w:rsidP="001A4FF0">
      <w:pPr>
        <w:rPr>
          <w:rFonts w:ascii="Arial" w:hAnsi="Arial" w:cs="Arial"/>
          <w:szCs w:val="28"/>
        </w:rPr>
      </w:pPr>
      <w:r w:rsidRPr="001A4FF0">
        <w:rPr>
          <w:rFonts w:ascii="Arial" w:hAnsi="Arial" w:cs="Arial"/>
          <w:szCs w:val="28"/>
        </w:rPr>
        <w:t>This</w:t>
      </w:r>
      <w:r w:rsidR="00241673" w:rsidRPr="001A4FF0">
        <w:rPr>
          <w:rFonts w:ascii="Arial" w:hAnsi="Arial" w:cs="Arial"/>
          <w:szCs w:val="28"/>
        </w:rPr>
        <w:t xml:space="preserve"> information </w:t>
      </w:r>
      <w:proofErr w:type="gramStart"/>
      <w:r w:rsidR="00241673" w:rsidRPr="001A4FF0">
        <w:rPr>
          <w:rFonts w:ascii="Arial" w:hAnsi="Arial" w:cs="Arial"/>
          <w:szCs w:val="28"/>
        </w:rPr>
        <w:t>is also published</w:t>
      </w:r>
      <w:proofErr w:type="gramEnd"/>
      <w:r w:rsidR="00241673" w:rsidRPr="001A4FF0">
        <w:rPr>
          <w:rFonts w:ascii="Arial" w:hAnsi="Arial" w:cs="Arial"/>
          <w:szCs w:val="28"/>
        </w:rPr>
        <w:t xml:space="preserve"> on the Welsh Government’s website at: </w:t>
      </w:r>
    </w:p>
    <w:p w14:paraId="4CA74852" w14:textId="77777777" w:rsidR="004C7C72" w:rsidRPr="001A4FF0" w:rsidRDefault="009279B0" w:rsidP="001A4FF0">
      <w:pPr>
        <w:rPr>
          <w:rStyle w:val="Hyperlink"/>
          <w:rFonts w:ascii="Arial" w:hAnsi="Arial" w:cs="Arial"/>
          <w:szCs w:val="28"/>
        </w:rPr>
      </w:pPr>
      <w:hyperlink r:id="rId13" w:history="1">
        <w:r w:rsidR="004C7C72" w:rsidRPr="001A4FF0">
          <w:rPr>
            <w:rStyle w:val="Hyperlink"/>
            <w:rFonts w:ascii="Arial" w:hAnsi="Arial" w:cs="Arial"/>
            <w:szCs w:val="28"/>
          </w:rPr>
          <w:t>https://gov.wales/police-settlement-final-2020-2021</w:t>
        </w:r>
      </w:hyperlink>
    </w:p>
    <w:p w14:paraId="476EF0AE" w14:textId="3A5FE681" w:rsidR="001E3BFE" w:rsidRPr="00616E89" w:rsidRDefault="00187171" w:rsidP="001A4FF0">
      <w:pPr>
        <w:rPr>
          <w:rFonts w:ascii="Arial" w:hAnsi="Arial" w:cs="Arial"/>
          <w:b/>
          <w:bCs/>
        </w:rPr>
      </w:pPr>
      <w:r w:rsidRPr="001A4FF0">
        <w:rPr>
          <w:rFonts w:ascii="Arial" w:hAnsi="Arial" w:cs="Arial"/>
          <w:b/>
          <w:color w:val="1F497D"/>
          <w:sz w:val="22"/>
        </w:rPr>
        <w:br w:type="page"/>
      </w:r>
      <w:r w:rsidR="001E3BFE" w:rsidRPr="00616E89">
        <w:rPr>
          <w:rFonts w:ascii="Arial" w:hAnsi="Arial" w:cs="Arial"/>
          <w:b/>
          <w:bCs/>
        </w:rPr>
        <w:lastRenderedPageBreak/>
        <w:t xml:space="preserve">Police </w:t>
      </w:r>
      <w:r w:rsidR="00946813" w:rsidRPr="00616E89">
        <w:rPr>
          <w:rFonts w:ascii="Arial" w:hAnsi="Arial" w:cs="Arial"/>
          <w:b/>
          <w:bCs/>
        </w:rPr>
        <w:t>Revenue Funding</w:t>
      </w:r>
    </w:p>
    <w:p w14:paraId="061416FC" w14:textId="77777777" w:rsidR="00F75641" w:rsidRDefault="00F75641" w:rsidP="001E3BFE">
      <w:pPr>
        <w:spacing w:line="360" w:lineRule="auto"/>
        <w:rPr>
          <w:rFonts w:ascii="Arial" w:hAnsi="Arial" w:cs="Arial"/>
          <w:color w:val="1F497D"/>
        </w:rPr>
      </w:pPr>
    </w:p>
    <w:p w14:paraId="4BC277DF" w14:textId="77777777" w:rsidR="00DB418D" w:rsidRDefault="00D318C2" w:rsidP="001E3BFE">
      <w:pPr>
        <w:spacing w:line="360" w:lineRule="auto"/>
        <w:rPr>
          <w:rFonts w:ascii="Arial" w:hAnsi="Arial" w:cs="Arial"/>
          <w:color w:val="1F497D"/>
        </w:rPr>
      </w:pPr>
      <w:r>
        <w:rPr>
          <w:noProof/>
        </w:rPr>
        <w:fldChar w:fldCharType="begin"/>
      </w:r>
      <w:r>
        <w:rPr>
          <w:noProof/>
        </w:rPr>
        <w:instrText xml:space="preserve"> LINK \\hba59\ERDMS_SJLG\Local Government Finance\SSA calculations 2020-21\Models\Police 2020_21_Final.xls "Table for Statement!R1C19:R26C31" "" \a \p </w:instrText>
      </w:r>
      <w:r>
        <w:rPr>
          <w:noProof/>
        </w:rPr>
        <w:fldChar w:fldCharType="separate"/>
      </w:r>
      <w:r w:rsidR="009279B0">
        <w:rPr>
          <w:noProof/>
        </w:rPr>
        <w:object w:dxaOrig="9173" w:dyaOrig="7151" w14:anchorId="6D69EB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356.25pt" o:ole="">
            <v:imagedata r:id="rId14" o:title=""/>
          </v:shape>
        </w:object>
      </w:r>
      <w:r>
        <w:rPr>
          <w:noProof/>
        </w:rPr>
        <w:fldChar w:fldCharType="end"/>
      </w:r>
    </w:p>
    <w:p w14:paraId="7E7D73EF" w14:textId="77777777" w:rsidR="00982F17" w:rsidRPr="009E4356" w:rsidRDefault="00982F17" w:rsidP="00982F17">
      <w:pPr>
        <w:rPr>
          <w:rFonts w:ascii="Arial" w:hAnsi="Arial" w:cs="Arial"/>
        </w:rPr>
      </w:pPr>
      <w:r w:rsidRPr="009E4356">
        <w:rPr>
          <w:rFonts w:ascii="Arial" w:hAnsi="Arial" w:cs="Arial"/>
        </w:rPr>
        <w:t>Notes:</w:t>
      </w:r>
    </w:p>
    <w:p w14:paraId="2DD5946E" w14:textId="77777777" w:rsidR="00982F17" w:rsidRPr="009E4356" w:rsidRDefault="00982F17" w:rsidP="00982F17">
      <w:pPr>
        <w:rPr>
          <w:rFonts w:ascii="Arial" w:hAnsi="Arial" w:cs="Arial"/>
        </w:rPr>
      </w:pPr>
      <w:r w:rsidRPr="009E4356">
        <w:rPr>
          <w:rFonts w:ascii="Arial" w:hAnsi="Arial" w:cs="Arial"/>
        </w:rPr>
        <w:t>1 This is the amount of police grant set out in section 3 of the Police Grant Report which includes the allocation under 'Principal Formula' and 'Add Rule 1' (columns a and b) plus the amount 'floor funding' that the Home Office has made available.</w:t>
      </w:r>
    </w:p>
    <w:p w14:paraId="75AC1C7F" w14:textId="77777777" w:rsidR="00982F17" w:rsidRPr="001E3BFE" w:rsidRDefault="00982F17" w:rsidP="001E3BFE">
      <w:pPr>
        <w:spacing w:line="360" w:lineRule="auto"/>
        <w:rPr>
          <w:rFonts w:ascii="Arial" w:hAnsi="Arial" w:cs="Arial"/>
          <w:color w:val="1F497D"/>
        </w:rPr>
      </w:pPr>
    </w:p>
    <w:sectPr w:rsidR="00982F17" w:rsidRPr="001E3BFE" w:rsidSect="00D41957">
      <w:footerReference w:type="default" r:id="rId15"/>
      <w:pgSz w:w="11906" w:h="16838" w:code="9"/>
      <w:pgMar w:top="1134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C1325" w14:textId="77777777" w:rsidR="00190F3D" w:rsidRDefault="00190F3D" w:rsidP="00440476">
      <w:r>
        <w:separator/>
      </w:r>
    </w:p>
  </w:endnote>
  <w:endnote w:type="continuationSeparator" w:id="0">
    <w:p w14:paraId="56DEC0CF" w14:textId="77777777" w:rsidR="00190F3D" w:rsidRDefault="00190F3D" w:rsidP="0044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7049E" w14:textId="698843B4" w:rsidR="00440476" w:rsidRPr="00436D75" w:rsidRDefault="00440476" w:rsidP="00436D75">
    <w:pPr>
      <w:pStyle w:val="Footer"/>
      <w:jc w:val="center"/>
      <w:rPr>
        <w:rFonts w:ascii="Arial" w:hAnsi="Arial" w:cs="Arial"/>
        <w:b/>
        <w:sz w:val="20"/>
        <w:szCs w:val="20"/>
      </w:rPr>
    </w:pPr>
    <w:r w:rsidRPr="00440476">
      <w:rPr>
        <w:rFonts w:ascii="Arial" w:hAnsi="Arial" w:cs="Arial"/>
        <w:b/>
        <w:sz w:val="20"/>
        <w:szCs w:val="20"/>
      </w:rPr>
      <w:fldChar w:fldCharType="begin"/>
    </w:r>
    <w:r w:rsidRPr="00440476">
      <w:rPr>
        <w:rFonts w:ascii="Arial" w:hAnsi="Arial" w:cs="Arial"/>
        <w:b/>
        <w:sz w:val="20"/>
        <w:szCs w:val="20"/>
      </w:rPr>
      <w:instrText xml:space="preserve"> PAGE   \* MERGEFORMAT </w:instrText>
    </w:r>
    <w:r w:rsidRPr="00440476">
      <w:rPr>
        <w:rFonts w:ascii="Arial" w:hAnsi="Arial" w:cs="Arial"/>
        <w:b/>
        <w:sz w:val="20"/>
        <w:szCs w:val="20"/>
      </w:rPr>
      <w:fldChar w:fldCharType="separate"/>
    </w:r>
    <w:r w:rsidR="00D41B71">
      <w:rPr>
        <w:rFonts w:ascii="Arial" w:hAnsi="Arial" w:cs="Arial"/>
        <w:b/>
        <w:noProof/>
        <w:sz w:val="20"/>
        <w:szCs w:val="20"/>
      </w:rPr>
      <w:t>2</w:t>
    </w:r>
    <w:r w:rsidRPr="00440476">
      <w:rPr>
        <w:rFonts w:ascii="Arial" w:hAnsi="Arial" w:cs="Arial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02135" w14:textId="77777777" w:rsidR="00190F3D" w:rsidRDefault="00190F3D" w:rsidP="00440476">
      <w:r>
        <w:separator/>
      </w:r>
    </w:p>
  </w:footnote>
  <w:footnote w:type="continuationSeparator" w:id="0">
    <w:p w14:paraId="30C81FF4" w14:textId="77777777" w:rsidR="00190F3D" w:rsidRDefault="00190F3D" w:rsidP="0044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5630E"/>
    <w:multiLevelType w:val="hybridMultilevel"/>
    <w:tmpl w:val="0860A1D8"/>
    <w:lvl w:ilvl="0" w:tplc="74A44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23CC6"/>
    <w:multiLevelType w:val="hybridMultilevel"/>
    <w:tmpl w:val="E8602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C64CCC"/>
    <w:multiLevelType w:val="singleLevel"/>
    <w:tmpl w:val="00D65CE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4A13F8A"/>
    <w:multiLevelType w:val="hybridMultilevel"/>
    <w:tmpl w:val="865E2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C1"/>
    <w:rsid w:val="00001E87"/>
    <w:rsid w:val="000023A1"/>
    <w:rsid w:val="00006ED5"/>
    <w:rsid w:val="000072DD"/>
    <w:rsid w:val="000129E7"/>
    <w:rsid w:val="00016B64"/>
    <w:rsid w:val="00017953"/>
    <w:rsid w:val="00023A28"/>
    <w:rsid w:val="0002495B"/>
    <w:rsid w:val="0002625B"/>
    <w:rsid w:val="00027D0A"/>
    <w:rsid w:val="00032808"/>
    <w:rsid w:val="00032A34"/>
    <w:rsid w:val="00035133"/>
    <w:rsid w:val="000353E9"/>
    <w:rsid w:val="000401B8"/>
    <w:rsid w:val="000405F8"/>
    <w:rsid w:val="00040BA7"/>
    <w:rsid w:val="0004300F"/>
    <w:rsid w:val="00044C57"/>
    <w:rsid w:val="00045024"/>
    <w:rsid w:val="00045F45"/>
    <w:rsid w:val="000469D5"/>
    <w:rsid w:val="000478E0"/>
    <w:rsid w:val="00051A00"/>
    <w:rsid w:val="00053F91"/>
    <w:rsid w:val="000548D9"/>
    <w:rsid w:val="000571E6"/>
    <w:rsid w:val="00057506"/>
    <w:rsid w:val="00057F04"/>
    <w:rsid w:val="0006067F"/>
    <w:rsid w:val="0006069D"/>
    <w:rsid w:val="00061AB9"/>
    <w:rsid w:val="0006273D"/>
    <w:rsid w:val="00062DA1"/>
    <w:rsid w:val="00066D57"/>
    <w:rsid w:val="00066F8B"/>
    <w:rsid w:val="000706EE"/>
    <w:rsid w:val="000719DE"/>
    <w:rsid w:val="00073055"/>
    <w:rsid w:val="000745D5"/>
    <w:rsid w:val="0008066F"/>
    <w:rsid w:val="00080E66"/>
    <w:rsid w:val="0008166F"/>
    <w:rsid w:val="000874B3"/>
    <w:rsid w:val="00090B7E"/>
    <w:rsid w:val="00090D27"/>
    <w:rsid w:val="000911A3"/>
    <w:rsid w:val="0009126C"/>
    <w:rsid w:val="00091483"/>
    <w:rsid w:val="000935D5"/>
    <w:rsid w:val="000937D5"/>
    <w:rsid w:val="000950E4"/>
    <w:rsid w:val="00097130"/>
    <w:rsid w:val="000A10BD"/>
    <w:rsid w:val="000A3D49"/>
    <w:rsid w:val="000A7AAD"/>
    <w:rsid w:val="000B0562"/>
    <w:rsid w:val="000B63CB"/>
    <w:rsid w:val="000B7C55"/>
    <w:rsid w:val="000C1110"/>
    <w:rsid w:val="000C7B9E"/>
    <w:rsid w:val="000D0519"/>
    <w:rsid w:val="000D1DA0"/>
    <w:rsid w:val="000D5B79"/>
    <w:rsid w:val="000E01EC"/>
    <w:rsid w:val="000E5436"/>
    <w:rsid w:val="000E753D"/>
    <w:rsid w:val="000F1C82"/>
    <w:rsid w:val="000F3AC4"/>
    <w:rsid w:val="000F75F3"/>
    <w:rsid w:val="00100CE8"/>
    <w:rsid w:val="00102665"/>
    <w:rsid w:val="00105CA8"/>
    <w:rsid w:val="00110B33"/>
    <w:rsid w:val="00111D0C"/>
    <w:rsid w:val="001141DF"/>
    <w:rsid w:val="001158C2"/>
    <w:rsid w:val="0011633E"/>
    <w:rsid w:val="00117142"/>
    <w:rsid w:val="001177F0"/>
    <w:rsid w:val="00117C9D"/>
    <w:rsid w:val="00121979"/>
    <w:rsid w:val="0012272A"/>
    <w:rsid w:val="00123A8B"/>
    <w:rsid w:val="0013151F"/>
    <w:rsid w:val="00131816"/>
    <w:rsid w:val="00132684"/>
    <w:rsid w:val="00132C4F"/>
    <w:rsid w:val="00135EBA"/>
    <w:rsid w:val="00140474"/>
    <w:rsid w:val="001416E4"/>
    <w:rsid w:val="00143C35"/>
    <w:rsid w:val="0015050C"/>
    <w:rsid w:val="00154E32"/>
    <w:rsid w:val="00157271"/>
    <w:rsid w:val="0016550D"/>
    <w:rsid w:val="00165ED3"/>
    <w:rsid w:val="00165FF8"/>
    <w:rsid w:val="00171099"/>
    <w:rsid w:val="00171D61"/>
    <w:rsid w:val="0017227E"/>
    <w:rsid w:val="00175290"/>
    <w:rsid w:val="0018109F"/>
    <w:rsid w:val="00183748"/>
    <w:rsid w:val="00187171"/>
    <w:rsid w:val="001906D8"/>
    <w:rsid w:val="00190F3D"/>
    <w:rsid w:val="001927F0"/>
    <w:rsid w:val="001A4FF0"/>
    <w:rsid w:val="001A5C5C"/>
    <w:rsid w:val="001B1932"/>
    <w:rsid w:val="001B1CD1"/>
    <w:rsid w:val="001B27AF"/>
    <w:rsid w:val="001B36C9"/>
    <w:rsid w:val="001B4C9E"/>
    <w:rsid w:val="001B55D5"/>
    <w:rsid w:val="001C381F"/>
    <w:rsid w:val="001C3890"/>
    <w:rsid w:val="001D2B33"/>
    <w:rsid w:val="001D2B5C"/>
    <w:rsid w:val="001D3198"/>
    <w:rsid w:val="001D6C27"/>
    <w:rsid w:val="001E057A"/>
    <w:rsid w:val="001E26E9"/>
    <w:rsid w:val="001E3BFE"/>
    <w:rsid w:val="001E597C"/>
    <w:rsid w:val="001F0E94"/>
    <w:rsid w:val="001F35AC"/>
    <w:rsid w:val="001F3748"/>
    <w:rsid w:val="001F7C5B"/>
    <w:rsid w:val="001F7E3D"/>
    <w:rsid w:val="0021037D"/>
    <w:rsid w:val="002146D4"/>
    <w:rsid w:val="002208AF"/>
    <w:rsid w:val="002243D1"/>
    <w:rsid w:val="00226043"/>
    <w:rsid w:val="00226771"/>
    <w:rsid w:val="0022717B"/>
    <w:rsid w:val="00232905"/>
    <w:rsid w:val="002365E5"/>
    <w:rsid w:val="002405AA"/>
    <w:rsid w:val="00241673"/>
    <w:rsid w:val="00250E08"/>
    <w:rsid w:val="0025101E"/>
    <w:rsid w:val="00255E74"/>
    <w:rsid w:val="00256F34"/>
    <w:rsid w:val="00257F1C"/>
    <w:rsid w:val="0026279A"/>
    <w:rsid w:val="002651C1"/>
    <w:rsid w:val="002670A4"/>
    <w:rsid w:val="00271197"/>
    <w:rsid w:val="00274E1D"/>
    <w:rsid w:val="0027714E"/>
    <w:rsid w:val="0027769C"/>
    <w:rsid w:val="00281FF2"/>
    <w:rsid w:val="00283100"/>
    <w:rsid w:val="00286AF7"/>
    <w:rsid w:val="002875DA"/>
    <w:rsid w:val="00287C5B"/>
    <w:rsid w:val="00287E8E"/>
    <w:rsid w:val="00290B18"/>
    <w:rsid w:val="00291A8A"/>
    <w:rsid w:val="00293524"/>
    <w:rsid w:val="002947D3"/>
    <w:rsid w:val="002A0B86"/>
    <w:rsid w:val="002A161B"/>
    <w:rsid w:val="002A33AF"/>
    <w:rsid w:val="002A3CEA"/>
    <w:rsid w:val="002A503D"/>
    <w:rsid w:val="002A6CC2"/>
    <w:rsid w:val="002B60C7"/>
    <w:rsid w:val="002C3009"/>
    <w:rsid w:val="002C3592"/>
    <w:rsid w:val="002C50A4"/>
    <w:rsid w:val="002C7ECF"/>
    <w:rsid w:val="002D1E3A"/>
    <w:rsid w:val="002D1E9D"/>
    <w:rsid w:val="002E0C32"/>
    <w:rsid w:val="002E0F6B"/>
    <w:rsid w:val="002E1166"/>
    <w:rsid w:val="002E28D4"/>
    <w:rsid w:val="002E30D5"/>
    <w:rsid w:val="002E369D"/>
    <w:rsid w:val="002E61AC"/>
    <w:rsid w:val="002F1F1F"/>
    <w:rsid w:val="002F34E8"/>
    <w:rsid w:val="002F6C40"/>
    <w:rsid w:val="002F6E76"/>
    <w:rsid w:val="0030126C"/>
    <w:rsid w:val="0030727C"/>
    <w:rsid w:val="00311303"/>
    <w:rsid w:val="00313C45"/>
    <w:rsid w:val="00313E05"/>
    <w:rsid w:val="0031432E"/>
    <w:rsid w:val="00315796"/>
    <w:rsid w:val="003171CC"/>
    <w:rsid w:val="00321201"/>
    <w:rsid w:val="00322F97"/>
    <w:rsid w:val="00331AC1"/>
    <w:rsid w:val="00332FE0"/>
    <w:rsid w:val="003336A3"/>
    <w:rsid w:val="00333816"/>
    <w:rsid w:val="00337471"/>
    <w:rsid w:val="00337715"/>
    <w:rsid w:val="003407C0"/>
    <w:rsid w:val="00341241"/>
    <w:rsid w:val="00342128"/>
    <w:rsid w:val="0035498C"/>
    <w:rsid w:val="00355DA0"/>
    <w:rsid w:val="0035702A"/>
    <w:rsid w:val="003632A9"/>
    <w:rsid w:val="00364E2B"/>
    <w:rsid w:val="0036713E"/>
    <w:rsid w:val="00367E5C"/>
    <w:rsid w:val="0037052A"/>
    <w:rsid w:val="00373147"/>
    <w:rsid w:val="00373A01"/>
    <w:rsid w:val="00373C57"/>
    <w:rsid w:val="003771C5"/>
    <w:rsid w:val="00377E1D"/>
    <w:rsid w:val="0038032B"/>
    <w:rsid w:val="00381AB4"/>
    <w:rsid w:val="003821DD"/>
    <w:rsid w:val="00384064"/>
    <w:rsid w:val="00384C53"/>
    <w:rsid w:val="00386431"/>
    <w:rsid w:val="003871C1"/>
    <w:rsid w:val="00390D8C"/>
    <w:rsid w:val="003917C2"/>
    <w:rsid w:val="00391B93"/>
    <w:rsid w:val="003926D9"/>
    <w:rsid w:val="00393A70"/>
    <w:rsid w:val="003944EB"/>
    <w:rsid w:val="003947D0"/>
    <w:rsid w:val="00395437"/>
    <w:rsid w:val="00396A7B"/>
    <w:rsid w:val="003A3E91"/>
    <w:rsid w:val="003A5CE2"/>
    <w:rsid w:val="003A5EF8"/>
    <w:rsid w:val="003A695B"/>
    <w:rsid w:val="003A7FCD"/>
    <w:rsid w:val="003B1E03"/>
    <w:rsid w:val="003B4613"/>
    <w:rsid w:val="003B6B9F"/>
    <w:rsid w:val="003C2013"/>
    <w:rsid w:val="003C30C5"/>
    <w:rsid w:val="003C35F6"/>
    <w:rsid w:val="003C45FD"/>
    <w:rsid w:val="003C5444"/>
    <w:rsid w:val="003C64DF"/>
    <w:rsid w:val="003D1305"/>
    <w:rsid w:val="003D39F1"/>
    <w:rsid w:val="003D3B6D"/>
    <w:rsid w:val="003D4B6A"/>
    <w:rsid w:val="003D5B19"/>
    <w:rsid w:val="003D78A1"/>
    <w:rsid w:val="003E005C"/>
    <w:rsid w:val="003E0A2B"/>
    <w:rsid w:val="003F032C"/>
    <w:rsid w:val="003F39F0"/>
    <w:rsid w:val="003F3F6F"/>
    <w:rsid w:val="003F56FB"/>
    <w:rsid w:val="00403AD9"/>
    <w:rsid w:val="00405141"/>
    <w:rsid w:val="004061A2"/>
    <w:rsid w:val="00407F2C"/>
    <w:rsid w:val="00410DC4"/>
    <w:rsid w:val="0041242F"/>
    <w:rsid w:val="0041344D"/>
    <w:rsid w:val="00416CAE"/>
    <w:rsid w:val="00417194"/>
    <w:rsid w:val="0041733E"/>
    <w:rsid w:val="00422E6F"/>
    <w:rsid w:val="004252AB"/>
    <w:rsid w:val="0042707B"/>
    <w:rsid w:val="00430D48"/>
    <w:rsid w:val="0043314C"/>
    <w:rsid w:val="00436D75"/>
    <w:rsid w:val="0044041A"/>
    <w:rsid w:val="00440476"/>
    <w:rsid w:val="004417CC"/>
    <w:rsid w:val="00442335"/>
    <w:rsid w:val="00444FC7"/>
    <w:rsid w:val="004457EA"/>
    <w:rsid w:val="00446236"/>
    <w:rsid w:val="0045016E"/>
    <w:rsid w:val="00450A1C"/>
    <w:rsid w:val="00455230"/>
    <w:rsid w:val="00456AFD"/>
    <w:rsid w:val="00461519"/>
    <w:rsid w:val="004618AB"/>
    <w:rsid w:val="004624A1"/>
    <w:rsid w:val="00462D5E"/>
    <w:rsid w:val="00470BDE"/>
    <w:rsid w:val="00471C68"/>
    <w:rsid w:val="00471EE6"/>
    <w:rsid w:val="004750FE"/>
    <w:rsid w:val="00484482"/>
    <w:rsid w:val="0048511A"/>
    <w:rsid w:val="00485D6E"/>
    <w:rsid w:val="0048690B"/>
    <w:rsid w:val="004878CA"/>
    <w:rsid w:val="00492B85"/>
    <w:rsid w:val="004A10B3"/>
    <w:rsid w:val="004B37B0"/>
    <w:rsid w:val="004B4A7B"/>
    <w:rsid w:val="004B5507"/>
    <w:rsid w:val="004B63D4"/>
    <w:rsid w:val="004B773E"/>
    <w:rsid w:val="004B7E16"/>
    <w:rsid w:val="004C1495"/>
    <w:rsid w:val="004C50BB"/>
    <w:rsid w:val="004C7C72"/>
    <w:rsid w:val="004D0089"/>
    <w:rsid w:val="004D023B"/>
    <w:rsid w:val="004D36F1"/>
    <w:rsid w:val="004D3A46"/>
    <w:rsid w:val="004D6819"/>
    <w:rsid w:val="004D78D8"/>
    <w:rsid w:val="004E26E8"/>
    <w:rsid w:val="004E386A"/>
    <w:rsid w:val="004E5A7D"/>
    <w:rsid w:val="004F1E94"/>
    <w:rsid w:val="004F614C"/>
    <w:rsid w:val="005027D0"/>
    <w:rsid w:val="0050399D"/>
    <w:rsid w:val="0050777A"/>
    <w:rsid w:val="0051226C"/>
    <w:rsid w:val="00512386"/>
    <w:rsid w:val="005135D5"/>
    <w:rsid w:val="00514F3D"/>
    <w:rsid w:val="00516665"/>
    <w:rsid w:val="00517846"/>
    <w:rsid w:val="00520240"/>
    <w:rsid w:val="00524975"/>
    <w:rsid w:val="0052692B"/>
    <w:rsid w:val="005302B1"/>
    <w:rsid w:val="0053061E"/>
    <w:rsid w:val="0053236A"/>
    <w:rsid w:val="0053395E"/>
    <w:rsid w:val="00541D40"/>
    <w:rsid w:val="00542024"/>
    <w:rsid w:val="00546B3B"/>
    <w:rsid w:val="00551508"/>
    <w:rsid w:val="00552EEE"/>
    <w:rsid w:val="00553463"/>
    <w:rsid w:val="00553A69"/>
    <w:rsid w:val="00560089"/>
    <w:rsid w:val="00560ACF"/>
    <w:rsid w:val="00560DB2"/>
    <w:rsid w:val="0056613D"/>
    <w:rsid w:val="005705D8"/>
    <w:rsid w:val="0057083B"/>
    <w:rsid w:val="00572927"/>
    <w:rsid w:val="00572EBA"/>
    <w:rsid w:val="00574CCC"/>
    <w:rsid w:val="005758DF"/>
    <w:rsid w:val="00581237"/>
    <w:rsid w:val="00582F4F"/>
    <w:rsid w:val="00584701"/>
    <w:rsid w:val="00595451"/>
    <w:rsid w:val="005A2291"/>
    <w:rsid w:val="005A3037"/>
    <w:rsid w:val="005A44EA"/>
    <w:rsid w:val="005A7BBC"/>
    <w:rsid w:val="005A7EBA"/>
    <w:rsid w:val="005B3AD0"/>
    <w:rsid w:val="005B3FF2"/>
    <w:rsid w:val="005B607C"/>
    <w:rsid w:val="005B6DCA"/>
    <w:rsid w:val="005B78FF"/>
    <w:rsid w:val="005C328D"/>
    <w:rsid w:val="005C5EDC"/>
    <w:rsid w:val="005C6C89"/>
    <w:rsid w:val="005C747A"/>
    <w:rsid w:val="005D386C"/>
    <w:rsid w:val="005D3FF8"/>
    <w:rsid w:val="005E0192"/>
    <w:rsid w:val="005E34DA"/>
    <w:rsid w:val="005E4CFB"/>
    <w:rsid w:val="005E508B"/>
    <w:rsid w:val="005E6555"/>
    <w:rsid w:val="005F0A2F"/>
    <w:rsid w:val="005F1571"/>
    <w:rsid w:val="005F3C9A"/>
    <w:rsid w:val="005F77ED"/>
    <w:rsid w:val="005F7A14"/>
    <w:rsid w:val="0060171B"/>
    <w:rsid w:val="00601D94"/>
    <w:rsid w:val="006044DC"/>
    <w:rsid w:val="00605A6E"/>
    <w:rsid w:val="00605CBC"/>
    <w:rsid w:val="006065B2"/>
    <w:rsid w:val="00614F2B"/>
    <w:rsid w:val="00616E89"/>
    <w:rsid w:val="00617544"/>
    <w:rsid w:val="00617C57"/>
    <w:rsid w:val="006256B4"/>
    <w:rsid w:val="006267AF"/>
    <w:rsid w:val="00630942"/>
    <w:rsid w:val="00633306"/>
    <w:rsid w:val="006346B3"/>
    <w:rsid w:val="00635935"/>
    <w:rsid w:val="0063616C"/>
    <w:rsid w:val="006367C9"/>
    <w:rsid w:val="0063696F"/>
    <w:rsid w:val="0063785F"/>
    <w:rsid w:val="0064150A"/>
    <w:rsid w:val="006433EB"/>
    <w:rsid w:val="00645038"/>
    <w:rsid w:val="0064643D"/>
    <w:rsid w:val="00650626"/>
    <w:rsid w:val="00650ADA"/>
    <w:rsid w:val="006523B3"/>
    <w:rsid w:val="0065378B"/>
    <w:rsid w:val="00657BEF"/>
    <w:rsid w:val="00660468"/>
    <w:rsid w:val="00662C96"/>
    <w:rsid w:val="00666717"/>
    <w:rsid w:val="00666A56"/>
    <w:rsid w:val="00666CC1"/>
    <w:rsid w:val="00671C25"/>
    <w:rsid w:val="00672DE9"/>
    <w:rsid w:val="006739BA"/>
    <w:rsid w:val="006748E5"/>
    <w:rsid w:val="00683018"/>
    <w:rsid w:val="00684496"/>
    <w:rsid w:val="006847AA"/>
    <w:rsid w:val="00684ADC"/>
    <w:rsid w:val="00687772"/>
    <w:rsid w:val="00692C5F"/>
    <w:rsid w:val="00694157"/>
    <w:rsid w:val="00694D9D"/>
    <w:rsid w:val="006955AA"/>
    <w:rsid w:val="006A0211"/>
    <w:rsid w:val="006A1605"/>
    <w:rsid w:val="006A297A"/>
    <w:rsid w:val="006A3328"/>
    <w:rsid w:val="006B1B31"/>
    <w:rsid w:val="006B34AE"/>
    <w:rsid w:val="006B3BD9"/>
    <w:rsid w:val="006B5132"/>
    <w:rsid w:val="006B7174"/>
    <w:rsid w:val="006C0854"/>
    <w:rsid w:val="006C1502"/>
    <w:rsid w:val="006C1FD0"/>
    <w:rsid w:val="006C3652"/>
    <w:rsid w:val="006C6DA2"/>
    <w:rsid w:val="006C7192"/>
    <w:rsid w:val="006C7DEF"/>
    <w:rsid w:val="006D1333"/>
    <w:rsid w:val="006D1CBD"/>
    <w:rsid w:val="006D2BB7"/>
    <w:rsid w:val="006D456D"/>
    <w:rsid w:val="006D54F1"/>
    <w:rsid w:val="006E12D3"/>
    <w:rsid w:val="006E1336"/>
    <w:rsid w:val="006E27E9"/>
    <w:rsid w:val="006E2E3B"/>
    <w:rsid w:val="006E3CCC"/>
    <w:rsid w:val="006E549F"/>
    <w:rsid w:val="006E6D71"/>
    <w:rsid w:val="006F13F8"/>
    <w:rsid w:val="006F3E06"/>
    <w:rsid w:val="006F43F5"/>
    <w:rsid w:val="006F6E14"/>
    <w:rsid w:val="00703ECB"/>
    <w:rsid w:val="00706DD6"/>
    <w:rsid w:val="0071145E"/>
    <w:rsid w:val="00714232"/>
    <w:rsid w:val="00715DB4"/>
    <w:rsid w:val="007224BB"/>
    <w:rsid w:val="00730064"/>
    <w:rsid w:val="0073069E"/>
    <w:rsid w:val="00732D93"/>
    <w:rsid w:val="007379A8"/>
    <w:rsid w:val="007418D8"/>
    <w:rsid w:val="00743049"/>
    <w:rsid w:val="00743473"/>
    <w:rsid w:val="00743682"/>
    <w:rsid w:val="00743723"/>
    <w:rsid w:val="00746B6A"/>
    <w:rsid w:val="00750C51"/>
    <w:rsid w:val="00751286"/>
    <w:rsid w:val="00751CB6"/>
    <w:rsid w:val="007556EA"/>
    <w:rsid w:val="00757C76"/>
    <w:rsid w:val="00767897"/>
    <w:rsid w:val="00771D92"/>
    <w:rsid w:val="00774705"/>
    <w:rsid w:val="007774FA"/>
    <w:rsid w:val="00780DA4"/>
    <w:rsid w:val="00780E4D"/>
    <w:rsid w:val="00781CC2"/>
    <w:rsid w:val="007851A5"/>
    <w:rsid w:val="00787A6C"/>
    <w:rsid w:val="00791F9C"/>
    <w:rsid w:val="00793DDB"/>
    <w:rsid w:val="0079584D"/>
    <w:rsid w:val="007A1409"/>
    <w:rsid w:val="007A4614"/>
    <w:rsid w:val="007B10CA"/>
    <w:rsid w:val="007B1D46"/>
    <w:rsid w:val="007B35F9"/>
    <w:rsid w:val="007B40D4"/>
    <w:rsid w:val="007B4F24"/>
    <w:rsid w:val="007C4233"/>
    <w:rsid w:val="007C6EE5"/>
    <w:rsid w:val="007C73F0"/>
    <w:rsid w:val="007C769B"/>
    <w:rsid w:val="007D42E4"/>
    <w:rsid w:val="007D643B"/>
    <w:rsid w:val="007E07E1"/>
    <w:rsid w:val="007E14E5"/>
    <w:rsid w:val="007E2B6E"/>
    <w:rsid w:val="007E3942"/>
    <w:rsid w:val="007E49F8"/>
    <w:rsid w:val="007E50B6"/>
    <w:rsid w:val="007F023A"/>
    <w:rsid w:val="007F06E4"/>
    <w:rsid w:val="007F1028"/>
    <w:rsid w:val="007F36E5"/>
    <w:rsid w:val="007F4777"/>
    <w:rsid w:val="007F4E12"/>
    <w:rsid w:val="007F52F4"/>
    <w:rsid w:val="007F6BF0"/>
    <w:rsid w:val="007F76EF"/>
    <w:rsid w:val="00800A0C"/>
    <w:rsid w:val="00800B79"/>
    <w:rsid w:val="00801F01"/>
    <w:rsid w:val="00805F3F"/>
    <w:rsid w:val="00806546"/>
    <w:rsid w:val="00807CE8"/>
    <w:rsid w:val="0081224B"/>
    <w:rsid w:val="008133BA"/>
    <w:rsid w:val="00813C73"/>
    <w:rsid w:val="00814F68"/>
    <w:rsid w:val="00815F7C"/>
    <w:rsid w:val="00816F0E"/>
    <w:rsid w:val="0082039D"/>
    <w:rsid w:val="0082059D"/>
    <w:rsid w:val="00820653"/>
    <w:rsid w:val="00822361"/>
    <w:rsid w:val="00822D02"/>
    <w:rsid w:val="00824AFB"/>
    <w:rsid w:val="00827495"/>
    <w:rsid w:val="008278C3"/>
    <w:rsid w:val="00833E8B"/>
    <w:rsid w:val="00840136"/>
    <w:rsid w:val="008402B5"/>
    <w:rsid w:val="00840AFF"/>
    <w:rsid w:val="00843EA4"/>
    <w:rsid w:val="00844015"/>
    <w:rsid w:val="0085060C"/>
    <w:rsid w:val="0085105E"/>
    <w:rsid w:val="00854620"/>
    <w:rsid w:val="00854EE9"/>
    <w:rsid w:val="00856C5D"/>
    <w:rsid w:val="00857355"/>
    <w:rsid w:val="008609EB"/>
    <w:rsid w:val="00861058"/>
    <w:rsid w:val="008623C1"/>
    <w:rsid w:val="00862FBA"/>
    <w:rsid w:val="00864928"/>
    <w:rsid w:val="00866C6F"/>
    <w:rsid w:val="00871C5D"/>
    <w:rsid w:val="008720F1"/>
    <w:rsid w:val="008773A0"/>
    <w:rsid w:val="00877B28"/>
    <w:rsid w:val="008822AF"/>
    <w:rsid w:val="008840D2"/>
    <w:rsid w:val="008851AE"/>
    <w:rsid w:val="00887F65"/>
    <w:rsid w:val="00890360"/>
    <w:rsid w:val="008905ED"/>
    <w:rsid w:val="00893A6B"/>
    <w:rsid w:val="00896725"/>
    <w:rsid w:val="00896FEB"/>
    <w:rsid w:val="00897541"/>
    <w:rsid w:val="00897DBD"/>
    <w:rsid w:val="008A1709"/>
    <w:rsid w:val="008A264F"/>
    <w:rsid w:val="008A2E4D"/>
    <w:rsid w:val="008A3201"/>
    <w:rsid w:val="008A3A8C"/>
    <w:rsid w:val="008A78DD"/>
    <w:rsid w:val="008A7C83"/>
    <w:rsid w:val="008A7E2C"/>
    <w:rsid w:val="008B30B3"/>
    <w:rsid w:val="008B511C"/>
    <w:rsid w:val="008B5AE4"/>
    <w:rsid w:val="008C06C8"/>
    <w:rsid w:val="008C202C"/>
    <w:rsid w:val="008C493A"/>
    <w:rsid w:val="008C5330"/>
    <w:rsid w:val="008C65A3"/>
    <w:rsid w:val="008D4FEC"/>
    <w:rsid w:val="008D6BBC"/>
    <w:rsid w:val="008E1523"/>
    <w:rsid w:val="008E4941"/>
    <w:rsid w:val="008E6871"/>
    <w:rsid w:val="008E7C1B"/>
    <w:rsid w:val="008F0FC5"/>
    <w:rsid w:val="008F1FEE"/>
    <w:rsid w:val="008F2956"/>
    <w:rsid w:val="008F2CEB"/>
    <w:rsid w:val="008F74B8"/>
    <w:rsid w:val="0090401B"/>
    <w:rsid w:val="009115D6"/>
    <w:rsid w:val="00911835"/>
    <w:rsid w:val="009130FD"/>
    <w:rsid w:val="00913915"/>
    <w:rsid w:val="009172FB"/>
    <w:rsid w:val="0092470B"/>
    <w:rsid w:val="009258DE"/>
    <w:rsid w:val="00926F7C"/>
    <w:rsid w:val="00927120"/>
    <w:rsid w:val="00927CEC"/>
    <w:rsid w:val="009343C0"/>
    <w:rsid w:val="009420D0"/>
    <w:rsid w:val="00946813"/>
    <w:rsid w:val="00947805"/>
    <w:rsid w:val="009501A9"/>
    <w:rsid w:val="00950A28"/>
    <w:rsid w:val="00950C62"/>
    <w:rsid w:val="0096222E"/>
    <w:rsid w:val="009624BB"/>
    <w:rsid w:val="00963D81"/>
    <w:rsid w:val="00966CB1"/>
    <w:rsid w:val="009707D5"/>
    <w:rsid w:val="00972DBB"/>
    <w:rsid w:val="00973614"/>
    <w:rsid w:val="00973C7D"/>
    <w:rsid w:val="00980C6B"/>
    <w:rsid w:val="00982F17"/>
    <w:rsid w:val="00983C99"/>
    <w:rsid w:val="009874E3"/>
    <w:rsid w:val="00987A6A"/>
    <w:rsid w:val="009921C0"/>
    <w:rsid w:val="00992974"/>
    <w:rsid w:val="00993C85"/>
    <w:rsid w:val="00994600"/>
    <w:rsid w:val="00996F0B"/>
    <w:rsid w:val="009A0CC1"/>
    <w:rsid w:val="009A1A82"/>
    <w:rsid w:val="009A1F3B"/>
    <w:rsid w:val="009A2ADE"/>
    <w:rsid w:val="009A3152"/>
    <w:rsid w:val="009A37C3"/>
    <w:rsid w:val="009A57C6"/>
    <w:rsid w:val="009B02EA"/>
    <w:rsid w:val="009B0CDD"/>
    <w:rsid w:val="009B2450"/>
    <w:rsid w:val="009B4041"/>
    <w:rsid w:val="009B4B60"/>
    <w:rsid w:val="009B5851"/>
    <w:rsid w:val="009B686A"/>
    <w:rsid w:val="009C10A1"/>
    <w:rsid w:val="009C195E"/>
    <w:rsid w:val="009D2E3A"/>
    <w:rsid w:val="009D6019"/>
    <w:rsid w:val="009E56CA"/>
    <w:rsid w:val="009E6201"/>
    <w:rsid w:val="009E763F"/>
    <w:rsid w:val="009F001D"/>
    <w:rsid w:val="009F19F6"/>
    <w:rsid w:val="009F1ED6"/>
    <w:rsid w:val="009F1FE9"/>
    <w:rsid w:val="009F231C"/>
    <w:rsid w:val="009F3649"/>
    <w:rsid w:val="009F37DA"/>
    <w:rsid w:val="009F57D6"/>
    <w:rsid w:val="009F7548"/>
    <w:rsid w:val="009F7658"/>
    <w:rsid w:val="00A01947"/>
    <w:rsid w:val="00A067AF"/>
    <w:rsid w:val="00A0774B"/>
    <w:rsid w:val="00A10890"/>
    <w:rsid w:val="00A10A76"/>
    <w:rsid w:val="00A153D1"/>
    <w:rsid w:val="00A206B1"/>
    <w:rsid w:val="00A24819"/>
    <w:rsid w:val="00A25848"/>
    <w:rsid w:val="00A271B0"/>
    <w:rsid w:val="00A344A5"/>
    <w:rsid w:val="00A352D3"/>
    <w:rsid w:val="00A36803"/>
    <w:rsid w:val="00A44059"/>
    <w:rsid w:val="00A50A79"/>
    <w:rsid w:val="00A5378B"/>
    <w:rsid w:val="00A55031"/>
    <w:rsid w:val="00A560DF"/>
    <w:rsid w:val="00A62181"/>
    <w:rsid w:val="00A64D76"/>
    <w:rsid w:val="00A65C95"/>
    <w:rsid w:val="00A716C0"/>
    <w:rsid w:val="00A71C56"/>
    <w:rsid w:val="00A71E6E"/>
    <w:rsid w:val="00A74A2C"/>
    <w:rsid w:val="00A75F30"/>
    <w:rsid w:val="00A76755"/>
    <w:rsid w:val="00A77C50"/>
    <w:rsid w:val="00A80F1C"/>
    <w:rsid w:val="00A81E9B"/>
    <w:rsid w:val="00A863A8"/>
    <w:rsid w:val="00A87950"/>
    <w:rsid w:val="00A90437"/>
    <w:rsid w:val="00A92321"/>
    <w:rsid w:val="00A93E79"/>
    <w:rsid w:val="00A9484D"/>
    <w:rsid w:val="00AA2329"/>
    <w:rsid w:val="00AA2AB7"/>
    <w:rsid w:val="00AA2BDB"/>
    <w:rsid w:val="00AA437F"/>
    <w:rsid w:val="00AA6D25"/>
    <w:rsid w:val="00AB147C"/>
    <w:rsid w:val="00AB232F"/>
    <w:rsid w:val="00AB58A3"/>
    <w:rsid w:val="00AC00D6"/>
    <w:rsid w:val="00AC1EAB"/>
    <w:rsid w:val="00AC3B84"/>
    <w:rsid w:val="00AC450B"/>
    <w:rsid w:val="00AC4FEE"/>
    <w:rsid w:val="00AC5500"/>
    <w:rsid w:val="00AC6EBA"/>
    <w:rsid w:val="00AD004D"/>
    <w:rsid w:val="00AE2AF4"/>
    <w:rsid w:val="00AE3BFB"/>
    <w:rsid w:val="00AE4BA4"/>
    <w:rsid w:val="00AE7349"/>
    <w:rsid w:val="00B01BF6"/>
    <w:rsid w:val="00B02403"/>
    <w:rsid w:val="00B06BDE"/>
    <w:rsid w:val="00B06E63"/>
    <w:rsid w:val="00B070A6"/>
    <w:rsid w:val="00B123A5"/>
    <w:rsid w:val="00B12A7D"/>
    <w:rsid w:val="00B13351"/>
    <w:rsid w:val="00B16D65"/>
    <w:rsid w:val="00B20655"/>
    <w:rsid w:val="00B23D44"/>
    <w:rsid w:val="00B24FA6"/>
    <w:rsid w:val="00B268A5"/>
    <w:rsid w:val="00B27EA6"/>
    <w:rsid w:val="00B303C8"/>
    <w:rsid w:val="00B3346D"/>
    <w:rsid w:val="00B348AE"/>
    <w:rsid w:val="00B354C3"/>
    <w:rsid w:val="00B37AA2"/>
    <w:rsid w:val="00B40FFB"/>
    <w:rsid w:val="00B41DF7"/>
    <w:rsid w:val="00B43C63"/>
    <w:rsid w:val="00B44349"/>
    <w:rsid w:val="00B4551F"/>
    <w:rsid w:val="00B46D5F"/>
    <w:rsid w:val="00B47157"/>
    <w:rsid w:val="00B47308"/>
    <w:rsid w:val="00B5111C"/>
    <w:rsid w:val="00B52295"/>
    <w:rsid w:val="00B524EB"/>
    <w:rsid w:val="00B541B5"/>
    <w:rsid w:val="00B573FE"/>
    <w:rsid w:val="00B5782E"/>
    <w:rsid w:val="00B639AF"/>
    <w:rsid w:val="00B65DAE"/>
    <w:rsid w:val="00B66504"/>
    <w:rsid w:val="00B674C8"/>
    <w:rsid w:val="00B7226B"/>
    <w:rsid w:val="00B764ED"/>
    <w:rsid w:val="00B80ECF"/>
    <w:rsid w:val="00B816E1"/>
    <w:rsid w:val="00B81888"/>
    <w:rsid w:val="00B81F6D"/>
    <w:rsid w:val="00B82E38"/>
    <w:rsid w:val="00B830CC"/>
    <w:rsid w:val="00B83C17"/>
    <w:rsid w:val="00B842F5"/>
    <w:rsid w:val="00B84B3C"/>
    <w:rsid w:val="00B900CE"/>
    <w:rsid w:val="00B92411"/>
    <w:rsid w:val="00B93C2C"/>
    <w:rsid w:val="00B95BF1"/>
    <w:rsid w:val="00B95E59"/>
    <w:rsid w:val="00B95FEB"/>
    <w:rsid w:val="00BA130C"/>
    <w:rsid w:val="00BA2499"/>
    <w:rsid w:val="00BA2F67"/>
    <w:rsid w:val="00BA464F"/>
    <w:rsid w:val="00BA4876"/>
    <w:rsid w:val="00BA7E89"/>
    <w:rsid w:val="00BB4033"/>
    <w:rsid w:val="00BB5C53"/>
    <w:rsid w:val="00BC6E93"/>
    <w:rsid w:val="00BC7865"/>
    <w:rsid w:val="00BD2D25"/>
    <w:rsid w:val="00BD79FC"/>
    <w:rsid w:val="00BE0BBE"/>
    <w:rsid w:val="00BE548C"/>
    <w:rsid w:val="00BE631F"/>
    <w:rsid w:val="00BE73B2"/>
    <w:rsid w:val="00BF223C"/>
    <w:rsid w:val="00BF260F"/>
    <w:rsid w:val="00BF424D"/>
    <w:rsid w:val="00BF51FE"/>
    <w:rsid w:val="00BF6789"/>
    <w:rsid w:val="00C016A7"/>
    <w:rsid w:val="00C029F8"/>
    <w:rsid w:val="00C03890"/>
    <w:rsid w:val="00C0394B"/>
    <w:rsid w:val="00C0591E"/>
    <w:rsid w:val="00C05D16"/>
    <w:rsid w:val="00C071ED"/>
    <w:rsid w:val="00C100DB"/>
    <w:rsid w:val="00C11F78"/>
    <w:rsid w:val="00C12B9B"/>
    <w:rsid w:val="00C14248"/>
    <w:rsid w:val="00C17C98"/>
    <w:rsid w:val="00C2051B"/>
    <w:rsid w:val="00C20B9C"/>
    <w:rsid w:val="00C20C13"/>
    <w:rsid w:val="00C43BFD"/>
    <w:rsid w:val="00C44DA3"/>
    <w:rsid w:val="00C50DCB"/>
    <w:rsid w:val="00C5220B"/>
    <w:rsid w:val="00C5456A"/>
    <w:rsid w:val="00C607E4"/>
    <w:rsid w:val="00C636BC"/>
    <w:rsid w:val="00C664A2"/>
    <w:rsid w:val="00C6719C"/>
    <w:rsid w:val="00C72BD7"/>
    <w:rsid w:val="00C73D0E"/>
    <w:rsid w:val="00C75B34"/>
    <w:rsid w:val="00C76E10"/>
    <w:rsid w:val="00C813D1"/>
    <w:rsid w:val="00C81C6A"/>
    <w:rsid w:val="00C83786"/>
    <w:rsid w:val="00C84229"/>
    <w:rsid w:val="00C84D12"/>
    <w:rsid w:val="00C85A65"/>
    <w:rsid w:val="00C918A4"/>
    <w:rsid w:val="00C92BDF"/>
    <w:rsid w:val="00C93E27"/>
    <w:rsid w:val="00C95AB0"/>
    <w:rsid w:val="00CA138F"/>
    <w:rsid w:val="00CA1AE0"/>
    <w:rsid w:val="00CA301D"/>
    <w:rsid w:val="00CB29CE"/>
    <w:rsid w:val="00CB2A1D"/>
    <w:rsid w:val="00CB39D8"/>
    <w:rsid w:val="00CB3A2C"/>
    <w:rsid w:val="00CB48E4"/>
    <w:rsid w:val="00CB60CD"/>
    <w:rsid w:val="00CB71E7"/>
    <w:rsid w:val="00CB7273"/>
    <w:rsid w:val="00CC5279"/>
    <w:rsid w:val="00CD09E6"/>
    <w:rsid w:val="00CD14D7"/>
    <w:rsid w:val="00CD2054"/>
    <w:rsid w:val="00CD2CDC"/>
    <w:rsid w:val="00CD3BF1"/>
    <w:rsid w:val="00CD65C9"/>
    <w:rsid w:val="00CD75ED"/>
    <w:rsid w:val="00CE1B4C"/>
    <w:rsid w:val="00CE3E89"/>
    <w:rsid w:val="00CE41D8"/>
    <w:rsid w:val="00CE5F56"/>
    <w:rsid w:val="00CE6B99"/>
    <w:rsid w:val="00CE788B"/>
    <w:rsid w:val="00CF00A7"/>
    <w:rsid w:val="00CF1F25"/>
    <w:rsid w:val="00CF2E4C"/>
    <w:rsid w:val="00CF32AC"/>
    <w:rsid w:val="00D00F60"/>
    <w:rsid w:val="00D034DF"/>
    <w:rsid w:val="00D034F1"/>
    <w:rsid w:val="00D05BDC"/>
    <w:rsid w:val="00D11CD7"/>
    <w:rsid w:val="00D11DA9"/>
    <w:rsid w:val="00D12893"/>
    <w:rsid w:val="00D12E55"/>
    <w:rsid w:val="00D15A00"/>
    <w:rsid w:val="00D16B67"/>
    <w:rsid w:val="00D207EF"/>
    <w:rsid w:val="00D20DD3"/>
    <w:rsid w:val="00D21927"/>
    <w:rsid w:val="00D249E4"/>
    <w:rsid w:val="00D24ACB"/>
    <w:rsid w:val="00D268C7"/>
    <w:rsid w:val="00D269A9"/>
    <w:rsid w:val="00D314BC"/>
    <w:rsid w:val="00D318C2"/>
    <w:rsid w:val="00D31BE8"/>
    <w:rsid w:val="00D40CF0"/>
    <w:rsid w:val="00D41957"/>
    <w:rsid w:val="00D41B71"/>
    <w:rsid w:val="00D42FDA"/>
    <w:rsid w:val="00D437B9"/>
    <w:rsid w:val="00D453F7"/>
    <w:rsid w:val="00D4740D"/>
    <w:rsid w:val="00D505B8"/>
    <w:rsid w:val="00D50C7A"/>
    <w:rsid w:val="00D53ED9"/>
    <w:rsid w:val="00D54109"/>
    <w:rsid w:val="00D5486D"/>
    <w:rsid w:val="00D569E0"/>
    <w:rsid w:val="00D5782C"/>
    <w:rsid w:val="00D626B1"/>
    <w:rsid w:val="00D668E6"/>
    <w:rsid w:val="00D67C93"/>
    <w:rsid w:val="00D81F40"/>
    <w:rsid w:val="00D84C0B"/>
    <w:rsid w:val="00D84DD6"/>
    <w:rsid w:val="00D857E0"/>
    <w:rsid w:val="00D875E4"/>
    <w:rsid w:val="00D919F6"/>
    <w:rsid w:val="00D92F01"/>
    <w:rsid w:val="00D94195"/>
    <w:rsid w:val="00DA05D1"/>
    <w:rsid w:val="00DA2D58"/>
    <w:rsid w:val="00DB033F"/>
    <w:rsid w:val="00DB04F5"/>
    <w:rsid w:val="00DB1F89"/>
    <w:rsid w:val="00DB418D"/>
    <w:rsid w:val="00DC00AA"/>
    <w:rsid w:val="00DC1461"/>
    <w:rsid w:val="00DD19C1"/>
    <w:rsid w:val="00DD34D8"/>
    <w:rsid w:val="00DD573D"/>
    <w:rsid w:val="00DE0078"/>
    <w:rsid w:val="00DE0D4B"/>
    <w:rsid w:val="00DE3717"/>
    <w:rsid w:val="00DE5D91"/>
    <w:rsid w:val="00DE7FD9"/>
    <w:rsid w:val="00DF1243"/>
    <w:rsid w:val="00DF4C2D"/>
    <w:rsid w:val="00DF5466"/>
    <w:rsid w:val="00DF6BFE"/>
    <w:rsid w:val="00DF7433"/>
    <w:rsid w:val="00E0044B"/>
    <w:rsid w:val="00E0135A"/>
    <w:rsid w:val="00E028A6"/>
    <w:rsid w:val="00E02FA3"/>
    <w:rsid w:val="00E03C25"/>
    <w:rsid w:val="00E04B23"/>
    <w:rsid w:val="00E11A81"/>
    <w:rsid w:val="00E169D3"/>
    <w:rsid w:val="00E16C73"/>
    <w:rsid w:val="00E17534"/>
    <w:rsid w:val="00E17E76"/>
    <w:rsid w:val="00E219F4"/>
    <w:rsid w:val="00E22369"/>
    <w:rsid w:val="00E2434C"/>
    <w:rsid w:val="00E24ED2"/>
    <w:rsid w:val="00E2518F"/>
    <w:rsid w:val="00E26AEC"/>
    <w:rsid w:val="00E302D5"/>
    <w:rsid w:val="00E3161E"/>
    <w:rsid w:val="00E40914"/>
    <w:rsid w:val="00E41714"/>
    <w:rsid w:val="00E46526"/>
    <w:rsid w:val="00E46F9E"/>
    <w:rsid w:val="00E529FB"/>
    <w:rsid w:val="00E61620"/>
    <w:rsid w:val="00E61BFB"/>
    <w:rsid w:val="00E72E73"/>
    <w:rsid w:val="00E75B66"/>
    <w:rsid w:val="00E80318"/>
    <w:rsid w:val="00E83033"/>
    <w:rsid w:val="00E8395A"/>
    <w:rsid w:val="00E840C9"/>
    <w:rsid w:val="00E84337"/>
    <w:rsid w:val="00E85508"/>
    <w:rsid w:val="00E85F37"/>
    <w:rsid w:val="00E8713D"/>
    <w:rsid w:val="00E90C6F"/>
    <w:rsid w:val="00E91530"/>
    <w:rsid w:val="00E927BB"/>
    <w:rsid w:val="00E92CD6"/>
    <w:rsid w:val="00E94A1C"/>
    <w:rsid w:val="00EA77FD"/>
    <w:rsid w:val="00EB0112"/>
    <w:rsid w:val="00EB0F45"/>
    <w:rsid w:val="00EB4EDA"/>
    <w:rsid w:val="00EB5528"/>
    <w:rsid w:val="00EB60C1"/>
    <w:rsid w:val="00EB76C0"/>
    <w:rsid w:val="00EC0F89"/>
    <w:rsid w:val="00ED0A97"/>
    <w:rsid w:val="00ED1EB9"/>
    <w:rsid w:val="00ED298E"/>
    <w:rsid w:val="00ED4B38"/>
    <w:rsid w:val="00EE000C"/>
    <w:rsid w:val="00EE04C7"/>
    <w:rsid w:val="00EE0AE0"/>
    <w:rsid w:val="00EE1067"/>
    <w:rsid w:val="00EE1BED"/>
    <w:rsid w:val="00EE37AA"/>
    <w:rsid w:val="00EE75A2"/>
    <w:rsid w:val="00EF04DE"/>
    <w:rsid w:val="00EF1993"/>
    <w:rsid w:val="00EF38B1"/>
    <w:rsid w:val="00F11B6D"/>
    <w:rsid w:val="00F1252E"/>
    <w:rsid w:val="00F13B29"/>
    <w:rsid w:val="00F16F4C"/>
    <w:rsid w:val="00F17462"/>
    <w:rsid w:val="00F20A03"/>
    <w:rsid w:val="00F216F1"/>
    <w:rsid w:val="00F22179"/>
    <w:rsid w:val="00F23037"/>
    <w:rsid w:val="00F23DD0"/>
    <w:rsid w:val="00F247AF"/>
    <w:rsid w:val="00F26300"/>
    <w:rsid w:val="00F2714B"/>
    <w:rsid w:val="00F27375"/>
    <w:rsid w:val="00F304AC"/>
    <w:rsid w:val="00F3075C"/>
    <w:rsid w:val="00F331D5"/>
    <w:rsid w:val="00F34EA5"/>
    <w:rsid w:val="00F42030"/>
    <w:rsid w:val="00F43F1F"/>
    <w:rsid w:val="00F4464E"/>
    <w:rsid w:val="00F45D66"/>
    <w:rsid w:val="00F5506C"/>
    <w:rsid w:val="00F563AA"/>
    <w:rsid w:val="00F602DA"/>
    <w:rsid w:val="00F607B4"/>
    <w:rsid w:val="00F6158C"/>
    <w:rsid w:val="00F64D91"/>
    <w:rsid w:val="00F706B3"/>
    <w:rsid w:val="00F70E1E"/>
    <w:rsid w:val="00F73618"/>
    <w:rsid w:val="00F75641"/>
    <w:rsid w:val="00F8033B"/>
    <w:rsid w:val="00F80EBC"/>
    <w:rsid w:val="00F83718"/>
    <w:rsid w:val="00F85282"/>
    <w:rsid w:val="00F85C5C"/>
    <w:rsid w:val="00F92384"/>
    <w:rsid w:val="00F944AA"/>
    <w:rsid w:val="00F94CD7"/>
    <w:rsid w:val="00F95859"/>
    <w:rsid w:val="00F96C90"/>
    <w:rsid w:val="00FA04C2"/>
    <w:rsid w:val="00FA085F"/>
    <w:rsid w:val="00FA44DB"/>
    <w:rsid w:val="00FA5C2A"/>
    <w:rsid w:val="00FB00FD"/>
    <w:rsid w:val="00FB3850"/>
    <w:rsid w:val="00FB6672"/>
    <w:rsid w:val="00FC4521"/>
    <w:rsid w:val="00FD12AE"/>
    <w:rsid w:val="00FD1710"/>
    <w:rsid w:val="00FD253E"/>
    <w:rsid w:val="00FD4116"/>
    <w:rsid w:val="00FD4CBF"/>
    <w:rsid w:val="00FD5BAB"/>
    <w:rsid w:val="00FD5D9B"/>
    <w:rsid w:val="00FE015D"/>
    <w:rsid w:val="00FE05F4"/>
    <w:rsid w:val="00FE06AF"/>
    <w:rsid w:val="00FE0A86"/>
    <w:rsid w:val="00FE15E4"/>
    <w:rsid w:val="00FE28A3"/>
    <w:rsid w:val="00FE5285"/>
    <w:rsid w:val="00FE55EE"/>
    <w:rsid w:val="00FF144D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643F504"/>
  <w15:docId w15:val="{3190BD19-D897-407E-9AFB-5FEB24B6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B60CD"/>
    <w:pPr>
      <w:keepNext/>
      <w:autoSpaceDE w:val="0"/>
      <w:autoSpaceDN w:val="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B6B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60C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5105E"/>
    <w:rPr>
      <w:sz w:val="16"/>
      <w:szCs w:val="16"/>
    </w:rPr>
  </w:style>
  <w:style w:type="paragraph" w:styleId="CommentText">
    <w:name w:val="annotation text"/>
    <w:basedOn w:val="Normal"/>
    <w:semiHidden/>
    <w:rsid w:val="008510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05E"/>
    <w:rPr>
      <w:b/>
      <w:bCs/>
    </w:rPr>
  </w:style>
  <w:style w:type="character" w:styleId="Hyperlink">
    <w:name w:val="Hyperlink"/>
    <w:rsid w:val="00F16F4C"/>
    <w:rPr>
      <w:color w:val="0000FF"/>
      <w:u w:val="single"/>
    </w:rPr>
  </w:style>
  <w:style w:type="paragraph" w:styleId="Header">
    <w:name w:val="header"/>
    <w:basedOn w:val="Normal"/>
    <w:link w:val="HeaderChar"/>
    <w:rsid w:val="00EB60C1"/>
    <w:pPr>
      <w:tabs>
        <w:tab w:val="center" w:pos="4153"/>
        <w:tab w:val="right" w:pos="8306"/>
      </w:tabs>
    </w:pPr>
    <w:rPr>
      <w:rFonts w:ascii="TradeGothic" w:hAnsi="TradeGothic"/>
      <w:sz w:val="22"/>
      <w:szCs w:val="20"/>
      <w:lang w:eastAsia="en-US"/>
    </w:rPr>
  </w:style>
  <w:style w:type="character" w:customStyle="1" w:styleId="HeaderChar">
    <w:name w:val="Header Char"/>
    <w:link w:val="Header"/>
    <w:rsid w:val="00EB60C1"/>
    <w:rPr>
      <w:rFonts w:ascii="TradeGothic" w:hAnsi="TradeGothic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4404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40476"/>
    <w:rPr>
      <w:sz w:val="24"/>
      <w:szCs w:val="24"/>
    </w:rPr>
  </w:style>
  <w:style w:type="paragraph" w:styleId="FootnoteText">
    <w:name w:val="footnote text"/>
    <w:basedOn w:val="Normal"/>
    <w:link w:val="FootnoteTextChar"/>
    <w:rsid w:val="00D81F4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81F40"/>
  </w:style>
  <w:style w:type="character" w:styleId="FootnoteReference">
    <w:name w:val="footnote reference"/>
    <w:rsid w:val="00D81F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B024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2714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2714B"/>
    <w:rPr>
      <w:rFonts w:ascii="Calibri" w:eastAsia="Calibri" w:hAnsi="Calibri" w:cs="Consolas"/>
      <w:sz w:val="22"/>
      <w:szCs w:val="21"/>
      <w:lang w:eastAsia="en-US"/>
    </w:rPr>
  </w:style>
  <w:style w:type="paragraph" w:styleId="Revision">
    <w:name w:val="Revision"/>
    <w:hidden/>
    <w:uiPriority w:val="99"/>
    <w:semiHidden/>
    <w:rsid w:val="00391B93"/>
    <w:rPr>
      <w:sz w:val="24"/>
      <w:szCs w:val="24"/>
    </w:rPr>
  </w:style>
  <w:style w:type="character" w:styleId="Strong">
    <w:name w:val="Strong"/>
    <w:qFormat/>
    <w:rsid w:val="009A1F3B"/>
    <w:rPr>
      <w:b/>
      <w:bCs/>
    </w:rPr>
  </w:style>
  <w:style w:type="character" w:styleId="FollowedHyperlink">
    <w:name w:val="FollowedHyperlink"/>
    <w:basedOn w:val="DefaultParagraphFont"/>
    <w:rsid w:val="006C1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ov.wales/police-settlement-final-2020-2021?_ga=2.134809457.1823038045.1579685773-1704211271.1547722179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A28678501</value>
    </field>
    <field name="Objective-Title">
      <value order="0">MA-JJ-0150-20 - Final Police Settlement for 2020-21 - Doc 2 - Written Statement - English</value>
    </field>
    <field name="Objective-Description">
      <value order="0"/>
    </field>
    <field name="Objective-CreationStamp">
      <value order="0">2020-01-14T10:54:48Z</value>
    </field>
    <field name="Objective-IsApproved">
      <value order="0">false</value>
    </field>
    <field name="Objective-IsPublished">
      <value order="0">true</value>
    </field>
    <field name="Objective-DatePublished">
      <value order="0">2020-01-22T10:59:22Z</value>
    </field>
    <field name="Objective-ModificationStamp">
      <value order="0">2020-01-22T11:00:56Z</value>
    </field>
    <field name="Objective-Owner">
      <value order="0">Haywood, Heather (EPS - LGFWP)</value>
    </field>
    <field name="Objective-Path">
      <value order="0">Objective Global Folder:Business File Plan:Education &amp; Public Services (EPS):Education &amp; Public Services (EPS) - Local Government - Finance Policy:1 - Save:Government Business:Minister for Housing &amp; Local Government - Julie James:Julie James - Minister for Housing and Local Government - Ministerial Advice - Local Government Department - 2020:LGFP - MA-JJ-0150-20 - Final Police Settlement 2020-21</value>
    </field>
    <field name="Objective-Parent">
      <value order="0">LGFP - MA-JJ-0150-20 - Final Police Settlement 2020-21</value>
    </field>
    <field name="Objective-State">
      <value order="0">Published</value>
    </field>
    <field name="Objective-VersionId">
      <value order="0">vA57331433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qA1411587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2020-01-22T00:00:00+00:00</Meeting_x0020_Date>
    <Assembly xmlns="a4e7e3ba-90a1-4b0a-844f-73b076486bd6">5</Assembl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8E3E7-B0E7-411E-8F01-5AB30A3A1007}"/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AE62825E-E510-471B-817E-10F7FBEB59A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DA0EB4-950F-410B-BD65-B20DE5484EF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DF0BCC-6F2F-4057-9DDB-824C142B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Written Statement</vt:lpstr>
    </vt:vector>
  </TitlesOfParts>
  <Company>Welsh Assembly Government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Police Settlement 2020-21</dc:title>
  <dc:creator>powelld</dc:creator>
  <cp:lastModifiedBy>Oxenham, James (OFM - Cabinet Division)</cp:lastModifiedBy>
  <cp:revision>4</cp:revision>
  <cp:lastPrinted>2016-12-12T17:21:00Z</cp:lastPrinted>
  <dcterms:created xsi:type="dcterms:W3CDTF">2020-01-22T11:23:00Z</dcterms:created>
  <dcterms:modified xsi:type="dcterms:W3CDTF">2020-01-22T11:25:00Z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A28678501</vt:lpwstr>
  </property>
  <property fmtid="{D5CDD505-2E9C-101B-9397-08002B2CF9AE}" pid="3" name="Objective-Title">
    <vt:lpwstr>MA-JJ-0150-20 - Final Police Settlement for 2020-21 - Doc 2 - Written Statement - English</vt:lpwstr>
  </property>
  <property fmtid="{D5CDD505-2E9C-101B-9397-08002B2CF9AE}" pid="4" name="Objective-Comment">
    <vt:lpwstr/>
  </property>
  <property fmtid="{D5CDD505-2E9C-101B-9397-08002B2CF9AE}" pid="5" name="Objective-CreationStamp">
    <vt:filetime>2020-01-14T10:54:56Z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2020-01-22T10:59:22Z</vt:filetime>
  </property>
  <property fmtid="{D5CDD505-2E9C-101B-9397-08002B2CF9AE}" pid="9" name="Objective-ModificationStamp">
    <vt:filetime>2020-01-22T10:59:22Z</vt:filetime>
  </property>
  <property fmtid="{D5CDD505-2E9C-101B-9397-08002B2CF9AE}" pid="10" name="Objective-Owner">
    <vt:lpwstr>Haywood, Heather (EPS - LGFWP)</vt:lpwstr>
  </property>
  <property fmtid="{D5CDD505-2E9C-101B-9397-08002B2CF9AE}" pid="11" name="Objective-Path">
    <vt:lpwstr>Objective Global Folder:Business File Plan:Education &amp; Public Services (EPS):Education &amp; Public Services (EPS) - Local Government - Finance Policy:1 - Save:Government Business:Minister for Housing &amp; Local Government - Julie James:Julie James - Minister fo</vt:lpwstr>
  </property>
  <property fmtid="{D5CDD505-2E9C-101B-9397-08002B2CF9AE}" pid="12" name="Objective-Parent">
    <vt:lpwstr>LGFP - MA-JJ-0150-20 - Final Police Settlement 2020-21</vt:lpwstr>
  </property>
  <property fmtid="{D5CDD505-2E9C-101B-9397-08002B2CF9AE}" pid="13" name="Objective-State">
    <vt:lpwstr>Published</vt:lpwstr>
  </property>
  <property fmtid="{D5CDD505-2E9C-101B-9397-08002B2CF9AE}" pid="14" name="Objective-Version">
    <vt:lpwstr>9.0</vt:lpwstr>
  </property>
  <property fmtid="{D5CDD505-2E9C-101B-9397-08002B2CF9AE}" pid="15" name="Objective-VersionNumber">
    <vt:r8>10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2019-01-18T00:00:00Z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vA57331433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lpwstr/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  <property fmtid="{D5CDD505-2E9C-101B-9397-08002B2CF9AE}" pid="32" name="ContentTypeId">
    <vt:lpwstr>0x010100C32B317B5CB4014E8FDC61FB98CB49750066DDDDA8424970449BEE8C4A4D2809D6</vt:lpwstr>
  </property>
</Properties>
</file>