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0CD" w:rsidRPr="00A52A00" w:rsidRDefault="00CB60CD" w:rsidP="00BE539D">
      <w:pPr>
        <w:keepLines/>
        <w:ind w:left="6480"/>
        <w:rPr>
          <w:color w:val="FF0000"/>
          <w:sz w:val="20"/>
          <w:szCs w:val="20"/>
          <w:lang w:val="cy-GB"/>
        </w:rPr>
      </w:pPr>
    </w:p>
    <w:p w:rsidR="00CB60CD" w:rsidRPr="00A52A00" w:rsidRDefault="0053201C" w:rsidP="00BE539D">
      <w:pPr>
        <w:keepLines/>
        <w:ind w:left="6480"/>
        <w:rPr>
          <w:color w:val="FF0000"/>
          <w:lang w:val="cy-GB"/>
        </w:rPr>
      </w:pPr>
      <w:r>
        <w:rPr>
          <w:noProof/>
        </w:rPr>
        <w:drawing>
          <wp:anchor distT="0" distB="0" distL="114300" distR="114300" simplePos="0" relativeHeight="251657728" behindDoc="1" locked="0" layoutInCell="1" allowOverlap="1">
            <wp:simplePos x="0" y="0"/>
            <wp:positionH relativeFrom="column">
              <wp:posOffset>4239260</wp:posOffset>
            </wp:positionH>
            <wp:positionV relativeFrom="paragraph">
              <wp:posOffset>-715010</wp:posOffset>
            </wp:positionV>
            <wp:extent cx="1476375" cy="14001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CB60CD" w:rsidRPr="00A52A00" w:rsidRDefault="00CB60CD" w:rsidP="00BE539D">
      <w:pPr>
        <w:keepLines/>
        <w:rPr>
          <w:color w:val="FF0000"/>
          <w:lang w:val="cy-GB"/>
        </w:rPr>
      </w:pPr>
    </w:p>
    <w:p w:rsidR="00CB60CD" w:rsidRPr="00A52A00" w:rsidRDefault="00CB60CD" w:rsidP="00BE539D">
      <w:pPr>
        <w:keepLines/>
        <w:rPr>
          <w:color w:val="FF0000"/>
          <w:lang w:val="cy-GB"/>
        </w:rPr>
      </w:pPr>
    </w:p>
    <w:p w:rsidR="00CB60CD" w:rsidRPr="00A52A00" w:rsidRDefault="00CB60CD" w:rsidP="00BE539D">
      <w:pPr>
        <w:keepLines/>
        <w:jc w:val="right"/>
        <w:rPr>
          <w:b/>
          <w:bCs/>
          <w:color w:val="FF0000"/>
          <w:sz w:val="20"/>
          <w:szCs w:val="20"/>
          <w:lang w:val="cy-GB"/>
        </w:rPr>
      </w:pPr>
    </w:p>
    <w:p w:rsidR="00793DDB" w:rsidRPr="00A52A00" w:rsidRDefault="00793DDB" w:rsidP="00BE539D">
      <w:pPr>
        <w:pStyle w:val="Heading1"/>
        <w:keepLines/>
        <w:rPr>
          <w:color w:val="FF0000"/>
          <w:lang w:val="cy-GB"/>
        </w:rPr>
      </w:pPr>
    </w:p>
    <w:p w:rsidR="00793DDB" w:rsidRPr="00A52A00" w:rsidRDefault="00793DDB" w:rsidP="00BE539D">
      <w:pPr>
        <w:pStyle w:val="Heading1"/>
        <w:keepLines/>
        <w:rPr>
          <w:color w:val="FF0000"/>
          <w:lang w:val="cy-GB"/>
        </w:rPr>
      </w:pPr>
    </w:p>
    <w:tbl>
      <w:tblPr>
        <w:tblW w:w="0" w:type="auto"/>
        <w:tblBorders>
          <w:top w:val="single" w:sz="18" w:space="0" w:color="FF0000"/>
          <w:bottom w:val="single" w:sz="18" w:space="0" w:color="FF0000"/>
        </w:tblBorders>
        <w:tblLook w:val="04A0" w:firstRow="1" w:lastRow="0" w:firstColumn="1" w:lastColumn="0" w:noHBand="0" w:noVBand="1"/>
      </w:tblPr>
      <w:tblGrid>
        <w:gridCol w:w="9070"/>
      </w:tblGrid>
      <w:tr w:rsidR="004618AB" w:rsidRPr="00A52A00" w:rsidTr="00D21927">
        <w:tc>
          <w:tcPr>
            <w:tcW w:w="9572" w:type="dxa"/>
            <w:tcBorders>
              <w:top w:val="single" w:sz="18" w:space="0" w:color="FF0000"/>
              <w:bottom w:val="single" w:sz="18" w:space="0" w:color="FF0000"/>
            </w:tcBorders>
          </w:tcPr>
          <w:p w:rsidR="001E26E9" w:rsidRPr="00A52A00" w:rsidRDefault="001E26E9" w:rsidP="00BE539D">
            <w:pPr>
              <w:pStyle w:val="Heading1"/>
              <w:keepLines/>
              <w:jc w:val="center"/>
              <w:rPr>
                <w:rFonts w:ascii="Times New Roman" w:hAnsi="Times New Roman" w:cs="Times New Roman"/>
                <w:color w:val="FF0000"/>
                <w:sz w:val="40"/>
                <w:szCs w:val="40"/>
                <w:lang w:val="cy-GB"/>
              </w:rPr>
            </w:pPr>
          </w:p>
          <w:p w:rsidR="00A52A00" w:rsidRDefault="00A53F42" w:rsidP="00BE539D">
            <w:pPr>
              <w:pStyle w:val="Heading1"/>
              <w:keepLines/>
              <w:jc w:val="center"/>
              <w:rPr>
                <w:rFonts w:ascii="Times New Roman" w:hAnsi="Times New Roman" w:cs="Times New Roman"/>
                <w:color w:val="FF0000"/>
                <w:sz w:val="40"/>
                <w:szCs w:val="40"/>
                <w:lang w:val="cy-GB"/>
              </w:rPr>
            </w:pPr>
            <w:r>
              <w:rPr>
                <w:rFonts w:ascii="Times New Roman" w:hAnsi="Times New Roman" w:cs="Times New Roman"/>
                <w:color w:val="FF0000"/>
                <w:sz w:val="40"/>
                <w:szCs w:val="40"/>
                <w:lang w:val="cy-GB"/>
              </w:rPr>
              <w:t>WRITTEN STATEMENT</w:t>
            </w:r>
          </w:p>
          <w:p w:rsidR="004618AB" w:rsidRPr="00A52A00" w:rsidRDefault="00A53F42" w:rsidP="00BE539D">
            <w:pPr>
              <w:pStyle w:val="Heading1"/>
              <w:keepLines/>
              <w:jc w:val="center"/>
              <w:rPr>
                <w:rFonts w:ascii="Times New Roman" w:hAnsi="Times New Roman" w:cs="Times New Roman"/>
                <w:color w:val="FF0000"/>
                <w:sz w:val="40"/>
                <w:szCs w:val="40"/>
                <w:lang w:val="cy-GB"/>
              </w:rPr>
            </w:pPr>
            <w:r>
              <w:rPr>
                <w:rFonts w:ascii="Times New Roman" w:hAnsi="Times New Roman" w:cs="Times New Roman"/>
                <w:color w:val="FF0000"/>
                <w:sz w:val="40"/>
                <w:szCs w:val="40"/>
                <w:lang w:val="cy-GB"/>
              </w:rPr>
              <w:t>BY</w:t>
            </w:r>
          </w:p>
          <w:p w:rsidR="004618AB" w:rsidRPr="00A52A00" w:rsidRDefault="00A53F42" w:rsidP="00BE539D">
            <w:pPr>
              <w:pStyle w:val="Heading1"/>
              <w:keepLines/>
              <w:jc w:val="center"/>
              <w:rPr>
                <w:rFonts w:ascii="Times New Roman" w:hAnsi="Times New Roman" w:cs="Times New Roman"/>
                <w:color w:val="FF0000"/>
                <w:sz w:val="40"/>
                <w:szCs w:val="40"/>
                <w:lang w:val="cy-GB"/>
              </w:rPr>
            </w:pPr>
            <w:r>
              <w:rPr>
                <w:rFonts w:ascii="Times New Roman" w:hAnsi="Times New Roman" w:cs="Times New Roman"/>
                <w:color w:val="FF0000"/>
                <w:sz w:val="40"/>
                <w:szCs w:val="40"/>
                <w:lang w:val="cy-GB"/>
              </w:rPr>
              <w:t>THE WELSH</w:t>
            </w:r>
            <w:r w:rsidRPr="00A53F42">
              <w:rPr>
                <w:rFonts w:ascii="Times New Roman" w:hAnsi="Times New Roman" w:cs="Times New Roman"/>
                <w:color w:val="FF0000"/>
                <w:sz w:val="40"/>
                <w:szCs w:val="40"/>
                <w:lang w:val="cy-GB"/>
              </w:rPr>
              <w:t xml:space="preserve"> </w:t>
            </w:r>
            <w:r>
              <w:rPr>
                <w:rFonts w:ascii="Times New Roman" w:hAnsi="Times New Roman" w:cs="Times New Roman"/>
                <w:color w:val="FF0000"/>
                <w:sz w:val="40"/>
                <w:szCs w:val="40"/>
                <w:lang w:val="cy-GB"/>
              </w:rPr>
              <w:t>GOVERNMENT</w:t>
            </w:r>
          </w:p>
          <w:p w:rsidR="004618AB" w:rsidRPr="00A52A00" w:rsidRDefault="004618AB" w:rsidP="00BE539D">
            <w:pPr>
              <w:keepLines/>
              <w:autoSpaceDE w:val="0"/>
              <w:autoSpaceDN w:val="0"/>
              <w:jc w:val="center"/>
              <w:rPr>
                <w:color w:val="FF0000"/>
                <w:sz w:val="40"/>
                <w:szCs w:val="40"/>
                <w:lang w:val="cy-GB"/>
              </w:rPr>
            </w:pPr>
          </w:p>
        </w:tc>
      </w:tr>
    </w:tbl>
    <w:p w:rsidR="004618AB" w:rsidRPr="00A52A00" w:rsidRDefault="004618AB" w:rsidP="00BE539D">
      <w:pPr>
        <w:keepLines/>
        <w:rPr>
          <w:color w:val="FF0000"/>
          <w:lang w:val="cy-GB"/>
        </w:rPr>
      </w:pPr>
    </w:p>
    <w:p w:rsidR="00CB60CD" w:rsidRPr="00A52A00" w:rsidRDefault="00CB60CD" w:rsidP="00BE539D">
      <w:pPr>
        <w:keepLines/>
        <w:rPr>
          <w:b/>
          <w:bCs/>
          <w:color w:val="FF0000"/>
          <w:u w:val="single"/>
          <w:lang w:val="cy-GB"/>
        </w:rPr>
      </w:pPr>
    </w:p>
    <w:tbl>
      <w:tblPr>
        <w:tblW w:w="0" w:type="auto"/>
        <w:tblLayout w:type="fixed"/>
        <w:tblCellMar>
          <w:left w:w="57" w:type="dxa"/>
          <w:right w:w="57" w:type="dxa"/>
        </w:tblCellMar>
        <w:tblLook w:val="01E0" w:firstRow="1" w:lastRow="1" w:firstColumn="1" w:lastColumn="1" w:noHBand="0" w:noVBand="0"/>
      </w:tblPr>
      <w:tblGrid>
        <w:gridCol w:w="1418"/>
        <w:gridCol w:w="7881"/>
      </w:tblGrid>
      <w:tr w:rsidR="00CB60CD" w:rsidRPr="00A52A00" w:rsidTr="002267B5">
        <w:tc>
          <w:tcPr>
            <w:tcW w:w="1418" w:type="dxa"/>
            <w:vAlign w:val="center"/>
          </w:tcPr>
          <w:p w:rsidR="00CB60CD" w:rsidRPr="0053201C" w:rsidRDefault="00A53F42" w:rsidP="00BE539D">
            <w:pPr>
              <w:keepLines/>
              <w:autoSpaceDE w:val="0"/>
              <w:autoSpaceDN w:val="0"/>
              <w:spacing w:before="120" w:after="120"/>
              <w:rPr>
                <w:rFonts w:ascii="Arial" w:hAnsi="Arial" w:cs="Arial"/>
                <w:b/>
                <w:bCs/>
                <w:szCs w:val="28"/>
              </w:rPr>
            </w:pPr>
            <w:r w:rsidRPr="0053201C">
              <w:rPr>
                <w:rFonts w:ascii="Arial" w:hAnsi="Arial" w:cs="Arial"/>
                <w:b/>
                <w:bCs/>
                <w:szCs w:val="28"/>
              </w:rPr>
              <w:t>Title</w:t>
            </w:r>
          </w:p>
        </w:tc>
        <w:tc>
          <w:tcPr>
            <w:tcW w:w="7881" w:type="dxa"/>
            <w:vAlign w:val="center"/>
          </w:tcPr>
          <w:p w:rsidR="00CB60CD" w:rsidRPr="0053201C" w:rsidRDefault="00E23F98" w:rsidP="00BE539D">
            <w:pPr>
              <w:keepLines/>
              <w:autoSpaceDE w:val="0"/>
              <w:autoSpaceDN w:val="0"/>
              <w:spacing w:before="120" w:after="120"/>
              <w:ind w:left="1365" w:hanging="1365"/>
              <w:jc w:val="both"/>
              <w:rPr>
                <w:rFonts w:ascii="Arial" w:hAnsi="Arial" w:cs="Arial"/>
                <w:b/>
                <w:bCs/>
                <w:szCs w:val="28"/>
              </w:rPr>
            </w:pPr>
            <w:r w:rsidRPr="0053201C">
              <w:rPr>
                <w:rFonts w:ascii="Arial" w:hAnsi="Arial" w:cs="Arial"/>
                <w:b/>
                <w:bCs/>
                <w:szCs w:val="28"/>
              </w:rPr>
              <w:t>Final</w:t>
            </w:r>
            <w:r w:rsidR="00A53F42" w:rsidRPr="0053201C">
              <w:rPr>
                <w:rFonts w:ascii="Arial" w:hAnsi="Arial" w:cs="Arial"/>
                <w:b/>
                <w:bCs/>
                <w:szCs w:val="28"/>
              </w:rPr>
              <w:t xml:space="preserve"> Local Government Settlement 201</w:t>
            </w:r>
            <w:r w:rsidR="007E76BF" w:rsidRPr="0053201C">
              <w:rPr>
                <w:rFonts w:ascii="Arial" w:hAnsi="Arial" w:cs="Arial"/>
                <w:b/>
                <w:bCs/>
                <w:szCs w:val="28"/>
              </w:rPr>
              <w:t>9</w:t>
            </w:r>
            <w:r w:rsidR="00A53F42" w:rsidRPr="0053201C">
              <w:rPr>
                <w:rFonts w:ascii="Arial" w:hAnsi="Arial" w:cs="Arial"/>
                <w:b/>
                <w:bCs/>
                <w:szCs w:val="28"/>
              </w:rPr>
              <w:t>-</w:t>
            </w:r>
            <w:r w:rsidR="007E76BF" w:rsidRPr="0053201C">
              <w:rPr>
                <w:rFonts w:ascii="Arial" w:hAnsi="Arial" w:cs="Arial"/>
                <w:b/>
                <w:bCs/>
                <w:szCs w:val="28"/>
              </w:rPr>
              <w:t>20</w:t>
            </w:r>
          </w:p>
        </w:tc>
      </w:tr>
      <w:tr w:rsidR="00CB60CD" w:rsidRPr="00A52A00" w:rsidTr="002267B5">
        <w:tc>
          <w:tcPr>
            <w:tcW w:w="1418" w:type="dxa"/>
            <w:vAlign w:val="center"/>
          </w:tcPr>
          <w:p w:rsidR="00CB60CD" w:rsidRPr="0053201C" w:rsidRDefault="00A53F42" w:rsidP="00BE539D">
            <w:pPr>
              <w:keepLines/>
              <w:autoSpaceDE w:val="0"/>
              <w:autoSpaceDN w:val="0"/>
              <w:spacing w:before="120" w:after="120"/>
              <w:rPr>
                <w:rFonts w:ascii="Arial" w:hAnsi="Arial" w:cs="Arial"/>
                <w:b/>
                <w:bCs/>
                <w:szCs w:val="28"/>
              </w:rPr>
            </w:pPr>
            <w:r w:rsidRPr="0053201C">
              <w:rPr>
                <w:rFonts w:ascii="Arial" w:hAnsi="Arial" w:cs="Arial"/>
                <w:b/>
                <w:bCs/>
                <w:szCs w:val="28"/>
              </w:rPr>
              <w:t>Date</w:t>
            </w:r>
          </w:p>
        </w:tc>
        <w:tc>
          <w:tcPr>
            <w:tcW w:w="7881" w:type="dxa"/>
            <w:vAlign w:val="center"/>
          </w:tcPr>
          <w:p w:rsidR="00CB60CD" w:rsidRPr="0053201C" w:rsidRDefault="007E76BF" w:rsidP="00BE539D">
            <w:pPr>
              <w:keepLines/>
              <w:autoSpaceDE w:val="0"/>
              <w:autoSpaceDN w:val="0"/>
              <w:spacing w:before="120" w:after="120"/>
              <w:rPr>
                <w:rFonts w:ascii="Arial" w:hAnsi="Arial" w:cs="Arial"/>
                <w:b/>
                <w:szCs w:val="28"/>
              </w:rPr>
            </w:pPr>
            <w:r w:rsidRPr="0053201C">
              <w:rPr>
                <w:rFonts w:ascii="Arial" w:hAnsi="Arial" w:cs="Arial"/>
                <w:b/>
                <w:szCs w:val="28"/>
              </w:rPr>
              <w:t>19</w:t>
            </w:r>
            <w:r w:rsidR="00E23F98" w:rsidRPr="0053201C">
              <w:rPr>
                <w:rFonts w:ascii="Arial" w:hAnsi="Arial" w:cs="Arial"/>
                <w:b/>
                <w:szCs w:val="28"/>
              </w:rPr>
              <w:t xml:space="preserve"> December</w:t>
            </w:r>
            <w:r w:rsidR="00A53F42" w:rsidRPr="0053201C">
              <w:rPr>
                <w:rFonts w:ascii="Arial" w:hAnsi="Arial" w:cs="Arial"/>
                <w:b/>
                <w:szCs w:val="28"/>
              </w:rPr>
              <w:t xml:space="preserve"> 201</w:t>
            </w:r>
            <w:r w:rsidRPr="0053201C">
              <w:rPr>
                <w:rFonts w:ascii="Arial" w:hAnsi="Arial" w:cs="Arial"/>
                <w:b/>
                <w:szCs w:val="28"/>
              </w:rPr>
              <w:t>8</w:t>
            </w:r>
          </w:p>
        </w:tc>
      </w:tr>
      <w:tr w:rsidR="00CB60CD" w:rsidRPr="00A52A00" w:rsidTr="002267B5">
        <w:tc>
          <w:tcPr>
            <w:tcW w:w="1418" w:type="dxa"/>
          </w:tcPr>
          <w:p w:rsidR="00CB60CD" w:rsidRPr="0053201C" w:rsidRDefault="00A53F42" w:rsidP="00BE539D">
            <w:pPr>
              <w:keepLines/>
              <w:autoSpaceDE w:val="0"/>
              <w:autoSpaceDN w:val="0"/>
              <w:spacing w:before="120" w:after="120"/>
              <w:rPr>
                <w:rFonts w:ascii="Arial" w:hAnsi="Arial" w:cs="Arial"/>
                <w:b/>
                <w:bCs/>
                <w:szCs w:val="28"/>
              </w:rPr>
            </w:pPr>
            <w:r w:rsidRPr="0053201C">
              <w:rPr>
                <w:rFonts w:ascii="Arial" w:hAnsi="Arial" w:cs="Arial"/>
                <w:b/>
                <w:bCs/>
                <w:szCs w:val="28"/>
              </w:rPr>
              <w:t>By</w:t>
            </w:r>
          </w:p>
        </w:tc>
        <w:tc>
          <w:tcPr>
            <w:tcW w:w="7881" w:type="dxa"/>
            <w:vAlign w:val="center"/>
          </w:tcPr>
          <w:p w:rsidR="00CB60CD" w:rsidRPr="0053201C" w:rsidRDefault="00BA719B" w:rsidP="0053201C">
            <w:pPr>
              <w:keepLines/>
              <w:autoSpaceDE w:val="0"/>
              <w:autoSpaceDN w:val="0"/>
              <w:spacing w:before="120" w:after="120"/>
              <w:rPr>
                <w:rFonts w:ascii="Arial" w:hAnsi="Arial" w:cs="Arial"/>
                <w:b/>
                <w:bCs/>
                <w:szCs w:val="28"/>
              </w:rPr>
            </w:pPr>
            <w:r w:rsidRPr="0053201C">
              <w:rPr>
                <w:rFonts w:ascii="Arial" w:hAnsi="Arial" w:cs="Arial"/>
                <w:b/>
                <w:bCs/>
                <w:szCs w:val="28"/>
              </w:rPr>
              <w:t>Julie James</w:t>
            </w:r>
            <w:r w:rsidR="00A52A00" w:rsidRPr="0053201C">
              <w:rPr>
                <w:rFonts w:ascii="Arial" w:hAnsi="Arial" w:cs="Arial"/>
                <w:b/>
                <w:bCs/>
                <w:szCs w:val="28"/>
              </w:rPr>
              <w:t xml:space="preserve"> </w:t>
            </w:r>
            <w:r w:rsidR="00F234A7" w:rsidRPr="0053201C">
              <w:rPr>
                <w:rFonts w:ascii="Arial" w:hAnsi="Arial" w:cs="Arial"/>
                <w:b/>
                <w:bCs/>
                <w:szCs w:val="28"/>
              </w:rPr>
              <w:t>AM</w:t>
            </w:r>
            <w:r w:rsidR="0053201C" w:rsidRPr="0053201C">
              <w:rPr>
                <w:rFonts w:ascii="Arial" w:hAnsi="Arial" w:cs="Arial"/>
                <w:b/>
                <w:bCs/>
                <w:szCs w:val="28"/>
              </w:rPr>
              <w:t xml:space="preserve">, </w:t>
            </w:r>
            <w:r w:rsidRPr="0053201C">
              <w:rPr>
                <w:rFonts w:ascii="Arial" w:hAnsi="Arial" w:cs="Arial"/>
                <w:b/>
                <w:bCs/>
                <w:szCs w:val="28"/>
              </w:rPr>
              <w:t>Minister for Housing and Local Government</w:t>
            </w:r>
            <w:r w:rsidR="00C005CA" w:rsidRPr="0053201C">
              <w:rPr>
                <w:rFonts w:ascii="Arial" w:hAnsi="Arial" w:cs="Arial"/>
                <w:b/>
                <w:bCs/>
                <w:szCs w:val="28"/>
              </w:rPr>
              <w:t xml:space="preserve"> </w:t>
            </w:r>
          </w:p>
        </w:tc>
      </w:tr>
    </w:tbl>
    <w:p w:rsidR="00666CC1" w:rsidRPr="00A52A00" w:rsidRDefault="00666CC1" w:rsidP="00BE539D">
      <w:pPr>
        <w:keepLines/>
        <w:spacing w:line="360" w:lineRule="auto"/>
        <w:rPr>
          <w:rFonts w:ascii="Arial" w:hAnsi="Arial"/>
          <w:color w:val="FF0000"/>
          <w:sz w:val="28"/>
          <w:lang w:val="cy-GB"/>
        </w:rPr>
      </w:pPr>
    </w:p>
    <w:p w:rsidR="002267B5" w:rsidRPr="00120FB1" w:rsidRDefault="002267B5" w:rsidP="00BE539D">
      <w:pPr>
        <w:pStyle w:val="Default"/>
        <w:keepLines/>
        <w:rPr>
          <w:szCs w:val="23"/>
        </w:rPr>
      </w:pPr>
      <w:r w:rsidRPr="00120FB1">
        <w:rPr>
          <w:szCs w:val="23"/>
        </w:rPr>
        <w:t xml:space="preserve">Following </w:t>
      </w:r>
      <w:r w:rsidR="00F932B7">
        <w:rPr>
          <w:szCs w:val="23"/>
        </w:rPr>
        <w:t>the</w:t>
      </w:r>
      <w:r w:rsidRPr="00120FB1">
        <w:rPr>
          <w:szCs w:val="23"/>
        </w:rPr>
        <w:t xml:space="preserve"> announcement yesterday of </w:t>
      </w:r>
      <w:r w:rsidR="00D30EAF">
        <w:rPr>
          <w:szCs w:val="23"/>
        </w:rPr>
        <w:t xml:space="preserve">the </w:t>
      </w:r>
      <w:r w:rsidR="008C5931">
        <w:rPr>
          <w:szCs w:val="23"/>
        </w:rPr>
        <w:t>Welsh Government’s F</w:t>
      </w:r>
      <w:r w:rsidR="00F234A7">
        <w:rPr>
          <w:szCs w:val="23"/>
        </w:rPr>
        <w:t xml:space="preserve">inal </w:t>
      </w:r>
      <w:r w:rsidR="008C5931">
        <w:rPr>
          <w:szCs w:val="23"/>
        </w:rPr>
        <w:t>B</w:t>
      </w:r>
      <w:r w:rsidR="00F234A7">
        <w:rPr>
          <w:szCs w:val="23"/>
        </w:rPr>
        <w:t>udget proposals for next year</w:t>
      </w:r>
      <w:r w:rsidRPr="00120FB1">
        <w:rPr>
          <w:szCs w:val="23"/>
        </w:rPr>
        <w:t>, I am</w:t>
      </w:r>
      <w:r w:rsidR="00F43FC6">
        <w:rPr>
          <w:szCs w:val="23"/>
        </w:rPr>
        <w:t>,</w:t>
      </w:r>
      <w:r w:rsidRPr="00120FB1">
        <w:rPr>
          <w:szCs w:val="23"/>
        </w:rPr>
        <w:t xml:space="preserve"> today</w:t>
      </w:r>
      <w:r w:rsidR="00F43FC6">
        <w:rPr>
          <w:szCs w:val="23"/>
        </w:rPr>
        <w:t>,</w:t>
      </w:r>
      <w:r w:rsidRPr="00120FB1">
        <w:rPr>
          <w:szCs w:val="23"/>
        </w:rPr>
        <w:t xml:space="preserve"> publishing </w:t>
      </w:r>
      <w:r w:rsidR="00120FB1">
        <w:rPr>
          <w:szCs w:val="23"/>
        </w:rPr>
        <w:t>details of the Final Loca</w:t>
      </w:r>
      <w:r w:rsidR="00BE504D">
        <w:rPr>
          <w:szCs w:val="23"/>
        </w:rPr>
        <w:t>l Government Settlement for 201</w:t>
      </w:r>
      <w:r w:rsidR="007E76BF">
        <w:rPr>
          <w:szCs w:val="23"/>
        </w:rPr>
        <w:t>9</w:t>
      </w:r>
      <w:r w:rsidR="00120FB1">
        <w:rPr>
          <w:szCs w:val="23"/>
        </w:rPr>
        <w:t>-</w:t>
      </w:r>
      <w:r w:rsidR="007E76BF">
        <w:rPr>
          <w:szCs w:val="23"/>
        </w:rPr>
        <w:t>20</w:t>
      </w:r>
      <w:r w:rsidR="00355CED">
        <w:rPr>
          <w:szCs w:val="23"/>
        </w:rPr>
        <w:t>,</w:t>
      </w:r>
      <w:r w:rsidR="009D43CA">
        <w:rPr>
          <w:szCs w:val="23"/>
        </w:rPr>
        <w:t xml:space="preserve"> setting out the</w:t>
      </w:r>
      <w:r w:rsidRPr="00120FB1">
        <w:rPr>
          <w:szCs w:val="23"/>
        </w:rPr>
        <w:t xml:space="preserve"> allocations of core revenue funding for each of the 22 county and county borough councils</w:t>
      </w:r>
      <w:r w:rsidR="00F43FC6">
        <w:rPr>
          <w:szCs w:val="23"/>
        </w:rPr>
        <w:t xml:space="preserve"> in Wales</w:t>
      </w:r>
      <w:r w:rsidR="00B0592A">
        <w:rPr>
          <w:szCs w:val="23"/>
        </w:rPr>
        <w:t xml:space="preserve">.  </w:t>
      </w:r>
      <w:r w:rsidR="00BA719B">
        <w:rPr>
          <w:szCs w:val="23"/>
        </w:rPr>
        <w:t>The</w:t>
      </w:r>
      <w:r w:rsidR="0057310E">
        <w:rPr>
          <w:szCs w:val="23"/>
        </w:rPr>
        <w:t xml:space="preserve"> Government has</w:t>
      </w:r>
      <w:r w:rsidR="00BA719B">
        <w:rPr>
          <w:szCs w:val="23"/>
        </w:rPr>
        <w:t>,</w:t>
      </w:r>
      <w:r w:rsidR="0057310E">
        <w:rPr>
          <w:szCs w:val="23"/>
        </w:rPr>
        <w:t xml:space="preserve"> again</w:t>
      </w:r>
      <w:r w:rsidR="00BA719B">
        <w:rPr>
          <w:szCs w:val="23"/>
        </w:rPr>
        <w:t>,</w:t>
      </w:r>
      <w:r w:rsidR="0057310E">
        <w:rPr>
          <w:szCs w:val="23"/>
        </w:rPr>
        <w:t xml:space="preserve"> ensured that Local Authorities in Wales are given detailed and firm information on their unhypothecated funding from Welsh Government as soon as possible to support them in planning their services and budgets</w:t>
      </w:r>
      <w:r w:rsidR="00B0592A">
        <w:rPr>
          <w:szCs w:val="23"/>
        </w:rPr>
        <w:t xml:space="preserve">.  </w:t>
      </w:r>
    </w:p>
    <w:p w:rsidR="002267B5" w:rsidRPr="00120FB1" w:rsidRDefault="002267B5" w:rsidP="00BE539D">
      <w:pPr>
        <w:pStyle w:val="Default"/>
        <w:keepLines/>
        <w:rPr>
          <w:szCs w:val="23"/>
        </w:rPr>
      </w:pPr>
    </w:p>
    <w:p w:rsidR="00EB300B" w:rsidRPr="00EB300B" w:rsidRDefault="00EB300B" w:rsidP="00BE539D">
      <w:pPr>
        <w:pStyle w:val="Default"/>
        <w:keepLines/>
        <w:rPr>
          <w:sz w:val="22"/>
          <w:szCs w:val="23"/>
        </w:rPr>
      </w:pPr>
      <w:r w:rsidRPr="00EB300B">
        <w:rPr>
          <w:szCs w:val="28"/>
        </w:rPr>
        <w:t xml:space="preserve">In preparing the </w:t>
      </w:r>
      <w:r w:rsidR="007F7263">
        <w:rPr>
          <w:szCs w:val="28"/>
        </w:rPr>
        <w:t>f</w:t>
      </w:r>
      <w:r w:rsidRPr="00EB300B">
        <w:rPr>
          <w:szCs w:val="28"/>
        </w:rPr>
        <w:t xml:space="preserve">inal </w:t>
      </w:r>
      <w:r w:rsidR="007F7263">
        <w:rPr>
          <w:szCs w:val="28"/>
        </w:rPr>
        <w:t>s</w:t>
      </w:r>
      <w:r w:rsidRPr="00EB300B">
        <w:rPr>
          <w:szCs w:val="28"/>
        </w:rPr>
        <w:t>ettlement, careful consideration</w:t>
      </w:r>
      <w:r w:rsidR="00BA719B">
        <w:rPr>
          <w:szCs w:val="28"/>
        </w:rPr>
        <w:t xml:space="preserve"> has been given to the responses </w:t>
      </w:r>
      <w:r w:rsidRPr="00EB300B">
        <w:rPr>
          <w:szCs w:val="28"/>
        </w:rPr>
        <w:t xml:space="preserve">received to the consultation on the </w:t>
      </w:r>
      <w:r w:rsidR="007F7263">
        <w:rPr>
          <w:szCs w:val="28"/>
        </w:rPr>
        <w:t>p</w:t>
      </w:r>
      <w:r w:rsidRPr="00EB300B">
        <w:rPr>
          <w:szCs w:val="28"/>
        </w:rPr>
        <w:t xml:space="preserve">rovisional </w:t>
      </w:r>
      <w:r w:rsidR="007F7263">
        <w:rPr>
          <w:szCs w:val="28"/>
        </w:rPr>
        <w:t>s</w:t>
      </w:r>
      <w:r w:rsidR="00415865">
        <w:rPr>
          <w:szCs w:val="28"/>
        </w:rPr>
        <w:t>ettlement</w:t>
      </w:r>
      <w:r w:rsidR="00355CED">
        <w:rPr>
          <w:szCs w:val="28"/>
        </w:rPr>
        <w:t>,</w:t>
      </w:r>
      <w:r w:rsidR="009D43CA">
        <w:rPr>
          <w:szCs w:val="28"/>
        </w:rPr>
        <w:t xml:space="preserve"> which closed on 2</w:t>
      </w:r>
      <w:r w:rsidR="007E76BF">
        <w:rPr>
          <w:szCs w:val="28"/>
        </w:rPr>
        <w:t>0</w:t>
      </w:r>
      <w:r w:rsidR="009D43CA">
        <w:rPr>
          <w:szCs w:val="28"/>
        </w:rPr>
        <w:t xml:space="preserve"> November</w:t>
      </w:r>
      <w:r w:rsidR="00B0592A">
        <w:rPr>
          <w:szCs w:val="28"/>
        </w:rPr>
        <w:t xml:space="preserve">.  </w:t>
      </w:r>
      <w:r w:rsidR="009D43CA">
        <w:rPr>
          <w:szCs w:val="28"/>
        </w:rPr>
        <w:t>This announcement</w:t>
      </w:r>
      <w:r w:rsidR="00F234A7" w:rsidRPr="00EB300B">
        <w:rPr>
          <w:szCs w:val="28"/>
        </w:rPr>
        <w:t xml:space="preserve"> </w:t>
      </w:r>
      <w:r w:rsidRPr="00EB300B">
        <w:rPr>
          <w:szCs w:val="28"/>
        </w:rPr>
        <w:t xml:space="preserve">provides </w:t>
      </w:r>
      <w:r w:rsidR="00C174F8">
        <w:rPr>
          <w:szCs w:val="28"/>
        </w:rPr>
        <w:t xml:space="preserve">councils with a </w:t>
      </w:r>
      <w:r w:rsidRPr="00EB300B">
        <w:rPr>
          <w:szCs w:val="28"/>
        </w:rPr>
        <w:t xml:space="preserve">robust basis for </w:t>
      </w:r>
      <w:r w:rsidR="00C174F8">
        <w:rPr>
          <w:szCs w:val="28"/>
        </w:rPr>
        <w:t xml:space="preserve">their </w:t>
      </w:r>
      <w:r w:rsidRPr="00EB300B">
        <w:rPr>
          <w:szCs w:val="28"/>
        </w:rPr>
        <w:t>financial planning for the coming financial year.</w:t>
      </w:r>
    </w:p>
    <w:p w:rsidR="00F932B7" w:rsidRDefault="00F932B7" w:rsidP="00BE539D">
      <w:pPr>
        <w:pStyle w:val="Default"/>
        <w:keepLines/>
        <w:rPr>
          <w:szCs w:val="23"/>
        </w:rPr>
      </w:pPr>
    </w:p>
    <w:p w:rsidR="00BE539D" w:rsidRDefault="00BE539D" w:rsidP="00BE539D">
      <w:pPr>
        <w:pStyle w:val="Default"/>
        <w:keepLines/>
      </w:pPr>
      <w:r w:rsidRPr="00D66C2C">
        <w:t xml:space="preserve">The decisions </w:t>
      </w:r>
      <w:r w:rsidR="004B57C6">
        <w:t xml:space="preserve">the Welsh Government has made as part of the overall budget provide </w:t>
      </w:r>
      <w:r w:rsidRPr="00D66C2C">
        <w:t xml:space="preserve">local government </w:t>
      </w:r>
      <w:r w:rsidR="004B57C6">
        <w:t xml:space="preserve">with  a realistic </w:t>
      </w:r>
      <w:r w:rsidRPr="00D66C2C">
        <w:t xml:space="preserve">settlement </w:t>
      </w:r>
      <w:r w:rsidR="004B57C6">
        <w:t xml:space="preserve">against the background of </w:t>
      </w:r>
      <w:r w:rsidRPr="00D66C2C">
        <w:t>the current financial climate</w:t>
      </w:r>
      <w:r w:rsidR="004B57C6">
        <w:t xml:space="preserve"> and one which is improved on the indicative settlement approved in the last budget</w:t>
      </w:r>
      <w:r w:rsidR="00B0592A">
        <w:t xml:space="preserve">.  </w:t>
      </w:r>
    </w:p>
    <w:p w:rsidR="004B57C6" w:rsidRDefault="004B57C6" w:rsidP="00BE539D">
      <w:pPr>
        <w:pStyle w:val="Default"/>
        <w:keepLines/>
      </w:pPr>
    </w:p>
    <w:p w:rsidR="00355CED" w:rsidRDefault="00F932B7" w:rsidP="00BE539D">
      <w:pPr>
        <w:pStyle w:val="Default"/>
        <w:keepLines/>
        <w:rPr>
          <w:szCs w:val="23"/>
        </w:rPr>
      </w:pPr>
      <w:r>
        <w:rPr>
          <w:szCs w:val="23"/>
        </w:rPr>
        <w:t>Compared with the provisional settlement</w:t>
      </w:r>
      <w:r w:rsidR="004B57C6">
        <w:rPr>
          <w:szCs w:val="23"/>
        </w:rPr>
        <w:t xml:space="preserve"> announced in October</w:t>
      </w:r>
      <w:r>
        <w:rPr>
          <w:szCs w:val="23"/>
        </w:rPr>
        <w:t xml:space="preserve">, </w:t>
      </w:r>
      <w:r w:rsidR="004B57C6">
        <w:rPr>
          <w:szCs w:val="23"/>
        </w:rPr>
        <w:t xml:space="preserve">the </w:t>
      </w:r>
      <w:r>
        <w:rPr>
          <w:szCs w:val="23"/>
        </w:rPr>
        <w:t>final settlement</w:t>
      </w:r>
      <w:r w:rsidR="00F43FC6">
        <w:rPr>
          <w:szCs w:val="23"/>
        </w:rPr>
        <w:t>,</w:t>
      </w:r>
      <w:r>
        <w:rPr>
          <w:szCs w:val="23"/>
        </w:rPr>
        <w:t xml:space="preserve"> for 201</w:t>
      </w:r>
      <w:r w:rsidR="007E76BF">
        <w:rPr>
          <w:szCs w:val="23"/>
        </w:rPr>
        <w:t>9-20</w:t>
      </w:r>
      <w:r w:rsidR="00F43FC6">
        <w:rPr>
          <w:szCs w:val="23"/>
        </w:rPr>
        <w:t>,</w:t>
      </w:r>
      <w:r>
        <w:rPr>
          <w:szCs w:val="23"/>
        </w:rPr>
        <w:t xml:space="preserve"> include</w:t>
      </w:r>
      <w:r w:rsidR="004B57C6">
        <w:rPr>
          <w:szCs w:val="23"/>
        </w:rPr>
        <w:t>s</w:t>
      </w:r>
      <w:r>
        <w:rPr>
          <w:szCs w:val="23"/>
        </w:rPr>
        <w:t xml:space="preserve"> an additional £</w:t>
      </w:r>
      <w:r w:rsidR="00355CED">
        <w:rPr>
          <w:szCs w:val="23"/>
        </w:rPr>
        <w:t>23.6</w:t>
      </w:r>
      <w:r>
        <w:rPr>
          <w:szCs w:val="23"/>
        </w:rPr>
        <w:t xml:space="preserve"> million as a result of the </w:t>
      </w:r>
      <w:r w:rsidRPr="00F932B7">
        <w:rPr>
          <w:szCs w:val="23"/>
        </w:rPr>
        <w:t>Welsh Government</w:t>
      </w:r>
      <w:r w:rsidR="00355CED">
        <w:rPr>
          <w:szCs w:val="23"/>
        </w:rPr>
        <w:t>’s final budget allocations</w:t>
      </w:r>
      <w:r w:rsidR="00B0592A">
        <w:rPr>
          <w:szCs w:val="23"/>
        </w:rPr>
        <w:t xml:space="preserve">.  </w:t>
      </w:r>
      <w:r w:rsidR="00355CED">
        <w:rPr>
          <w:szCs w:val="23"/>
        </w:rPr>
        <w:t xml:space="preserve">This encompasses the </w:t>
      </w:r>
      <w:r w:rsidR="00F43FC6">
        <w:rPr>
          <w:szCs w:val="23"/>
        </w:rPr>
        <w:t>additional allocations</w:t>
      </w:r>
      <w:r w:rsidR="00355CED">
        <w:rPr>
          <w:szCs w:val="23"/>
        </w:rPr>
        <w:t xml:space="preserve"> announced by the </w:t>
      </w:r>
      <w:r w:rsidR="009E11E4">
        <w:rPr>
          <w:szCs w:val="23"/>
        </w:rPr>
        <w:t>Welsh Government</w:t>
      </w:r>
      <w:r w:rsidR="00355CED">
        <w:rPr>
          <w:szCs w:val="23"/>
        </w:rPr>
        <w:t xml:space="preserve"> on 20 November</w:t>
      </w:r>
      <w:r w:rsidR="00F43FC6">
        <w:rPr>
          <w:szCs w:val="23"/>
        </w:rPr>
        <w:t xml:space="preserve">, along with funding to increase the capital limit for residential care and </w:t>
      </w:r>
      <w:r w:rsidR="009E11E4">
        <w:rPr>
          <w:szCs w:val="23"/>
        </w:rPr>
        <w:t xml:space="preserve">to deliver </w:t>
      </w:r>
      <w:r w:rsidR="00F43FC6">
        <w:rPr>
          <w:szCs w:val="23"/>
        </w:rPr>
        <w:t>local rates relief schemes.</w:t>
      </w:r>
    </w:p>
    <w:p w:rsidR="00355CED" w:rsidRDefault="00355CED" w:rsidP="00BE539D">
      <w:pPr>
        <w:pStyle w:val="Default"/>
        <w:keepLines/>
        <w:rPr>
          <w:szCs w:val="23"/>
        </w:rPr>
      </w:pPr>
    </w:p>
    <w:p w:rsidR="00175685" w:rsidRDefault="00175685" w:rsidP="00BE539D">
      <w:pPr>
        <w:pStyle w:val="Default"/>
        <w:keepLines/>
        <w:rPr>
          <w:szCs w:val="23"/>
        </w:rPr>
      </w:pPr>
      <w:r w:rsidRPr="00175685">
        <w:rPr>
          <w:szCs w:val="23"/>
        </w:rPr>
        <w:lastRenderedPageBreak/>
        <w:t xml:space="preserve">The </w:t>
      </w:r>
      <w:r w:rsidR="009E11E4">
        <w:rPr>
          <w:szCs w:val="23"/>
        </w:rPr>
        <w:t>Welsh Government</w:t>
      </w:r>
      <w:r w:rsidRPr="00175685">
        <w:rPr>
          <w:szCs w:val="23"/>
        </w:rPr>
        <w:t xml:space="preserve"> announce</w:t>
      </w:r>
      <w:r w:rsidR="004B57C6">
        <w:rPr>
          <w:szCs w:val="23"/>
        </w:rPr>
        <w:t xml:space="preserve">ment </w:t>
      </w:r>
      <w:r w:rsidRPr="00175685">
        <w:rPr>
          <w:szCs w:val="23"/>
        </w:rPr>
        <w:t xml:space="preserve">on 20 November, </w:t>
      </w:r>
      <w:r w:rsidR="004B57C6">
        <w:rPr>
          <w:szCs w:val="23"/>
        </w:rPr>
        <w:t xml:space="preserve">provided for </w:t>
      </w:r>
      <w:r>
        <w:rPr>
          <w:szCs w:val="23"/>
        </w:rPr>
        <w:t>a</w:t>
      </w:r>
      <w:r w:rsidRPr="00175685">
        <w:rPr>
          <w:szCs w:val="23"/>
        </w:rPr>
        <w:t xml:space="preserve">n additional £13 million for </w:t>
      </w:r>
      <w:r w:rsidR="00BE539D">
        <w:rPr>
          <w:szCs w:val="23"/>
        </w:rPr>
        <w:t>the local government settlement</w:t>
      </w:r>
      <w:r w:rsidRPr="00175685">
        <w:rPr>
          <w:szCs w:val="23"/>
        </w:rPr>
        <w:t xml:space="preserve"> and a commitment to </w:t>
      </w:r>
      <w:r>
        <w:rPr>
          <w:szCs w:val="23"/>
        </w:rPr>
        <w:t xml:space="preserve">provide an extra £1.2 million of </w:t>
      </w:r>
      <w:r w:rsidRPr="00175685">
        <w:rPr>
          <w:szCs w:val="23"/>
        </w:rPr>
        <w:t>fund</w:t>
      </w:r>
      <w:r>
        <w:rPr>
          <w:szCs w:val="23"/>
        </w:rPr>
        <w:t>ing</w:t>
      </w:r>
      <w:r w:rsidRPr="00175685">
        <w:rPr>
          <w:szCs w:val="23"/>
        </w:rPr>
        <w:t xml:space="preserve"> </w:t>
      </w:r>
      <w:r>
        <w:rPr>
          <w:szCs w:val="23"/>
        </w:rPr>
        <w:t>to deliver an</w:t>
      </w:r>
      <w:r w:rsidRPr="00175685">
        <w:rPr>
          <w:szCs w:val="23"/>
        </w:rPr>
        <w:t xml:space="preserve"> improved settlement floor, so no authority faces a reduction of more than 0.5% in its core funding allocation over the current year</w:t>
      </w:r>
      <w:r>
        <w:rPr>
          <w:szCs w:val="23"/>
        </w:rPr>
        <w:t>.</w:t>
      </w:r>
    </w:p>
    <w:p w:rsidR="009A258E" w:rsidRDefault="009A258E" w:rsidP="00BE539D">
      <w:pPr>
        <w:pStyle w:val="Default"/>
        <w:keepLines/>
        <w:rPr>
          <w:szCs w:val="23"/>
        </w:rPr>
      </w:pPr>
    </w:p>
    <w:p w:rsidR="009A258E" w:rsidRDefault="003D4BBC" w:rsidP="00BE539D">
      <w:pPr>
        <w:pStyle w:val="Default"/>
        <w:keepLines/>
        <w:rPr>
          <w:szCs w:val="23"/>
        </w:rPr>
      </w:pPr>
      <w:r w:rsidRPr="003D4BBC">
        <w:rPr>
          <w:szCs w:val="23"/>
        </w:rPr>
        <w:t>As set out in the First Minister’s letter to local authority Leaders</w:t>
      </w:r>
      <w:r w:rsidR="00F85BC6">
        <w:rPr>
          <w:szCs w:val="23"/>
        </w:rPr>
        <w:t>,</w:t>
      </w:r>
      <w:r w:rsidRPr="003D4BBC">
        <w:rPr>
          <w:szCs w:val="23"/>
        </w:rPr>
        <w:t xml:space="preserve"> this improved package of funding must be matched by a commitment from local authorities to regional working, for example with health boards and the education consortia, to secure improved outcomes and increased resilience, and a re-commitment to </w:t>
      </w:r>
      <w:r w:rsidR="0033165B">
        <w:rPr>
          <w:szCs w:val="23"/>
        </w:rPr>
        <w:t xml:space="preserve">the </w:t>
      </w:r>
      <w:r w:rsidRPr="003D4BBC">
        <w:rPr>
          <w:szCs w:val="23"/>
        </w:rPr>
        <w:t xml:space="preserve">spirit and the letter of the terms and conditions of the Working Group </w:t>
      </w:r>
      <w:r w:rsidR="00452A01">
        <w:rPr>
          <w:szCs w:val="23"/>
        </w:rPr>
        <w:t xml:space="preserve">on </w:t>
      </w:r>
      <w:r w:rsidRPr="003D4BBC">
        <w:rPr>
          <w:szCs w:val="23"/>
        </w:rPr>
        <w:t>Local Government</w:t>
      </w:r>
      <w:r w:rsidR="009A258E">
        <w:rPr>
          <w:szCs w:val="23"/>
        </w:rPr>
        <w:t>.</w:t>
      </w:r>
    </w:p>
    <w:p w:rsidR="00175685" w:rsidRDefault="00175685" w:rsidP="00BE539D">
      <w:pPr>
        <w:pStyle w:val="Default"/>
        <w:keepLines/>
        <w:rPr>
          <w:szCs w:val="23"/>
        </w:rPr>
      </w:pPr>
    </w:p>
    <w:p w:rsidR="00947D9D" w:rsidRDefault="009E11E4" w:rsidP="00BE539D">
      <w:pPr>
        <w:pStyle w:val="Default"/>
        <w:keepLines/>
        <w:rPr>
          <w:szCs w:val="23"/>
        </w:rPr>
      </w:pPr>
      <w:r>
        <w:rPr>
          <w:szCs w:val="23"/>
        </w:rPr>
        <w:t xml:space="preserve">On </w:t>
      </w:r>
      <w:r w:rsidR="00947D9D">
        <w:rPr>
          <w:szCs w:val="23"/>
        </w:rPr>
        <w:t xml:space="preserve">10 December, the Cabinet Secretary for Finance announced an extension of the high streets rate relief scheme in 2019-20, including </w:t>
      </w:r>
      <w:r w:rsidR="00947D9D">
        <w:rPr>
          <w:szCs w:val="23"/>
          <w:lang w:val="en"/>
        </w:rPr>
        <w:t>£2.4m,</w:t>
      </w:r>
      <w:r w:rsidR="00947D9D" w:rsidRPr="00947D9D">
        <w:rPr>
          <w:szCs w:val="23"/>
          <w:lang w:val="en"/>
        </w:rPr>
        <w:t xml:space="preserve"> allocated </w:t>
      </w:r>
      <w:r w:rsidR="00947D9D">
        <w:rPr>
          <w:szCs w:val="23"/>
          <w:lang w:val="en"/>
        </w:rPr>
        <w:t>to lo</w:t>
      </w:r>
      <w:r w:rsidR="00CF508A">
        <w:rPr>
          <w:szCs w:val="23"/>
          <w:lang w:val="en"/>
        </w:rPr>
        <w:t>cal authorities</w:t>
      </w:r>
      <w:r w:rsidR="00947D9D">
        <w:rPr>
          <w:szCs w:val="23"/>
          <w:lang w:val="en"/>
        </w:rPr>
        <w:t xml:space="preserve"> through the local government settlement,</w:t>
      </w:r>
      <w:r w:rsidR="00947D9D" w:rsidRPr="00947D9D">
        <w:rPr>
          <w:szCs w:val="23"/>
          <w:lang w:val="en"/>
        </w:rPr>
        <w:t xml:space="preserve"> to provide additional discretionary rates relief for local businesses and other ratepayers to respond to specific local issues.</w:t>
      </w:r>
    </w:p>
    <w:p w:rsidR="00947D9D" w:rsidRDefault="00947D9D" w:rsidP="00BE539D">
      <w:pPr>
        <w:pStyle w:val="Default"/>
        <w:keepLines/>
        <w:rPr>
          <w:szCs w:val="23"/>
        </w:rPr>
      </w:pPr>
    </w:p>
    <w:p w:rsidR="0057310E" w:rsidRDefault="00BA719B" w:rsidP="00BE539D">
      <w:pPr>
        <w:pStyle w:val="Default"/>
        <w:keepLines/>
      </w:pPr>
      <w:r>
        <w:rPr>
          <w:szCs w:val="23"/>
        </w:rPr>
        <w:t xml:space="preserve">The Government announced </w:t>
      </w:r>
      <w:r w:rsidR="0057310E">
        <w:rPr>
          <w:szCs w:val="23"/>
        </w:rPr>
        <w:t xml:space="preserve">on </w:t>
      </w:r>
      <w:r w:rsidRPr="006A5158">
        <w:rPr>
          <w:szCs w:val="23"/>
        </w:rPr>
        <w:t>18</w:t>
      </w:r>
      <w:r w:rsidR="004B57C6" w:rsidRPr="006A5158">
        <w:rPr>
          <w:szCs w:val="23"/>
        </w:rPr>
        <w:t xml:space="preserve"> </w:t>
      </w:r>
      <w:r w:rsidRPr="006A5158">
        <w:rPr>
          <w:szCs w:val="23"/>
        </w:rPr>
        <w:t xml:space="preserve">December </w:t>
      </w:r>
      <w:r w:rsidR="0057310E" w:rsidRPr="006A5158">
        <w:rPr>
          <w:szCs w:val="23"/>
        </w:rPr>
        <w:t xml:space="preserve">a further </w:t>
      </w:r>
      <w:r w:rsidR="004B57C6" w:rsidRPr="006A5158">
        <w:t xml:space="preserve">increase </w:t>
      </w:r>
      <w:r w:rsidR="0057310E" w:rsidRPr="006A5158">
        <w:t>from April 2019 in the amount of the capital people can</w:t>
      </w:r>
      <w:r w:rsidR="0057310E" w:rsidRPr="00F31DCD">
        <w:t xml:space="preserve"> keep </w:t>
      </w:r>
      <w:r w:rsidR="0057310E" w:rsidRPr="00382A18">
        <w:t xml:space="preserve">without having to use this to pay for their </w:t>
      </w:r>
      <w:r w:rsidR="0057310E" w:rsidRPr="00F31DCD">
        <w:t>residential care</w:t>
      </w:r>
      <w:r w:rsidR="00B0592A">
        <w:t xml:space="preserve">.  </w:t>
      </w:r>
      <w:r w:rsidR="004B57C6">
        <w:t xml:space="preserve">This completes the final stage in the delivery of this Government’s </w:t>
      </w:r>
      <w:r w:rsidR="004B57C6">
        <w:rPr>
          <w:i/>
        </w:rPr>
        <w:t>Taking Wales Forward</w:t>
      </w:r>
      <w:r w:rsidR="004B57C6">
        <w:t xml:space="preserve"> commitment</w:t>
      </w:r>
      <w:r w:rsidR="0057310E">
        <w:t xml:space="preserve"> to raise </w:t>
      </w:r>
      <w:r w:rsidR="0057310E" w:rsidRPr="009D43CA">
        <w:t>the capital limit in cha</w:t>
      </w:r>
      <w:r w:rsidR="0057310E">
        <w:t>rging for residential care to £5</w:t>
      </w:r>
      <w:r w:rsidR="0057310E" w:rsidRPr="009D43CA">
        <w:t>0,000</w:t>
      </w:r>
      <w:r w:rsidR="0057310E">
        <w:t xml:space="preserve"> tw</w:t>
      </w:r>
      <w:r w:rsidR="004B57C6">
        <w:t>o years ahead of schedule</w:t>
      </w:r>
      <w:r w:rsidR="00B0592A">
        <w:t xml:space="preserve">.  </w:t>
      </w:r>
      <w:r w:rsidR="0057310E">
        <w:t xml:space="preserve">In addition to the funding provided to date to local government for the previous increases in the limit for the capital limit, this local government settlement includes a </w:t>
      </w:r>
      <w:r w:rsidR="0057310E" w:rsidRPr="009D43CA">
        <w:t>further £7 million</w:t>
      </w:r>
      <w:r w:rsidR="0057310E">
        <w:t xml:space="preserve"> a year, recurrently,</w:t>
      </w:r>
      <w:r w:rsidR="0057310E" w:rsidRPr="009D43CA">
        <w:t xml:space="preserve"> </w:t>
      </w:r>
      <w:r w:rsidR="0057310E">
        <w:t>for this change</w:t>
      </w:r>
      <w:r w:rsidR="00B0592A">
        <w:t xml:space="preserve">.  </w:t>
      </w:r>
    </w:p>
    <w:p w:rsidR="0057310E" w:rsidRDefault="0057310E" w:rsidP="00BE539D">
      <w:pPr>
        <w:pStyle w:val="Default"/>
        <w:keepLines/>
        <w:rPr>
          <w:szCs w:val="23"/>
        </w:rPr>
      </w:pPr>
    </w:p>
    <w:p w:rsidR="00564733" w:rsidRDefault="00D66C2C" w:rsidP="00BE539D">
      <w:pPr>
        <w:pStyle w:val="Default"/>
        <w:keepLines/>
      </w:pPr>
      <w:r>
        <w:rPr>
          <w:szCs w:val="23"/>
        </w:rPr>
        <w:t xml:space="preserve">These additional allocations </w:t>
      </w:r>
      <w:r w:rsidR="00F932B7" w:rsidRPr="009D43CA">
        <w:t>mean the final settlement represents a cash increase overall</w:t>
      </w:r>
      <w:r w:rsidR="00697362">
        <w:t>,</w:t>
      </w:r>
      <w:r w:rsidR="009D43CA" w:rsidRPr="009D43CA">
        <w:t xml:space="preserve"> </w:t>
      </w:r>
      <w:r>
        <w:t xml:space="preserve">compared to 2018-19, </w:t>
      </w:r>
      <w:r w:rsidR="009D43CA" w:rsidRPr="009D43CA">
        <w:t>equivalent to an increase of 0.2% after adjusting for transfers</w:t>
      </w:r>
      <w:r w:rsidR="00B0592A">
        <w:t xml:space="preserve">.  </w:t>
      </w:r>
    </w:p>
    <w:p w:rsidR="00564733" w:rsidRDefault="00564733" w:rsidP="00BE539D">
      <w:pPr>
        <w:pStyle w:val="Default"/>
        <w:keepLines/>
      </w:pPr>
      <w:bookmarkStart w:id="0" w:name="_GoBack"/>
      <w:bookmarkEnd w:id="0"/>
    </w:p>
    <w:p w:rsidR="00AE4908" w:rsidRDefault="00817BCA" w:rsidP="00BE539D">
      <w:pPr>
        <w:pStyle w:val="Default"/>
        <w:keepLines/>
        <w:rPr>
          <w:szCs w:val="23"/>
        </w:rPr>
      </w:pPr>
      <w:r>
        <w:rPr>
          <w:szCs w:val="23"/>
        </w:rPr>
        <w:t xml:space="preserve">This </w:t>
      </w:r>
      <w:r w:rsidR="009D43CA" w:rsidRPr="000B1482">
        <w:rPr>
          <w:szCs w:val="23"/>
        </w:rPr>
        <w:t xml:space="preserve">additional funding means that I </w:t>
      </w:r>
      <w:r>
        <w:rPr>
          <w:szCs w:val="23"/>
        </w:rPr>
        <w:t>have been</w:t>
      </w:r>
      <w:r w:rsidR="009D43CA" w:rsidRPr="000B1482">
        <w:rPr>
          <w:szCs w:val="23"/>
        </w:rPr>
        <w:t xml:space="preserve"> able to </w:t>
      </w:r>
      <w:r w:rsidR="00D66C2C">
        <w:rPr>
          <w:szCs w:val="23"/>
        </w:rPr>
        <w:t xml:space="preserve">further </w:t>
      </w:r>
      <w:r w:rsidR="009D43CA" w:rsidRPr="000B1482">
        <w:rPr>
          <w:szCs w:val="23"/>
        </w:rPr>
        <w:t xml:space="preserve">revise the floor arrangements </w:t>
      </w:r>
      <w:r>
        <w:rPr>
          <w:szCs w:val="23"/>
        </w:rPr>
        <w:t>so</w:t>
      </w:r>
      <w:r w:rsidR="009D43CA" w:rsidRPr="000B1482">
        <w:rPr>
          <w:szCs w:val="23"/>
        </w:rPr>
        <w:t xml:space="preserve"> that no authority now fa</w:t>
      </w:r>
      <w:r w:rsidR="00D66C2C">
        <w:rPr>
          <w:szCs w:val="23"/>
        </w:rPr>
        <w:t>ces a reduction of more than 0.3</w:t>
      </w:r>
      <w:r w:rsidR="009D43CA" w:rsidRPr="000B1482">
        <w:rPr>
          <w:szCs w:val="23"/>
        </w:rPr>
        <w:t>%</w:t>
      </w:r>
      <w:r>
        <w:rPr>
          <w:szCs w:val="23"/>
        </w:rPr>
        <w:t>,</w:t>
      </w:r>
      <w:r w:rsidR="009D43CA" w:rsidRPr="000B1482">
        <w:rPr>
          <w:szCs w:val="23"/>
        </w:rPr>
        <w:t xml:space="preserve"> compared with </w:t>
      </w:r>
      <w:r w:rsidR="00B22850">
        <w:rPr>
          <w:szCs w:val="23"/>
        </w:rPr>
        <w:t>the current</w:t>
      </w:r>
      <w:r w:rsidR="00B22850" w:rsidRPr="000B1482">
        <w:rPr>
          <w:szCs w:val="23"/>
        </w:rPr>
        <w:t xml:space="preserve"> </w:t>
      </w:r>
      <w:r w:rsidR="009D43CA" w:rsidRPr="000B1482">
        <w:rPr>
          <w:szCs w:val="23"/>
        </w:rPr>
        <w:t>year</w:t>
      </w:r>
      <w:r w:rsidR="00697362">
        <w:rPr>
          <w:szCs w:val="23"/>
        </w:rPr>
        <w:t>,</w:t>
      </w:r>
      <w:r w:rsidR="009D43CA" w:rsidRPr="000B1482">
        <w:rPr>
          <w:szCs w:val="23"/>
        </w:rPr>
        <w:t xml:space="preserve"> on a like</w:t>
      </w:r>
      <w:r w:rsidR="00FF21C4">
        <w:rPr>
          <w:szCs w:val="23"/>
        </w:rPr>
        <w:t>-</w:t>
      </w:r>
      <w:r w:rsidR="009D43CA" w:rsidRPr="000B1482">
        <w:rPr>
          <w:szCs w:val="23"/>
        </w:rPr>
        <w:t>for</w:t>
      </w:r>
      <w:r w:rsidR="00FF21C4">
        <w:rPr>
          <w:szCs w:val="23"/>
        </w:rPr>
        <w:t>-</w:t>
      </w:r>
      <w:r w:rsidR="009D43CA" w:rsidRPr="000B1482">
        <w:rPr>
          <w:szCs w:val="23"/>
        </w:rPr>
        <w:t>like basis</w:t>
      </w:r>
      <w:r w:rsidR="00B0592A">
        <w:rPr>
          <w:szCs w:val="23"/>
        </w:rPr>
        <w:t xml:space="preserve">.  </w:t>
      </w:r>
      <w:r w:rsidR="00D66C2C">
        <w:rPr>
          <w:szCs w:val="23"/>
        </w:rPr>
        <w:t xml:space="preserve">This arrangement </w:t>
      </w:r>
      <w:r w:rsidR="00997D6C">
        <w:rPr>
          <w:szCs w:val="23"/>
        </w:rPr>
        <w:t xml:space="preserve">is fully funded by the Welsh Government and </w:t>
      </w:r>
      <w:r w:rsidR="00D66C2C">
        <w:rPr>
          <w:szCs w:val="23"/>
        </w:rPr>
        <w:t xml:space="preserve">ensures that the five authorities on the funding floor </w:t>
      </w:r>
      <w:r>
        <w:rPr>
          <w:szCs w:val="23"/>
        </w:rPr>
        <w:t xml:space="preserve">will </w:t>
      </w:r>
      <w:r w:rsidR="00D66C2C">
        <w:rPr>
          <w:szCs w:val="23"/>
        </w:rPr>
        <w:t>benefit as a result of the</w:t>
      </w:r>
      <w:r w:rsidR="00FF21C4">
        <w:rPr>
          <w:szCs w:val="23"/>
        </w:rPr>
        <w:t>se</w:t>
      </w:r>
      <w:r w:rsidR="00D66C2C">
        <w:rPr>
          <w:szCs w:val="23"/>
        </w:rPr>
        <w:t xml:space="preserve"> additional allocations.</w:t>
      </w:r>
      <w:r w:rsidR="00C81833">
        <w:rPr>
          <w:szCs w:val="23"/>
        </w:rPr>
        <w:br/>
      </w:r>
    </w:p>
    <w:p w:rsidR="002267B5" w:rsidRPr="00120FB1" w:rsidRDefault="00D31545" w:rsidP="00BE539D">
      <w:pPr>
        <w:pStyle w:val="Default"/>
        <w:keepLines/>
      </w:pPr>
      <w:r w:rsidRPr="00F77D78">
        <w:rPr>
          <w:color w:val="auto"/>
          <w:szCs w:val="28"/>
        </w:rPr>
        <w:t>Whil</w:t>
      </w:r>
      <w:r w:rsidR="0049253B">
        <w:rPr>
          <w:color w:val="auto"/>
          <w:szCs w:val="28"/>
        </w:rPr>
        <w:t>e</w:t>
      </w:r>
      <w:r w:rsidRPr="00F77D78">
        <w:rPr>
          <w:color w:val="auto"/>
          <w:szCs w:val="28"/>
        </w:rPr>
        <w:t xml:space="preserve"> the unhypothecated </w:t>
      </w:r>
      <w:r w:rsidRPr="00D31545">
        <w:rPr>
          <w:szCs w:val="28"/>
        </w:rPr>
        <w:t>Settlement is the largest single source of funding available to authorities, it is not the only one</w:t>
      </w:r>
      <w:r w:rsidR="00B0592A">
        <w:rPr>
          <w:szCs w:val="28"/>
        </w:rPr>
        <w:t xml:space="preserve">.  </w:t>
      </w:r>
      <w:r w:rsidR="002267B5" w:rsidRPr="00D31545">
        <w:t xml:space="preserve">In setting their budgets and council tax levels for next year, I expect every </w:t>
      </w:r>
      <w:r w:rsidR="0049253B">
        <w:t>authority</w:t>
      </w:r>
      <w:r w:rsidR="002267B5" w:rsidRPr="00D31545">
        <w:t xml:space="preserve"> to take account of all the </w:t>
      </w:r>
      <w:r w:rsidR="00D3023C" w:rsidRPr="00D31545">
        <w:t xml:space="preserve">available </w:t>
      </w:r>
      <w:r w:rsidR="002267B5" w:rsidRPr="00D31545">
        <w:t>funding streams and to</w:t>
      </w:r>
      <w:r w:rsidR="002267B5" w:rsidRPr="00120FB1">
        <w:t xml:space="preserve"> consider how to secure best value for Welsh taxpayers through effective and efficient service provision</w:t>
      </w:r>
      <w:r w:rsidR="00B0592A">
        <w:t xml:space="preserve">.  </w:t>
      </w:r>
      <w:r w:rsidR="002267B5" w:rsidRPr="00120FB1">
        <w:t xml:space="preserve">We offer considerable flexibility to authorities </w:t>
      </w:r>
      <w:r w:rsidR="009D43CA">
        <w:t>t</w:t>
      </w:r>
      <w:r w:rsidR="002267B5" w:rsidRPr="00120FB1">
        <w:t>o exercise autonomy and responsibility in managing their finances</w:t>
      </w:r>
      <w:r w:rsidR="00B0592A">
        <w:t xml:space="preserve">.  </w:t>
      </w:r>
    </w:p>
    <w:p w:rsidR="00F77D78" w:rsidRPr="00120FB1" w:rsidRDefault="00F77D78" w:rsidP="00BE539D">
      <w:pPr>
        <w:pStyle w:val="Default"/>
        <w:keepLines/>
      </w:pPr>
    </w:p>
    <w:p w:rsidR="00FF416C" w:rsidRDefault="002267B5" w:rsidP="00BE539D">
      <w:pPr>
        <w:pStyle w:val="Default"/>
        <w:keepLines/>
      </w:pPr>
      <w:r w:rsidRPr="00120FB1">
        <w:t xml:space="preserve">Alongside the settlement, I am publishing </w:t>
      </w:r>
      <w:r w:rsidR="00D0520E">
        <w:t xml:space="preserve">the latest information </w:t>
      </w:r>
      <w:r w:rsidR="00817BCA">
        <w:t xml:space="preserve">we hold </w:t>
      </w:r>
      <w:r w:rsidR="00D0520E">
        <w:t xml:space="preserve">on </w:t>
      </w:r>
      <w:r w:rsidR="00FF21C4">
        <w:t xml:space="preserve">Welsh </w:t>
      </w:r>
      <w:r w:rsidRPr="00120FB1">
        <w:t>Government grant schemes planned for 201</w:t>
      </w:r>
      <w:r w:rsidR="00FF21C4">
        <w:t>9</w:t>
      </w:r>
      <w:r w:rsidRPr="00120FB1">
        <w:t>-</w:t>
      </w:r>
      <w:r w:rsidR="00FF21C4">
        <w:t>20</w:t>
      </w:r>
      <w:r w:rsidR="00B0592A">
        <w:t xml:space="preserve">.  </w:t>
      </w:r>
      <w:r w:rsidRPr="00120FB1">
        <w:t>This will assist local authorities in preparing their budgets for next year</w:t>
      </w:r>
      <w:r w:rsidR="00B0592A">
        <w:t xml:space="preserve">.  </w:t>
      </w:r>
    </w:p>
    <w:p w:rsidR="00FF416C" w:rsidRPr="00FF416C" w:rsidRDefault="00FF416C" w:rsidP="00BE539D">
      <w:pPr>
        <w:keepLines/>
        <w:rPr>
          <w:rFonts w:ascii="Arial" w:hAnsi="Arial" w:cs="Arial"/>
        </w:rPr>
      </w:pPr>
    </w:p>
    <w:p w:rsidR="00FF416C" w:rsidRDefault="00FF416C" w:rsidP="00BE539D">
      <w:pPr>
        <w:pStyle w:val="Default"/>
        <w:keepLines/>
        <w:rPr>
          <w:color w:val="auto"/>
        </w:rPr>
      </w:pPr>
      <w:r w:rsidRPr="00120FB1">
        <w:rPr>
          <w:color w:val="auto"/>
        </w:rPr>
        <w:t xml:space="preserve">Table 1 sets out the </w:t>
      </w:r>
      <w:r w:rsidR="00D0520E">
        <w:rPr>
          <w:color w:val="auto"/>
        </w:rPr>
        <w:t>final</w:t>
      </w:r>
      <w:r w:rsidR="00D0520E" w:rsidRPr="00120FB1">
        <w:rPr>
          <w:color w:val="auto"/>
        </w:rPr>
        <w:t xml:space="preserve"> </w:t>
      </w:r>
      <w:r w:rsidRPr="00120FB1">
        <w:rPr>
          <w:color w:val="auto"/>
        </w:rPr>
        <w:t xml:space="preserve">distribution of Aggregate External Finance (comprising </w:t>
      </w:r>
      <w:r w:rsidR="0049253B" w:rsidRPr="00120FB1">
        <w:rPr>
          <w:color w:val="auto"/>
        </w:rPr>
        <w:t xml:space="preserve">revenue support grant </w:t>
      </w:r>
      <w:r w:rsidRPr="00120FB1">
        <w:rPr>
          <w:color w:val="auto"/>
        </w:rPr>
        <w:t xml:space="preserve">and redistributed </w:t>
      </w:r>
      <w:r w:rsidR="0049253B" w:rsidRPr="00120FB1">
        <w:rPr>
          <w:color w:val="auto"/>
        </w:rPr>
        <w:t>non-domestic rates</w:t>
      </w:r>
      <w:r w:rsidRPr="00120FB1">
        <w:rPr>
          <w:color w:val="auto"/>
        </w:rPr>
        <w:t xml:space="preserve">) between the 22 </w:t>
      </w:r>
      <w:r w:rsidR="0049253B">
        <w:rPr>
          <w:color w:val="auto"/>
        </w:rPr>
        <w:t>councils</w:t>
      </w:r>
      <w:r w:rsidRPr="00120FB1">
        <w:rPr>
          <w:color w:val="auto"/>
        </w:rPr>
        <w:t xml:space="preserve"> for 201</w:t>
      </w:r>
      <w:r w:rsidR="00FF21C4">
        <w:rPr>
          <w:color w:val="auto"/>
        </w:rPr>
        <w:t>9</w:t>
      </w:r>
      <w:r w:rsidRPr="00120FB1">
        <w:rPr>
          <w:color w:val="auto"/>
        </w:rPr>
        <w:t>-</w:t>
      </w:r>
      <w:r w:rsidR="00FF21C4">
        <w:rPr>
          <w:color w:val="auto"/>
        </w:rPr>
        <w:t>20</w:t>
      </w:r>
      <w:r w:rsidR="00B0592A">
        <w:rPr>
          <w:color w:val="auto"/>
        </w:rPr>
        <w:t xml:space="preserve">.  </w:t>
      </w:r>
    </w:p>
    <w:p w:rsidR="00F77D78" w:rsidRDefault="00F77D78" w:rsidP="00BE539D">
      <w:pPr>
        <w:pStyle w:val="Default"/>
        <w:keepLines/>
        <w:rPr>
          <w:color w:val="auto"/>
        </w:rPr>
      </w:pPr>
    </w:p>
    <w:p w:rsidR="00F064FB" w:rsidRDefault="000148DC" w:rsidP="00BE539D">
      <w:pPr>
        <w:pStyle w:val="Default"/>
        <w:keepLines/>
        <w:rPr>
          <w:color w:val="auto"/>
        </w:rPr>
      </w:pPr>
      <w:r>
        <w:t>Local Authorities also need to invest in infrastructure and transformation</w:t>
      </w:r>
      <w:r w:rsidR="00B0592A">
        <w:t xml:space="preserve">.  </w:t>
      </w:r>
      <w:r>
        <w:t>The budget announced yesterday provided for an additional £100m capital for local government in Wales, £50m in 2018-19, £30m in 2019-20 and £20m in 2020-21</w:t>
      </w:r>
      <w:r w:rsidR="00B0592A">
        <w:t xml:space="preserve">.  </w:t>
      </w:r>
      <w:r>
        <w:t>This is in addition to the capital for highways refurbishment announced in the draft budget</w:t>
      </w:r>
      <w:r w:rsidR="00B0592A">
        <w:t xml:space="preserve">.  </w:t>
      </w:r>
      <w:r>
        <w:t>As a result</w:t>
      </w:r>
      <w:r w:rsidR="00FC4430">
        <w:t>,</w:t>
      </w:r>
      <w:r>
        <w:t xml:space="preserve"> </w:t>
      </w:r>
      <w:r w:rsidR="00A907CD">
        <w:t>c</w:t>
      </w:r>
      <w:r w:rsidR="006408D3" w:rsidRPr="00033E25">
        <w:t xml:space="preserve">apital funding for </w:t>
      </w:r>
      <w:r w:rsidR="00DD2711" w:rsidRPr="00033E25">
        <w:rPr>
          <w:color w:val="auto"/>
        </w:rPr>
        <w:t>201</w:t>
      </w:r>
      <w:r w:rsidR="00252F1B">
        <w:rPr>
          <w:color w:val="auto"/>
        </w:rPr>
        <w:t>9</w:t>
      </w:r>
      <w:r w:rsidR="00DD2711" w:rsidRPr="00033E25">
        <w:rPr>
          <w:color w:val="auto"/>
        </w:rPr>
        <w:t>-</w:t>
      </w:r>
      <w:r w:rsidR="00252F1B">
        <w:rPr>
          <w:color w:val="auto"/>
        </w:rPr>
        <w:t>20</w:t>
      </w:r>
      <w:r w:rsidR="00DD2711" w:rsidRPr="00033E25">
        <w:rPr>
          <w:color w:val="auto"/>
        </w:rPr>
        <w:t xml:space="preserve"> </w:t>
      </w:r>
      <w:r w:rsidR="006408D3" w:rsidRPr="00033E25">
        <w:t>amounts to £</w:t>
      </w:r>
      <w:r w:rsidR="00252F1B">
        <w:t>541</w:t>
      </w:r>
      <w:r w:rsidR="006408D3" w:rsidRPr="00033E25">
        <w:t xml:space="preserve"> million</w:t>
      </w:r>
      <w:r w:rsidR="00B0592A">
        <w:t xml:space="preserve">.  </w:t>
      </w:r>
      <w:r w:rsidR="006408D3" w:rsidRPr="00033E25">
        <w:t xml:space="preserve">Within this, General Capital Funding </w:t>
      </w:r>
      <w:r w:rsidR="00252F1B" w:rsidRPr="00693D85">
        <w:t>for 201</w:t>
      </w:r>
      <w:r w:rsidR="00252F1B">
        <w:t>9</w:t>
      </w:r>
      <w:r w:rsidR="00252F1B" w:rsidRPr="00693D85">
        <w:t>-</w:t>
      </w:r>
      <w:r w:rsidR="00252F1B">
        <w:t>20</w:t>
      </w:r>
      <w:r w:rsidR="00252F1B" w:rsidRPr="00693D85">
        <w:t xml:space="preserve"> </w:t>
      </w:r>
      <w:r w:rsidR="00252F1B">
        <w:t>will be £1</w:t>
      </w:r>
      <w:r w:rsidR="00F51C1A">
        <w:t>9</w:t>
      </w:r>
      <w:r w:rsidR="00252F1B">
        <w:t>3</w:t>
      </w:r>
      <w:r w:rsidR="00F51C1A">
        <w:t xml:space="preserve"> million (including £20 million for public highways refurbishment grant)</w:t>
      </w:r>
      <w:r w:rsidR="00252F1B">
        <w:t xml:space="preserve"> </w:t>
      </w:r>
      <w:r w:rsidR="00F51C1A">
        <w:t>and £18</w:t>
      </w:r>
      <w:r w:rsidR="00252F1B">
        <w:t>3 million in 2020-21</w:t>
      </w:r>
      <w:r w:rsidR="00F064FB">
        <w:br/>
      </w:r>
    </w:p>
    <w:p w:rsidR="00FF416C" w:rsidRDefault="00D0520E" w:rsidP="00BE539D">
      <w:pPr>
        <w:pStyle w:val="Default"/>
        <w:keepLines/>
        <w:rPr>
          <w:szCs w:val="28"/>
        </w:rPr>
      </w:pPr>
      <w:r w:rsidRPr="00D0520E">
        <w:rPr>
          <w:szCs w:val="28"/>
        </w:rPr>
        <w:t xml:space="preserve">The motion for the National Assembly for Wales to approve the Local Government Finance Report for </w:t>
      </w:r>
      <w:r w:rsidR="00DD2711" w:rsidRPr="00120FB1">
        <w:rPr>
          <w:color w:val="auto"/>
        </w:rPr>
        <w:t>201</w:t>
      </w:r>
      <w:r w:rsidR="00252F1B">
        <w:rPr>
          <w:color w:val="auto"/>
        </w:rPr>
        <w:t>9-20</w:t>
      </w:r>
      <w:r w:rsidR="00DD2711">
        <w:rPr>
          <w:color w:val="auto"/>
        </w:rPr>
        <w:t xml:space="preserve"> </w:t>
      </w:r>
      <w:r w:rsidRPr="00D0520E">
        <w:rPr>
          <w:szCs w:val="28"/>
        </w:rPr>
        <w:t xml:space="preserve">is scheduled for debate on </w:t>
      </w:r>
      <w:r>
        <w:rPr>
          <w:szCs w:val="28"/>
        </w:rPr>
        <w:t>1</w:t>
      </w:r>
      <w:r w:rsidR="00252F1B">
        <w:rPr>
          <w:szCs w:val="28"/>
        </w:rPr>
        <w:t>5</w:t>
      </w:r>
      <w:r>
        <w:rPr>
          <w:szCs w:val="28"/>
        </w:rPr>
        <w:t xml:space="preserve"> January</w:t>
      </w:r>
      <w:r w:rsidRPr="00D0520E">
        <w:rPr>
          <w:szCs w:val="28"/>
        </w:rPr>
        <w:t xml:space="preserve"> 201</w:t>
      </w:r>
      <w:r w:rsidR="00252F1B">
        <w:rPr>
          <w:szCs w:val="28"/>
        </w:rPr>
        <w:t>9</w:t>
      </w:r>
      <w:r w:rsidRPr="00D0520E">
        <w:rPr>
          <w:szCs w:val="28"/>
        </w:rPr>
        <w:t>.</w:t>
      </w:r>
    </w:p>
    <w:p w:rsidR="00252F1B" w:rsidRDefault="00252F1B" w:rsidP="00BE539D">
      <w:pPr>
        <w:pStyle w:val="Default"/>
        <w:keepLines/>
        <w:rPr>
          <w:color w:val="auto"/>
        </w:rPr>
      </w:pPr>
    </w:p>
    <w:p w:rsidR="00A76755" w:rsidRPr="005409B8" w:rsidRDefault="003F363E" w:rsidP="005409B8">
      <w:pPr>
        <w:keepLines/>
      </w:pPr>
      <w:r w:rsidRPr="003F363E">
        <w:rPr>
          <w:rFonts w:ascii="Arial" w:hAnsi="Arial" w:cs="Arial"/>
          <w:iCs/>
        </w:rPr>
        <w:t>This statement is being issued during recess in order to keep members informed</w:t>
      </w:r>
      <w:r w:rsidR="00B0592A">
        <w:rPr>
          <w:rFonts w:ascii="Arial" w:hAnsi="Arial" w:cs="Arial"/>
          <w:iCs/>
        </w:rPr>
        <w:t xml:space="preserve">.  </w:t>
      </w:r>
      <w:r w:rsidRPr="003F363E">
        <w:rPr>
          <w:rFonts w:ascii="Arial" w:hAnsi="Arial" w:cs="Arial"/>
          <w:iCs/>
        </w:rPr>
        <w:t>Should members wish me to make a further statement or to answer questions on this when the Assembly returns I would be happy to do so.</w:t>
      </w:r>
    </w:p>
    <w:p w:rsidR="00D50C7A" w:rsidRPr="00120FB1" w:rsidRDefault="00D50C7A" w:rsidP="00BE539D">
      <w:pPr>
        <w:keepLines/>
        <w:spacing w:line="360" w:lineRule="auto"/>
        <w:rPr>
          <w:rFonts w:ascii="Arial" w:hAnsi="Arial"/>
          <w:color w:val="FF0000"/>
          <w:lang w:val="cy-GB"/>
        </w:rPr>
        <w:sectPr w:rsidR="00D50C7A" w:rsidRPr="00120FB1" w:rsidSect="00FA5EE8">
          <w:footerReference w:type="default" r:id="rId9"/>
          <w:pgSz w:w="11906" w:h="16838" w:code="9"/>
          <w:pgMar w:top="1418" w:right="1418" w:bottom="1134" w:left="1418" w:header="284" w:footer="567" w:gutter="0"/>
          <w:cols w:space="708"/>
          <w:docGrid w:linePitch="360"/>
        </w:sectPr>
      </w:pPr>
    </w:p>
    <w:p w:rsidR="00384C53" w:rsidRPr="00120FB1" w:rsidRDefault="007547BA" w:rsidP="00BE539D">
      <w:pPr>
        <w:keepLines/>
        <w:ind w:left="1134" w:hanging="1134"/>
        <w:rPr>
          <w:rFonts w:ascii="Arial" w:hAnsi="Arial" w:cs="Arial"/>
          <w:b/>
        </w:rPr>
      </w:pPr>
      <w:r w:rsidRPr="00120FB1">
        <w:rPr>
          <w:rFonts w:ascii="Arial" w:hAnsi="Arial" w:cs="Arial"/>
          <w:b/>
        </w:rPr>
        <w:lastRenderedPageBreak/>
        <w:t>Tabl</w:t>
      </w:r>
      <w:r w:rsidR="004C686D" w:rsidRPr="00120FB1">
        <w:rPr>
          <w:rFonts w:ascii="Arial" w:hAnsi="Arial" w:cs="Arial"/>
          <w:b/>
        </w:rPr>
        <w:t>e</w:t>
      </w:r>
      <w:r w:rsidR="009F001D" w:rsidRPr="00120FB1">
        <w:rPr>
          <w:rFonts w:ascii="Arial" w:hAnsi="Arial" w:cs="Arial"/>
          <w:b/>
        </w:rPr>
        <w:t xml:space="preserve"> 1: </w:t>
      </w:r>
      <w:r w:rsidR="00C50DCB" w:rsidRPr="00120FB1">
        <w:rPr>
          <w:rFonts w:ascii="Arial" w:hAnsi="Arial" w:cs="Arial"/>
          <w:b/>
        </w:rPr>
        <w:tab/>
      </w:r>
      <w:r w:rsidR="004B55D3">
        <w:rPr>
          <w:rFonts w:ascii="Arial" w:hAnsi="Arial" w:cs="Arial"/>
          <w:b/>
          <w:bCs/>
        </w:rPr>
        <w:t>201</w:t>
      </w:r>
      <w:r w:rsidR="00444502">
        <w:rPr>
          <w:rFonts w:ascii="Arial" w:hAnsi="Arial" w:cs="Arial"/>
          <w:b/>
          <w:bCs/>
        </w:rPr>
        <w:t>9</w:t>
      </w:r>
      <w:r w:rsidR="004C686D" w:rsidRPr="00120FB1">
        <w:rPr>
          <w:rFonts w:ascii="Arial" w:hAnsi="Arial" w:cs="Arial"/>
          <w:b/>
          <w:bCs/>
        </w:rPr>
        <w:t>-</w:t>
      </w:r>
      <w:r w:rsidR="00444502">
        <w:rPr>
          <w:rFonts w:ascii="Arial" w:hAnsi="Arial" w:cs="Arial"/>
          <w:b/>
          <w:bCs/>
        </w:rPr>
        <w:t>20</w:t>
      </w:r>
      <w:r w:rsidR="004C686D" w:rsidRPr="00120FB1">
        <w:rPr>
          <w:rFonts w:ascii="Arial" w:hAnsi="Arial" w:cs="Arial"/>
          <w:b/>
          <w:bCs/>
        </w:rPr>
        <w:t xml:space="preserve"> </w:t>
      </w:r>
      <w:r w:rsidR="00D0520E">
        <w:rPr>
          <w:rFonts w:ascii="Arial" w:hAnsi="Arial" w:cs="Arial"/>
          <w:b/>
          <w:bCs/>
        </w:rPr>
        <w:t>final</w:t>
      </w:r>
      <w:r w:rsidR="00D0520E" w:rsidRPr="00120FB1">
        <w:rPr>
          <w:rFonts w:ascii="Arial" w:hAnsi="Arial" w:cs="Arial"/>
          <w:b/>
          <w:bCs/>
        </w:rPr>
        <w:t xml:space="preserve"> </w:t>
      </w:r>
      <w:r w:rsidR="004C686D" w:rsidRPr="00120FB1">
        <w:rPr>
          <w:rFonts w:ascii="Arial" w:hAnsi="Arial" w:cs="Arial"/>
          <w:b/>
          <w:bCs/>
        </w:rPr>
        <w:t>set</w:t>
      </w:r>
      <w:r w:rsidR="004B55D3">
        <w:rPr>
          <w:rFonts w:ascii="Arial" w:hAnsi="Arial" w:cs="Arial"/>
          <w:b/>
          <w:bCs/>
        </w:rPr>
        <w:t>tlement – comparison of the 201</w:t>
      </w:r>
      <w:r w:rsidR="00444502">
        <w:rPr>
          <w:rFonts w:ascii="Arial" w:hAnsi="Arial" w:cs="Arial"/>
          <w:b/>
          <w:bCs/>
        </w:rPr>
        <w:t>8</w:t>
      </w:r>
      <w:r w:rsidR="004C686D" w:rsidRPr="00120FB1">
        <w:rPr>
          <w:rFonts w:ascii="Arial" w:hAnsi="Arial" w:cs="Arial"/>
          <w:b/>
          <w:bCs/>
        </w:rPr>
        <w:t>-1</w:t>
      </w:r>
      <w:r w:rsidR="00444502">
        <w:rPr>
          <w:rFonts w:ascii="Arial" w:hAnsi="Arial" w:cs="Arial"/>
          <w:b/>
          <w:bCs/>
        </w:rPr>
        <w:t>9</w:t>
      </w:r>
      <w:r w:rsidR="004C686D" w:rsidRPr="00120FB1">
        <w:rPr>
          <w:rFonts w:ascii="Arial" w:hAnsi="Arial" w:cs="Arial"/>
          <w:b/>
          <w:bCs/>
        </w:rPr>
        <w:t xml:space="preserve"> AEF including top-up funding (adjusted for transfers</w:t>
      </w:r>
      <w:r w:rsidR="00F41343">
        <w:rPr>
          <w:rFonts w:ascii="Arial" w:hAnsi="Arial" w:cs="Arial"/>
          <w:b/>
          <w:bCs/>
        </w:rPr>
        <w:t xml:space="preserve"> and tax</w:t>
      </w:r>
      <w:r w:rsidR="00262008">
        <w:rPr>
          <w:rFonts w:ascii="Arial" w:hAnsi="Arial" w:cs="Arial"/>
          <w:b/>
          <w:bCs/>
        </w:rPr>
        <w:noBreakHyphen/>
      </w:r>
      <w:r w:rsidR="00F41343">
        <w:rPr>
          <w:rFonts w:ascii="Arial" w:hAnsi="Arial" w:cs="Arial"/>
          <w:b/>
          <w:bCs/>
        </w:rPr>
        <w:t>base</w:t>
      </w:r>
      <w:r w:rsidR="00262008">
        <w:rPr>
          <w:rFonts w:ascii="Arial" w:hAnsi="Arial" w:cs="Arial"/>
          <w:b/>
          <w:bCs/>
        </w:rPr>
        <w:t xml:space="preserve"> changes</w:t>
      </w:r>
      <w:r w:rsidR="004C686D" w:rsidRPr="00120FB1">
        <w:rPr>
          <w:rFonts w:ascii="Arial" w:hAnsi="Arial" w:cs="Arial"/>
          <w:b/>
          <w:bCs/>
        </w:rPr>
        <w:t>)</w:t>
      </w:r>
      <w:r w:rsidR="00F41343">
        <w:rPr>
          <w:rFonts w:ascii="Arial" w:hAnsi="Arial" w:cs="Arial"/>
          <w:b/>
          <w:bCs/>
        </w:rPr>
        <w:t xml:space="preserve"> and </w:t>
      </w:r>
      <w:r w:rsidR="004C686D" w:rsidRPr="00120FB1">
        <w:rPr>
          <w:rFonts w:ascii="Arial" w:hAnsi="Arial" w:cs="Arial"/>
          <w:b/>
          <w:bCs/>
        </w:rPr>
        <w:t>the 201</w:t>
      </w:r>
      <w:r w:rsidR="00444502">
        <w:rPr>
          <w:rFonts w:ascii="Arial" w:hAnsi="Arial" w:cs="Arial"/>
          <w:b/>
          <w:bCs/>
        </w:rPr>
        <w:t>9</w:t>
      </w:r>
      <w:r w:rsidR="004C686D" w:rsidRPr="00120FB1">
        <w:rPr>
          <w:rFonts w:ascii="Arial" w:hAnsi="Arial" w:cs="Arial"/>
          <w:b/>
          <w:bCs/>
        </w:rPr>
        <w:t>-</w:t>
      </w:r>
      <w:r w:rsidR="00444502">
        <w:rPr>
          <w:rFonts w:ascii="Arial" w:hAnsi="Arial" w:cs="Arial"/>
          <w:b/>
          <w:bCs/>
        </w:rPr>
        <w:t>20</w:t>
      </w:r>
      <w:r w:rsidR="004C686D" w:rsidRPr="00120FB1">
        <w:rPr>
          <w:rFonts w:ascii="Arial" w:hAnsi="Arial" w:cs="Arial"/>
          <w:b/>
          <w:bCs/>
        </w:rPr>
        <w:t xml:space="preserve"> </w:t>
      </w:r>
      <w:r w:rsidR="00F41343">
        <w:rPr>
          <w:rFonts w:ascii="Arial" w:hAnsi="Arial" w:cs="Arial"/>
          <w:b/>
          <w:bCs/>
        </w:rPr>
        <w:t>fi</w:t>
      </w:r>
      <w:r w:rsidR="004C686D" w:rsidRPr="00120FB1">
        <w:rPr>
          <w:rFonts w:ascii="Arial" w:hAnsi="Arial" w:cs="Arial"/>
          <w:b/>
          <w:bCs/>
        </w:rPr>
        <w:t xml:space="preserve">nal AEF and top-up funding </w:t>
      </w:r>
    </w:p>
    <w:tbl>
      <w:tblPr>
        <w:tblW w:w="14489" w:type="dxa"/>
        <w:tblLayout w:type="fixed"/>
        <w:tblCellMar>
          <w:left w:w="30" w:type="dxa"/>
          <w:right w:w="30" w:type="dxa"/>
        </w:tblCellMar>
        <w:tblLook w:val="0000" w:firstRow="0" w:lastRow="0" w:firstColumn="0" w:lastColumn="0" w:noHBand="0" w:noVBand="0"/>
      </w:tblPr>
      <w:tblGrid>
        <w:gridCol w:w="2455"/>
        <w:gridCol w:w="286"/>
        <w:gridCol w:w="1427"/>
        <w:gridCol w:w="287"/>
        <w:gridCol w:w="1067"/>
        <w:gridCol w:w="287"/>
        <w:gridCol w:w="1570"/>
        <w:gridCol w:w="286"/>
        <w:gridCol w:w="857"/>
        <w:gridCol w:w="286"/>
        <w:gridCol w:w="1569"/>
        <w:gridCol w:w="287"/>
        <w:gridCol w:w="1337"/>
        <w:gridCol w:w="281"/>
        <w:gridCol w:w="572"/>
        <w:gridCol w:w="287"/>
        <w:gridCol w:w="1348"/>
      </w:tblGrid>
      <w:tr w:rsidR="00B22850" w:rsidRPr="00B22850" w:rsidTr="00320A0E">
        <w:trPr>
          <w:trHeight w:val="259"/>
        </w:trPr>
        <w:tc>
          <w:tcPr>
            <w:tcW w:w="2455" w:type="dxa"/>
            <w:tcBorders>
              <w:bottom w:val="single" w:sz="4" w:space="0" w:color="auto"/>
            </w:tcBorders>
            <w:shd w:val="solid" w:color="FFFFFF" w:fill="auto"/>
          </w:tcPr>
          <w:p w:rsidR="00B22850" w:rsidRPr="00B22850" w:rsidRDefault="00B22850" w:rsidP="00BE539D">
            <w:pPr>
              <w:keepLines/>
              <w:autoSpaceDE w:val="0"/>
              <w:autoSpaceDN w:val="0"/>
              <w:adjustRightInd w:val="0"/>
              <w:jc w:val="right"/>
              <w:rPr>
                <w:rFonts w:ascii="Arial" w:hAnsi="Arial" w:cs="Arial"/>
                <w:sz w:val="20"/>
                <w:szCs w:val="20"/>
              </w:rPr>
            </w:pPr>
          </w:p>
        </w:tc>
        <w:tc>
          <w:tcPr>
            <w:tcW w:w="286" w:type="dxa"/>
            <w:tcBorders>
              <w:bottom w:val="single" w:sz="4" w:space="0" w:color="auto"/>
            </w:tcBorders>
            <w:shd w:val="solid" w:color="FFFFFF" w:fill="auto"/>
          </w:tcPr>
          <w:p w:rsidR="00B22850" w:rsidRPr="00B22850" w:rsidRDefault="00B22850" w:rsidP="00BE539D">
            <w:pPr>
              <w:keepLines/>
              <w:autoSpaceDE w:val="0"/>
              <w:autoSpaceDN w:val="0"/>
              <w:adjustRightInd w:val="0"/>
              <w:jc w:val="right"/>
              <w:rPr>
                <w:rFonts w:ascii="Arial" w:hAnsi="Arial" w:cs="Arial"/>
                <w:sz w:val="20"/>
                <w:szCs w:val="20"/>
              </w:rPr>
            </w:pPr>
          </w:p>
        </w:tc>
        <w:tc>
          <w:tcPr>
            <w:tcW w:w="1427" w:type="dxa"/>
            <w:tcBorders>
              <w:bottom w:val="single" w:sz="4" w:space="0" w:color="auto"/>
            </w:tcBorders>
            <w:shd w:val="solid" w:color="FFFFFF" w:fill="auto"/>
          </w:tcPr>
          <w:p w:rsidR="00B22850" w:rsidRPr="00B22850" w:rsidRDefault="00B22850" w:rsidP="00BE539D">
            <w:pPr>
              <w:keepLines/>
              <w:autoSpaceDE w:val="0"/>
              <w:autoSpaceDN w:val="0"/>
              <w:adjustRightInd w:val="0"/>
              <w:jc w:val="right"/>
              <w:rPr>
                <w:rFonts w:ascii="Arial" w:hAnsi="Arial" w:cs="Arial"/>
                <w:sz w:val="20"/>
                <w:szCs w:val="20"/>
              </w:rPr>
            </w:pPr>
          </w:p>
        </w:tc>
        <w:tc>
          <w:tcPr>
            <w:tcW w:w="287" w:type="dxa"/>
            <w:tcBorders>
              <w:bottom w:val="single" w:sz="4" w:space="0" w:color="auto"/>
            </w:tcBorders>
            <w:shd w:val="solid" w:color="FFFFFF" w:fill="auto"/>
          </w:tcPr>
          <w:p w:rsidR="00B22850" w:rsidRPr="00B22850" w:rsidRDefault="00B22850" w:rsidP="00BE539D">
            <w:pPr>
              <w:keepLines/>
              <w:autoSpaceDE w:val="0"/>
              <w:autoSpaceDN w:val="0"/>
              <w:adjustRightInd w:val="0"/>
              <w:jc w:val="right"/>
              <w:rPr>
                <w:rFonts w:ascii="Arial" w:hAnsi="Arial" w:cs="Arial"/>
                <w:sz w:val="20"/>
                <w:szCs w:val="20"/>
              </w:rPr>
            </w:pPr>
          </w:p>
        </w:tc>
        <w:tc>
          <w:tcPr>
            <w:tcW w:w="1067" w:type="dxa"/>
            <w:tcBorders>
              <w:bottom w:val="single" w:sz="4" w:space="0" w:color="auto"/>
            </w:tcBorders>
            <w:shd w:val="solid" w:color="FFFFFF" w:fill="auto"/>
          </w:tcPr>
          <w:p w:rsidR="00B22850" w:rsidRPr="00B22850" w:rsidRDefault="00B22850" w:rsidP="00BE539D">
            <w:pPr>
              <w:keepLines/>
              <w:autoSpaceDE w:val="0"/>
              <w:autoSpaceDN w:val="0"/>
              <w:adjustRightInd w:val="0"/>
              <w:jc w:val="right"/>
              <w:rPr>
                <w:rFonts w:ascii="Arial" w:hAnsi="Arial" w:cs="Arial"/>
                <w:sz w:val="20"/>
                <w:szCs w:val="20"/>
              </w:rPr>
            </w:pPr>
          </w:p>
        </w:tc>
        <w:tc>
          <w:tcPr>
            <w:tcW w:w="287" w:type="dxa"/>
            <w:tcBorders>
              <w:bottom w:val="single" w:sz="4" w:space="0" w:color="auto"/>
            </w:tcBorders>
            <w:shd w:val="solid" w:color="FFFFFF" w:fill="auto"/>
          </w:tcPr>
          <w:p w:rsidR="00B22850" w:rsidRPr="00B22850" w:rsidRDefault="00B22850" w:rsidP="00BE539D">
            <w:pPr>
              <w:keepLines/>
              <w:autoSpaceDE w:val="0"/>
              <w:autoSpaceDN w:val="0"/>
              <w:adjustRightInd w:val="0"/>
              <w:jc w:val="right"/>
              <w:rPr>
                <w:rFonts w:ascii="Arial" w:hAnsi="Arial" w:cs="Arial"/>
                <w:sz w:val="20"/>
                <w:szCs w:val="20"/>
              </w:rPr>
            </w:pPr>
          </w:p>
        </w:tc>
        <w:tc>
          <w:tcPr>
            <w:tcW w:w="1570" w:type="dxa"/>
            <w:tcBorders>
              <w:bottom w:val="single" w:sz="4" w:space="0" w:color="auto"/>
            </w:tcBorders>
            <w:shd w:val="solid" w:color="FFFFFF" w:fill="auto"/>
          </w:tcPr>
          <w:p w:rsidR="00B22850" w:rsidRPr="00B22850" w:rsidRDefault="00B22850" w:rsidP="00BE539D">
            <w:pPr>
              <w:keepLines/>
              <w:autoSpaceDE w:val="0"/>
              <w:autoSpaceDN w:val="0"/>
              <w:adjustRightInd w:val="0"/>
              <w:jc w:val="right"/>
              <w:rPr>
                <w:rFonts w:ascii="Arial" w:hAnsi="Arial" w:cs="Arial"/>
                <w:sz w:val="20"/>
                <w:szCs w:val="20"/>
              </w:rPr>
            </w:pPr>
          </w:p>
        </w:tc>
        <w:tc>
          <w:tcPr>
            <w:tcW w:w="286" w:type="dxa"/>
            <w:tcBorders>
              <w:bottom w:val="single" w:sz="4" w:space="0" w:color="auto"/>
            </w:tcBorders>
            <w:shd w:val="solid" w:color="FFFFFF" w:fill="auto"/>
          </w:tcPr>
          <w:p w:rsidR="00B22850" w:rsidRPr="00B22850" w:rsidRDefault="00B22850" w:rsidP="00BE539D">
            <w:pPr>
              <w:keepLines/>
              <w:autoSpaceDE w:val="0"/>
              <w:autoSpaceDN w:val="0"/>
              <w:adjustRightInd w:val="0"/>
              <w:jc w:val="right"/>
              <w:rPr>
                <w:rFonts w:ascii="Arial" w:hAnsi="Arial" w:cs="Arial"/>
                <w:sz w:val="20"/>
                <w:szCs w:val="20"/>
              </w:rPr>
            </w:pPr>
          </w:p>
        </w:tc>
        <w:tc>
          <w:tcPr>
            <w:tcW w:w="857" w:type="dxa"/>
            <w:tcBorders>
              <w:bottom w:val="single" w:sz="4" w:space="0" w:color="auto"/>
            </w:tcBorders>
            <w:shd w:val="solid" w:color="FFFFFF" w:fill="auto"/>
          </w:tcPr>
          <w:p w:rsidR="00B22850" w:rsidRPr="00B22850" w:rsidRDefault="00B22850" w:rsidP="00BE539D">
            <w:pPr>
              <w:keepLines/>
              <w:autoSpaceDE w:val="0"/>
              <w:autoSpaceDN w:val="0"/>
              <w:adjustRightInd w:val="0"/>
              <w:jc w:val="right"/>
              <w:rPr>
                <w:rFonts w:ascii="Arial" w:hAnsi="Arial" w:cs="Arial"/>
                <w:sz w:val="20"/>
                <w:szCs w:val="20"/>
              </w:rPr>
            </w:pPr>
          </w:p>
        </w:tc>
        <w:tc>
          <w:tcPr>
            <w:tcW w:w="286" w:type="dxa"/>
            <w:tcBorders>
              <w:bottom w:val="single" w:sz="4" w:space="0" w:color="auto"/>
            </w:tcBorders>
            <w:shd w:val="solid" w:color="FFFFFF" w:fill="auto"/>
          </w:tcPr>
          <w:p w:rsidR="00B22850" w:rsidRPr="00B22850" w:rsidRDefault="00B22850" w:rsidP="00BE539D">
            <w:pPr>
              <w:keepLines/>
              <w:autoSpaceDE w:val="0"/>
              <w:autoSpaceDN w:val="0"/>
              <w:adjustRightInd w:val="0"/>
              <w:jc w:val="right"/>
              <w:rPr>
                <w:rFonts w:ascii="Arial" w:hAnsi="Arial" w:cs="Arial"/>
                <w:sz w:val="20"/>
                <w:szCs w:val="20"/>
              </w:rPr>
            </w:pPr>
          </w:p>
        </w:tc>
        <w:tc>
          <w:tcPr>
            <w:tcW w:w="1569" w:type="dxa"/>
            <w:tcBorders>
              <w:bottom w:val="single" w:sz="4" w:space="0" w:color="auto"/>
            </w:tcBorders>
            <w:shd w:val="solid" w:color="FFFFFF" w:fill="auto"/>
          </w:tcPr>
          <w:p w:rsidR="00B22850" w:rsidRPr="00B22850" w:rsidRDefault="00B22850" w:rsidP="00BE539D">
            <w:pPr>
              <w:keepLines/>
              <w:autoSpaceDE w:val="0"/>
              <w:autoSpaceDN w:val="0"/>
              <w:adjustRightInd w:val="0"/>
              <w:jc w:val="right"/>
              <w:rPr>
                <w:rFonts w:ascii="Arial" w:hAnsi="Arial" w:cs="Arial"/>
                <w:sz w:val="20"/>
                <w:szCs w:val="20"/>
              </w:rPr>
            </w:pPr>
          </w:p>
        </w:tc>
        <w:tc>
          <w:tcPr>
            <w:tcW w:w="287" w:type="dxa"/>
            <w:tcBorders>
              <w:bottom w:val="single" w:sz="4" w:space="0" w:color="auto"/>
            </w:tcBorders>
            <w:shd w:val="solid" w:color="FFFFFF" w:fill="auto"/>
          </w:tcPr>
          <w:p w:rsidR="00B22850" w:rsidRPr="00B22850" w:rsidRDefault="00B22850" w:rsidP="00BE539D">
            <w:pPr>
              <w:keepLines/>
              <w:autoSpaceDE w:val="0"/>
              <w:autoSpaceDN w:val="0"/>
              <w:adjustRightInd w:val="0"/>
              <w:jc w:val="right"/>
              <w:rPr>
                <w:rFonts w:ascii="Arial" w:hAnsi="Arial" w:cs="Arial"/>
                <w:sz w:val="20"/>
                <w:szCs w:val="20"/>
              </w:rPr>
            </w:pPr>
          </w:p>
        </w:tc>
        <w:tc>
          <w:tcPr>
            <w:tcW w:w="1337" w:type="dxa"/>
            <w:tcBorders>
              <w:bottom w:val="single" w:sz="4" w:space="0" w:color="auto"/>
            </w:tcBorders>
            <w:shd w:val="solid" w:color="FFFFFF" w:fill="auto"/>
          </w:tcPr>
          <w:p w:rsidR="00B22850" w:rsidRPr="00B22850" w:rsidRDefault="00B22850" w:rsidP="00BE539D">
            <w:pPr>
              <w:keepLines/>
              <w:autoSpaceDE w:val="0"/>
              <w:autoSpaceDN w:val="0"/>
              <w:adjustRightInd w:val="0"/>
              <w:jc w:val="right"/>
              <w:rPr>
                <w:rFonts w:ascii="Arial" w:hAnsi="Arial" w:cs="Arial"/>
                <w:sz w:val="20"/>
                <w:szCs w:val="20"/>
              </w:rPr>
            </w:pPr>
          </w:p>
        </w:tc>
        <w:tc>
          <w:tcPr>
            <w:tcW w:w="281" w:type="dxa"/>
            <w:tcBorders>
              <w:bottom w:val="single" w:sz="4" w:space="0" w:color="auto"/>
            </w:tcBorders>
            <w:shd w:val="solid" w:color="FFFFFF" w:fill="auto"/>
          </w:tcPr>
          <w:p w:rsidR="00B22850" w:rsidRPr="00B22850" w:rsidRDefault="00B22850" w:rsidP="00BE539D">
            <w:pPr>
              <w:keepLines/>
              <w:autoSpaceDE w:val="0"/>
              <w:autoSpaceDN w:val="0"/>
              <w:adjustRightInd w:val="0"/>
              <w:jc w:val="right"/>
              <w:rPr>
                <w:rFonts w:ascii="Arial" w:hAnsi="Arial" w:cs="Arial"/>
                <w:b/>
                <w:bCs/>
                <w:i/>
                <w:iCs/>
                <w:sz w:val="20"/>
                <w:szCs w:val="20"/>
              </w:rPr>
            </w:pPr>
          </w:p>
        </w:tc>
        <w:tc>
          <w:tcPr>
            <w:tcW w:w="572" w:type="dxa"/>
            <w:tcBorders>
              <w:bottom w:val="single" w:sz="4" w:space="0" w:color="auto"/>
            </w:tcBorders>
            <w:shd w:val="solid" w:color="FFFFFF" w:fill="auto"/>
          </w:tcPr>
          <w:p w:rsidR="00B22850" w:rsidRPr="00B22850" w:rsidRDefault="00B22850" w:rsidP="00BE539D">
            <w:pPr>
              <w:keepLines/>
              <w:autoSpaceDE w:val="0"/>
              <w:autoSpaceDN w:val="0"/>
              <w:adjustRightInd w:val="0"/>
              <w:jc w:val="right"/>
              <w:rPr>
                <w:rFonts w:ascii="Arial" w:hAnsi="Arial" w:cs="Arial"/>
                <w:b/>
                <w:bCs/>
                <w:i/>
                <w:iCs/>
                <w:sz w:val="20"/>
                <w:szCs w:val="20"/>
              </w:rPr>
            </w:pPr>
          </w:p>
        </w:tc>
        <w:tc>
          <w:tcPr>
            <w:tcW w:w="287" w:type="dxa"/>
            <w:tcBorders>
              <w:bottom w:val="single" w:sz="4" w:space="0" w:color="auto"/>
            </w:tcBorders>
            <w:shd w:val="solid" w:color="FFFFFF" w:fill="auto"/>
          </w:tcPr>
          <w:p w:rsidR="00B22850" w:rsidRPr="00B22850" w:rsidRDefault="00B22850" w:rsidP="00BE539D">
            <w:pPr>
              <w:keepLines/>
              <w:autoSpaceDE w:val="0"/>
              <w:autoSpaceDN w:val="0"/>
              <w:adjustRightInd w:val="0"/>
              <w:jc w:val="right"/>
              <w:rPr>
                <w:rFonts w:ascii="Arial" w:hAnsi="Arial" w:cs="Arial"/>
                <w:b/>
                <w:bCs/>
                <w:i/>
                <w:iCs/>
                <w:sz w:val="20"/>
                <w:szCs w:val="20"/>
              </w:rPr>
            </w:pPr>
          </w:p>
        </w:tc>
        <w:tc>
          <w:tcPr>
            <w:tcW w:w="1348" w:type="dxa"/>
            <w:tcBorders>
              <w:bottom w:val="single" w:sz="4" w:space="0" w:color="auto"/>
            </w:tcBorders>
            <w:shd w:val="solid" w:color="FFFFFF" w:fill="auto"/>
          </w:tcPr>
          <w:p w:rsidR="00B22850" w:rsidRPr="00B22850" w:rsidRDefault="00B22850" w:rsidP="00BE539D">
            <w:pPr>
              <w:keepLines/>
              <w:autoSpaceDE w:val="0"/>
              <w:autoSpaceDN w:val="0"/>
              <w:adjustRightInd w:val="0"/>
              <w:jc w:val="right"/>
              <w:rPr>
                <w:rFonts w:ascii="Arial" w:hAnsi="Arial" w:cs="Arial"/>
                <w:b/>
                <w:bCs/>
                <w:i/>
                <w:iCs/>
                <w:sz w:val="20"/>
                <w:szCs w:val="20"/>
              </w:rPr>
            </w:pPr>
            <w:r w:rsidRPr="00B22850">
              <w:rPr>
                <w:rFonts w:ascii="Arial" w:hAnsi="Arial" w:cs="Arial"/>
                <w:b/>
                <w:bCs/>
                <w:i/>
                <w:iCs/>
                <w:sz w:val="20"/>
                <w:szCs w:val="20"/>
              </w:rPr>
              <w:t>£000s</w:t>
            </w:r>
          </w:p>
        </w:tc>
      </w:tr>
      <w:tr w:rsidR="00B22850" w:rsidRPr="00B22850" w:rsidTr="00320A0E">
        <w:trPr>
          <w:trHeight w:val="678"/>
        </w:trPr>
        <w:tc>
          <w:tcPr>
            <w:tcW w:w="2455" w:type="dxa"/>
            <w:tcBorders>
              <w:top w:val="single" w:sz="4" w:space="0" w:color="auto"/>
              <w:bottom w:val="single" w:sz="4" w:space="0" w:color="auto"/>
            </w:tcBorders>
            <w:shd w:val="solid" w:color="FFFFFF" w:fill="auto"/>
            <w:vAlign w:val="center"/>
          </w:tcPr>
          <w:p w:rsidR="00B22850" w:rsidRPr="00B22850" w:rsidRDefault="00B22850" w:rsidP="00BE539D">
            <w:pPr>
              <w:keepLines/>
              <w:autoSpaceDE w:val="0"/>
              <w:autoSpaceDN w:val="0"/>
              <w:adjustRightInd w:val="0"/>
              <w:rPr>
                <w:rFonts w:ascii="Arial" w:hAnsi="Arial" w:cs="Arial"/>
                <w:b/>
                <w:sz w:val="20"/>
                <w:szCs w:val="20"/>
              </w:rPr>
            </w:pPr>
          </w:p>
          <w:p w:rsidR="00B22850" w:rsidRPr="00B22850" w:rsidRDefault="00B22850" w:rsidP="00BE539D">
            <w:pPr>
              <w:keepLines/>
              <w:autoSpaceDE w:val="0"/>
              <w:autoSpaceDN w:val="0"/>
              <w:adjustRightInd w:val="0"/>
              <w:rPr>
                <w:rFonts w:ascii="Arial" w:hAnsi="Arial" w:cs="Arial"/>
                <w:b/>
                <w:sz w:val="20"/>
                <w:szCs w:val="20"/>
              </w:rPr>
            </w:pPr>
            <w:r w:rsidRPr="00B22850">
              <w:rPr>
                <w:rFonts w:ascii="Arial" w:hAnsi="Arial" w:cs="Arial"/>
                <w:b/>
                <w:sz w:val="20"/>
                <w:szCs w:val="20"/>
              </w:rPr>
              <w:t>Unitary authority</w:t>
            </w:r>
          </w:p>
        </w:tc>
        <w:tc>
          <w:tcPr>
            <w:tcW w:w="286" w:type="dxa"/>
            <w:tcBorders>
              <w:top w:val="single" w:sz="4" w:space="0" w:color="auto"/>
            </w:tcBorders>
            <w:shd w:val="solid" w:color="FFFFFF" w:fill="auto"/>
            <w:vAlign w:val="center"/>
          </w:tcPr>
          <w:p w:rsidR="00B22850" w:rsidRPr="00B22850" w:rsidRDefault="00B22850" w:rsidP="00BE539D">
            <w:pPr>
              <w:keepLines/>
              <w:autoSpaceDE w:val="0"/>
              <w:autoSpaceDN w:val="0"/>
              <w:adjustRightInd w:val="0"/>
              <w:jc w:val="center"/>
              <w:rPr>
                <w:rFonts w:ascii="Arial" w:hAnsi="Arial" w:cs="Arial"/>
                <w:b/>
                <w:sz w:val="20"/>
                <w:szCs w:val="20"/>
              </w:rPr>
            </w:pPr>
          </w:p>
        </w:tc>
        <w:tc>
          <w:tcPr>
            <w:tcW w:w="1427" w:type="dxa"/>
            <w:tcBorders>
              <w:top w:val="single" w:sz="4" w:space="0" w:color="auto"/>
              <w:bottom w:val="single" w:sz="4" w:space="0" w:color="auto"/>
            </w:tcBorders>
            <w:shd w:val="solid" w:color="FFFFFF" w:fill="auto"/>
            <w:vAlign w:val="center"/>
          </w:tcPr>
          <w:p w:rsidR="00B22850" w:rsidRPr="00B22850" w:rsidRDefault="00444502" w:rsidP="00BE539D">
            <w:pPr>
              <w:keepLines/>
              <w:autoSpaceDE w:val="0"/>
              <w:autoSpaceDN w:val="0"/>
              <w:adjustRightInd w:val="0"/>
              <w:jc w:val="center"/>
              <w:rPr>
                <w:rFonts w:ascii="Arial" w:hAnsi="Arial" w:cs="Arial"/>
                <w:b/>
                <w:sz w:val="20"/>
                <w:szCs w:val="20"/>
              </w:rPr>
            </w:pPr>
            <w:r>
              <w:rPr>
                <w:rFonts w:ascii="Arial" w:hAnsi="Arial" w:cs="Arial"/>
                <w:b/>
                <w:sz w:val="20"/>
                <w:szCs w:val="20"/>
              </w:rPr>
              <w:t>2018</w:t>
            </w:r>
            <w:r w:rsidR="00B22850" w:rsidRPr="00B22850">
              <w:rPr>
                <w:rFonts w:ascii="Arial" w:hAnsi="Arial" w:cs="Arial"/>
                <w:b/>
                <w:sz w:val="20"/>
                <w:szCs w:val="20"/>
              </w:rPr>
              <w:t>-1</w:t>
            </w:r>
            <w:r>
              <w:rPr>
                <w:rFonts w:ascii="Arial" w:hAnsi="Arial" w:cs="Arial"/>
                <w:b/>
                <w:sz w:val="20"/>
                <w:szCs w:val="20"/>
              </w:rPr>
              <w:t>9</w:t>
            </w:r>
          </w:p>
          <w:p w:rsidR="00B22850" w:rsidRPr="00B22850" w:rsidRDefault="00B22850" w:rsidP="00BE539D">
            <w:pPr>
              <w:keepLines/>
              <w:autoSpaceDE w:val="0"/>
              <w:autoSpaceDN w:val="0"/>
              <w:adjustRightInd w:val="0"/>
              <w:jc w:val="center"/>
              <w:rPr>
                <w:rFonts w:ascii="Arial" w:hAnsi="Arial" w:cs="Arial"/>
                <w:b/>
                <w:sz w:val="20"/>
                <w:szCs w:val="20"/>
              </w:rPr>
            </w:pPr>
            <w:r w:rsidRPr="00B22850">
              <w:rPr>
                <w:rFonts w:ascii="Arial" w:hAnsi="Arial" w:cs="Arial"/>
                <w:b/>
                <w:sz w:val="20"/>
                <w:szCs w:val="20"/>
              </w:rPr>
              <w:t>adjusted AEF plus top-up funding</w:t>
            </w:r>
            <w:r w:rsidRPr="00B22850">
              <w:rPr>
                <w:rFonts w:ascii="Arial" w:hAnsi="Arial" w:cs="Arial"/>
                <w:b/>
                <w:sz w:val="20"/>
                <w:szCs w:val="20"/>
                <w:vertAlign w:val="superscript"/>
              </w:rPr>
              <w:t>1</w:t>
            </w:r>
          </w:p>
        </w:tc>
        <w:tc>
          <w:tcPr>
            <w:tcW w:w="287" w:type="dxa"/>
            <w:tcBorders>
              <w:top w:val="single" w:sz="4" w:space="0" w:color="auto"/>
            </w:tcBorders>
            <w:shd w:val="solid" w:color="FFFFFF" w:fill="auto"/>
            <w:vAlign w:val="center"/>
          </w:tcPr>
          <w:p w:rsidR="00B22850" w:rsidRPr="00B22850" w:rsidRDefault="00B22850" w:rsidP="00BE539D">
            <w:pPr>
              <w:keepLines/>
              <w:autoSpaceDE w:val="0"/>
              <w:autoSpaceDN w:val="0"/>
              <w:adjustRightInd w:val="0"/>
              <w:jc w:val="center"/>
              <w:rPr>
                <w:rFonts w:ascii="Arial" w:hAnsi="Arial" w:cs="Arial"/>
                <w:b/>
                <w:sz w:val="20"/>
                <w:szCs w:val="20"/>
              </w:rPr>
            </w:pPr>
          </w:p>
        </w:tc>
        <w:tc>
          <w:tcPr>
            <w:tcW w:w="1067" w:type="dxa"/>
            <w:tcBorders>
              <w:top w:val="single" w:sz="4" w:space="0" w:color="auto"/>
              <w:bottom w:val="single" w:sz="4" w:space="0" w:color="auto"/>
            </w:tcBorders>
            <w:shd w:val="solid" w:color="FFFFFF" w:fill="auto"/>
            <w:vAlign w:val="center"/>
          </w:tcPr>
          <w:p w:rsidR="00B22850" w:rsidRPr="00B22850" w:rsidRDefault="00B22850" w:rsidP="00BE539D">
            <w:pPr>
              <w:keepLines/>
              <w:autoSpaceDE w:val="0"/>
              <w:autoSpaceDN w:val="0"/>
              <w:adjustRightInd w:val="0"/>
              <w:jc w:val="center"/>
              <w:rPr>
                <w:rFonts w:ascii="Arial" w:hAnsi="Arial" w:cs="Arial"/>
                <w:b/>
                <w:sz w:val="20"/>
                <w:szCs w:val="20"/>
              </w:rPr>
            </w:pPr>
            <w:r w:rsidRPr="00B22850">
              <w:rPr>
                <w:rFonts w:ascii="Arial" w:hAnsi="Arial" w:cs="Arial"/>
                <w:b/>
                <w:sz w:val="20"/>
                <w:szCs w:val="20"/>
              </w:rPr>
              <w:t>Of which top-up funding</w:t>
            </w:r>
          </w:p>
        </w:tc>
        <w:tc>
          <w:tcPr>
            <w:tcW w:w="287" w:type="dxa"/>
            <w:tcBorders>
              <w:top w:val="single" w:sz="4" w:space="0" w:color="auto"/>
            </w:tcBorders>
            <w:shd w:val="solid" w:color="FFFFFF" w:fill="auto"/>
            <w:vAlign w:val="center"/>
          </w:tcPr>
          <w:p w:rsidR="00B22850" w:rsidRPr="00B22850" w:rsidRDefault="00B22850" w:rsidP="00BE539D">
            <w:pPr>
              <w:keepLines/>
              <w:autoSpaceDE w:val="0"/>
              <w:autoSpaceDN w:val="0"/>
              <w:adjustRightInd w:val="0"/>
              <w:jc w:val="center"/>
              <w:rPr>
                <w:rFonts w:ascii="Arial" w:hAnsi="Arial" w:cs="Arial"/>
                <w:b/>
                <w:sz w:val="20"/>
                <w:szCs w:val="20"/>
              </w:rPr>
            </w:pPr>
          </w:p>
        </w:tc>
        <w:tc>
          <w:tcPr>
            <w:tcW w:w="1570" w:type="dxa"/>
            <w:tcBorders>
              <w:top w:val="single" w:sz="4" w:space="0" w:color="auto"/>
              <w:bottom w:val="single" w:sz="4" w:space="0" w:color="auto"/>
            </w:tcBorders>
            <w:shd w:val="solid" w:color="FFFFFF" w:fill="auto"/>
            <w:vAlign w:val="center"/>
          </w:tcPr>
          <w:p w:rsidR="00B22850" w:rsidRPr="00B22850" w:rsidRDefault="00B22850" w:rsidP="00444502">
            <w:pPr>
              <w:keepLines/>
              <w:autoSpaceDE w:val="0"/>
              <w:autoSpaceDN w:val="0"/>
              <w:adjustRightInd w:val="0"/>
              <w:jc w:val="center"/>
              <w:rPr>
                <w:rFonts w:ascii="Arial" w:hAnsi="Arial" w:cs="Arial"/>
                <w:b/>
                <w:sz w:val="20"/>
                <w:szCs w:val="20"/>
              </w:rPr>
            </w:pPr>
            <w:r w:rsidRPr="00B22850">
              <w:rPr>
                <w:rFonts w:ascii="Arial" w:hAnsi="Arial" w:cs="Arial"/>
                <w:b/>
                <w:sz w:val="20"/>
                <w:szCs w:val="20"/>
              </w:rPr>
              <w:t>201</w:t>
            </w:r>
            <w:r w:rsidR="00444502">
              <w:rPr>
                <w:rFonts w:ascii="Arial" w:hAnsi="Arial" w:cs="Arial"/>
                <w:b/>
                <w:sz w:val="20"/>
                <w:szCs w:val="20"/>
              </w:rPr>
              <w:t>9-20</w:t>
            </w:r>
            <w:r w:rsidRPr="00B22850">
              <w:rPr>
                <w:rFonts w:ascii="Arial" w:hAnsi="Arial" w:cs="Arial"/>
                <w:b/>
                <w:sz w:val="20"/>
                <w:szCs w:val="20"/>
              </w:rPr>
              <w:t xml:space="preserve"> final AEF</w:t>
            </w:r>
          </w:p>
        </w:tc>
        <w:tc>
          <w:tcPr>
            <w:tcW w:w="286" w:type="dxa"/>
            <w:tcBorders>
              <w:top w:val="single" w:sz="4" w:space="0" w:color="auto"/>
            </w:tcBorders>
            <w:shd w:val="solid" w:color="FFFFFF" w:fill="auto"/>
            <w:vAlign w:val="center"/>
          </w:tcPr>
          <w:p w:rsidR="00B22850" w:rsidRPr="00B22850" w:rsidRDefault="00B22850" w:rsidP="00BE539D">
            <w:pPr>
              <w:keepLines/>
              <w:autoSpaceDE w:val="0"/>
              <w:autoSpaceDN w:val="0"/>
              <w:adjustRightInd w:val="0"/>
              <w:jc w:val="center"/>
              <w:rPr>
                <w:rFonts w:ascii="Arial" w:hAnsi="Arial" w:cs="Arial"/>
                <w:b/>
                <w:sz w:val="20"/>
                <w:szCs w:val="20"/>
              </w:rPr>
            </w:pPr>
          </w:p>
        </w:tc>
        <w:tc>
          <w:tcPr>
            <w:tcW w:w="857" w:type="dxa"/>
            <w:tcBorders>
              <w:top w:val="single" w:sz="4" w:space="0" w:color="auto"/>
              <w:bottom w:val="single" w:sz="4" w:space="0" w:color="auto"/>
            </w:tcBorders>
            <w:shd w:val="solid" w:color="FFFFFF" w:fill="auto"/>
            <w:vAlign w:val="center"/>
          </w:tcPr>
          <w:p w:rsidR="00B22850" w:rsidRPr="00B22850" w:rsidRDefault="00B22850" w:rsidP="00BE539D">
            <w:pPr>
              <w:keepLines/>
              <w:autoSpaceDE w:val="0"/>
              <w:autoSpaceDN w:val="0"/>
              <w:adjustRightInd w:val="0"/>
              <w:jc w:val="center"/>
              <w:rPr>
                <w:rFonts w:ascii="Arial" w:hAnsi="Arial" w:cs="Arial"/>
                <w:b/>
                <w:sz w:val="20"/>
                <w:szCs w:val="20"/>
              </w:rPr>
            </w:pPr>
            <w:r w:rsidRPr="00B22850">
              <w:rPr>
                <w:rFonts w:ascii="Arial" w:hAnsi="Arial" w:cs="Arial"/>
                <w:b/>
                <w:sz w:val="20"/>
                <w:szCs w:val="20"/>
              </w:rPr>
              <w:t>201</w:t>
            </w:r>
            <w:r w:rsidR="00444502">
              <w:rPr>
                <w:rFonts w:ascii="Arial" w:hAnsi="Arial" w:cs="Arial"/>
                <w:b/>
                <w:sz w:val="20"/>
                <w:szCs w:val="20"/>
              </w:rPr>
              <w:t>9</w:t>
            </w:r>
            <w:r w:rsidRPr="00B22850">
              <w:rPr>
                <w:rFonts w:ascii="Arial" w:hAnsi="Arial" w:cs="Arial"/>
                <w:b/>
                <w:sz w:val="20"/>
                <w:szCs w:val="20"/>
              </w:rPr>
              <w:t>-</w:t>
            </w:r>
            <w:r w:rsidR="00444502">
              <w:rPr>
                <w:rFonts w:ascii="Arial" w:hAnsi="Arial" w:cs="Arial"/>
                <w:b/>
                <w:sz w:val="20"/>
                <w:szCs w:val="20"/>
              </w:rPr>
              <w:t>20</w:t>
            </w:r>
            <w:r w:rsidRPr="00B22850">
              <w:rPr>
                <w:rFonts w:ascii="Arial" w:hAnsi="Arial" w:cs="Arial"/>
                <w:b/>
                <w:sz w:val="20"/>
                <w:szCs w:val="20"/>
              </w:rPr>
              <w:t xml:space="preserve"> top-up</w:t>
            </w:r>
          </w:p>
          <w:p w:rsidR="00B22850" w:rsidRPr="00B22850" w:rsidRDefault="00B22850" w:rsidP="00BE539D">
            <w:pPr>
              <w:keepLines/>
              <w:autoSpaceDE w:val="0"/>
              <w:autoSpaceDN w:val="0"/>
              <w:adjustRightInd w:val="0"/>
              <w:jc w:val="center"/>
              <w:rPr>
                <w:rFonts w:ascii="Arial" w:hAnsi="Arial" w:cs="Arial"/>
                <w:b/>
                <w:sz w:val="20"/>
                <w:szCs w:val="20"/>
              </w:rPr>
            </w:pPr>
            <w:r w:rsidRPr="00B22850">
              <w:rPr>
                <w:rFonts w:ascii="Arial" w:hAnsi="Arial" w:cs="Arial"/>
                <w:b/>
                <w:sz w:val="20"/>
                <w:szCs w:val="20"/>
              </w:rPr>
              <w:t>funding</w:t>
            </w:r>
          </w:p>
        </w:tc>
        <w:tc>
          <w:tcPr>
            <w:tcW w:w="286" w:type="dxa"/>
            <w:tcBorders>
              <w:top w:val="single" w:sz="4" w:space="0" w:color="auto"/>
            </w:tcBorders>
            <w:shd w:val="solid" w:color="FFFFFF" w:fill="auto"/>
            <w:vAlign w:val="center"/>
          </w:tcPr>
          <w:p w:rsidR="00B22850" w:rsidRPr="00B22850" w:rsidRDefault="00B22850" w:rsidP="00BE539D">
            <w:pPr>
              <w:keepLines/>
              <w:autoSpaceDE w:val="0"/>
              <w:autoSpaceDN w:val="0"/>
              <w:adjustRightInd w:val="0"/>
              <w:jc w:val="center"/>
              <w:rPr>
                <w:rFonts w:ascii="Arial" w:hAnsi="Arial" w:cs="Arial"/>
                <w:b/>
                <w:sz w:val="20"/>
                <w:szCs w:val="20"/>
              </w:rPr>
            </w:pPr>
          </w:p>
        </w:tc>
        <w:tc>
          <w:tcPr>
            <w:tcW w:w="1569" w:type="dxa"/>
            <w:tcBorders>
              <w:top w:val="single" w:sz="4" w:space="0" w:color="auto"/>
              <w:bottom w:val="single" w:sz="4" w:space="0" w:color="auto"/>
            </w:tcBorders>
            <w:shd w:val="solid" w:color="FFFFFF" w:fill="auto"/>
            <w:vAlign w:val="center"/>
          </w:tcPr>
          <w:p w:rsidR="00B22850" w:rsidRPr="00B22850" w:rsidRDefault="00B22850" w:rsidP="00BE539D">
            <w:pPr>
              <w:keepLines/>
              <w:autoSpaceDE w:val="0"/>
              <w:autoSpaceDN w:val="0"/>
              <w:adjustRightInd w:val="0"/>
              <w:jc w:val="center"/>
              <w:rPr>
                <w:rFonts w:ascii="Arial" w:hAnsi="Arial" w:cs="Arial"/>
                <w:b/>
                <w:sz w:val="20"/>
                <w:szCs w:val="20"/>
              </w:rPr>
            </w:pPr>
            <w:r w:rsidRPr="00B22850">
              <w:rPr>
                <w:rFonts w:ascii="Arial" w:hAnsi="Arial" w:cs="Arial"/>
                <w:b/>
                <w:sz w:val="20"/>
                <w:szCs w:val="20"/>
              </w:rPr>
              <w:t>201</w:t>
            </w:r>
            <w:r w:rsidR="00444502">
              <w:rPr>
                <w:rFonts w:ascii="Arial" w:hAnsi="Arial" w:cs="Arial"/>
                <w:b/>
                <w:sz w:val="20"/>
                <w:szCs w:val="20"/>
              </w:rPr>
              <w:t>9</w:t>
            </w:r>
            <w:r w:rsidRPr="00B22850">
              <w:rPr>
                <w:rFonts w:ascii="Arial" w:hAnsi="Arial" w:cs="Arial"/>
                <w:b/>
                <w:sz w:val="20"/>
                <w:szCs w:val="20"/>
              </w:rPr>
              <w:t>-</w:t>
            </w:r>
            <w:r w:rsidR="00444502">
              <w:rPr>
                <w:rFonts w:ascii="Arial" w:hAnsi="Arial" w:cs="Arial"/>
                <w:b/>
                <w:sz w:val="20"/>
                <w:szCs w:val="20"/>
              </w:rPr>
              <w:t>20</w:t>
            </w:r>
            <w:r w:rsidRPr="00B22850">
              <w:rPr>
                <w:rFonts w:ascii="Arial" w:hAnsi="Arial" w:cs="Arial"/>
                <w:b/>
                <w:sz w:val="20"/>
                <w:szCs w:val="20"/>
              </w:rPr>
              <w:t xml:space="preserve"> </w:t>
            </w:r>
          </w:p>
          <w:p w:rsidR="00B22850" w:rsidRPr="00B22850" w:rsidRDefault="00B22850" w:rsidP="00BE539D">
            <w:pPr>
              <w:keepLines/>
              <w:autoSpaceDE w:val="0"/>
              <w:autoSpaceDN w:val="0"/>
              <w:adjustRightInd w:val="0"/>
              <w:jc w:val="center"/>
              <w:rPr>
                <w:rFonts w:ascii="Arial" w:hAnsi="Arial" w:cs="Arial"/>
                <w:b/>
                <w:sz w:val="20"/>
                <w:szCs w:val="20"/>
              </w:rPr>
            </w:pPr>
            <w:r w:rsidRPr="00B22850">
              <w:rPr>
                <w:rFonts w:ascii="Arial" w:hAnsi="Arial" w:cs="Arial"/>
                <w:b/>
                <w:sz w:val="20"/>
                <w:szCs w:val="20"/>
              </w:rPr>
              <w:t>final AEF plus top</w:t>
            </w:r>
            <w:r w:rsidRPr="00B22850">
              <w:rPr>
                <w:rFonts w:ascii="Arial" w:hAnsi="Arial" w:cs="Arial"/>
                <w:b/>
                <w:sz w:val="20"/>
                <w:szCs w:val="20"/>
              </w:rPr>
              <w:noBreakHyphen/>
              <w:t>up funding</w:t>
            </w:r>
            <w:r w:rsidRPr="00B22850">
              <w:rPr>
                <w:rFonts w:ascii="Arial" w:hAnsi="Arial" w:cs="Arial"/>
                <w:b/>
                <w:sz w:val="20"/>
                <w:szCs w:val="20"/>
                <w:vertAlign w:val="superscript"/>
              </w:rPr>
              <w:t>2</w:t>
            </w:r>
          </w:p>
        </w:tc>
        <w:tc>
          <w:tcPr>
            <w:tcW w:w="287" w:type="dxa"/>
            <w:tcBorders>
              <w:top w:val="single" w:sz="4" w:space="0" w:color="auto"/>
            </w:tcBorders>
            <w:shd w:val="solid" w:color="FFFFFF" w:fill="auto"/>
            <w:vAlign w:val="center"/>
          </w:tcPr>
          <w:p w:rsidR="00B22850" w:rsidRPr="00B22850" w:rsidRDefault="00B22850" w:rsidP="00BE539D">
            <w:pPr>
              <w:keepLines/>
              <w:autoSpaceDE w:val="0"/>
              <w:autoSpaceDN w:val="0"/>
              <w:adjustRightInd w:val="0"/>
              <w:jc w:val="center"/>
              <w:rPr>
                <w:rFonts w:ascii="Arial" w:hAnsi="Arial" w:cs="Arial"/>
                <w:b/>
                <w:sz w:val="20"/>
                <w:szCs w:val="20"/>
              </w:rPr>
            </w:pPr>
          </w:p>
        </w:tc>
        <w:tc>
          <w:tcPr>
            <w:tcW w:w="1337" w:type="dxa"/>
            <w:tcBorders>
              <w:top w:val="single" w:sz="4" w:space="0" w:color="auto"/>
              <w:bottom w:val="single" w:sz="4" w:space="0" w:color="auto"/>
            </w:tcBorders>
            <w:shd w:val="solid" w:color="FFFFFF" w:fill="auto"/>
            <w:vAlign w:val="center"/>
          </w:tcPr>
          <w:p w:rsidR="00B22850" w:rsidRPr="00B22850" w:rsidRDefault="00B22850" w:rsidP="00444502">
            <w:pPr>
              <w:keepLines/>
              <w:autoSpaceDE w:val="0"/>
              <w:autoSpaceDN w:val="0"/>
              <w:adjustRightInd w:val="0"/>
              <w:jc w:val="center"/>
              <w:rPr>
                <w:rFonts w:ascii="Arial" w:hAnsi="Arial" w:cs="Arial"/>
                <w:b/>
                <w:sz w:val="20"/>
                <w:szCs w:val="20"/>
              </w:rPr>
            </w:pPr>
            <w:r w:rsidRPr="00B22850">
              <w:rPr>
                <w:rFonts w:ascii="Arial" w:hAnsi="Arial" w:cs="Arial"/>
                <w:b/>
                <w:sz w:val="20"/>
                <w:szCs w:val="20"/>
              </w:rPr>
              <w:t>% change on adjusted 201</w:t>
            </w:r>
            <w:r w:rsidR="00444502">
              <w:rPr>
                <w:rFonts w:ascii="Arial" w:hAnsi="Arial" w:cs="Arial"/>
                <w:b/>
                <w:sz w:val="20"/>
                <w:szCs w:val="20"/>
              </w:rPr>
              <w:t>8</w:t>
            </w:r>
            <w:r w:rsidRPr="00B22850">
              <w:rPr>
                <w:rFonts w:ascii="Arial" w:hAnsi="Arial" w:cs="Arial"/>
                <w:b/>
                <w:sz w:val="20"/>
                <w:szCs w:val="20"/>
              </w:rPr>
              <w:t>-1</w:t>
            </w:r>
            <w:r w:rsidR="00444502">
              <w:rPr>
                <w:rFonts w:ascii="Arial" w:hAnsi="Arial" w:cs="Arial"/>
                <w:b/>
                <w:sz w:val="20"/>
                <w:szCs w:val="20"/>
              </w:rPr>
              <w:t>9</w:t>
            </w:r>
            <w:r w:rsidRPr="00B22850">
              <w:rPr>
                <w:rFonts w:ascii="Arial" w:hAnsi="Arial" w:cs="Arial"/>
                <w:b/>
                <w:sz w:val="20"/>
                <w:szCs w:val="20"/>
              </w:rPr>
              <w:t xml:space="preserve"> AEF plus top-up funding</w:t>
            </w:r>
          </w:p>
        </w:tc>
        <w:tc>
          <w:tcPr>
            <w:tcW w:w="281" w:type="dxa"/>
            <w:tcBorders>
              <w:top w:val="single" w:sz="4" w:space="0" w:color="auto"/>
            </w:tcBorders>
            <w:shd w:val="solid" w:color="FFFFFF" w:fill="auto"/>
            <w:vAlign w:val="center"/>
          </w:tcPr>
          <w:p w:rsidR="00B22850" w:rsidRPr="00B22850" w:rsidRDefault="00B22850" w:rsidP="00BE539D">
            <w:pPr>
              <w:keepLines/>
              <w:autoSpaceDE w:val="0"/>
              <w:autoSpaceDN w:val="0"/>
              <w:adjustRightInd w:val="0"/>
              <w:jc w:val="center"/>
              <w:rPr>
                <w:rFonts w:ascii="Arial" w:hAnsi="Arial" w:cs="Arial"/>
                <w:b/>
                <w:sz w:val="20"/>
                <w:szCs w:val="20"/>
              </w:rPr>
            </w:pPr>
          </w:p>
        </w:tc>
        <w:tc>
          <w:tcPr>
            <w:tcW w:w="572" w:type="dxa"/>
            <w:tcBorders>
              <w:top w:val="single" w:sz="4" w:space="0" w:color="auto"/>
              <w:bottom w:val="single" w:sz="4" w:space="0" w:color="auto"/>
            </w:tcBorders>
            <w:shd w:val="solid" w:color="FFFFFF" w:fill="auto"/>
            <w:vAlign w:val="center"/>
          </w:tcPr>
          <w:p w:rsidR="00B22850" w:rsidRPr="00B22850" w:rsidRDefault="00B22850" w:rsidP="00BE539D">
            <w:pPr>
              <w:keepLines/>
              <w:autoSpaceDE w:val="0"/>
              <w:autoSpaceDN w:val="0"/>
              <w:adjustRightInd w:val="0"/>
              <w:jc w:val="center"/>
              <w:rPr>
                <w:rFonts w:ascii="Arial" w:hAnsi="Arial" w:cs="Arial"/>
                <w:b/>
                <w:sz w:val="20"/>
                <w:szCs w:val="20"/>
              </w:rPr>
            </w:pPr>
            <w:r w:rsidRPr="00B22850">
              <w:rPr>
                <w:rFonts w:ascii="Arial" w:hAnsi="Arial" w:cs="Arial"/>
                <w:b/>
                <w:sz w:val="20"/>
                <w:szCs w:val="20"/>
              </w:rPr>
              <w:t>Rank</w:t>
            </w:r>
          </w:p>
        </w:tc>
        <w:tc>
          <w:tcPr>
            <w:tcW w:w="287" w:type="dxa"/>
            <w:tcBorders>
              <w:top w:val="single" w:sz="4" w:space="0" w:color="auto"/>
            </w:tcBorders>
            <w:shd w:val="solid" w:color="FFFFFF" w:fill="auto"/>
            <w:vAlign w:val="center"/>
          </w:tcPr>
          <w:p w:rsidR="00B22850" w:rsidRPr="00B22850" w:rsidRDefault="00B22850" w:rsidP="00BE539D">
            <w:pPr>
              <w:keepLines/>
              <w:autoSpaceDE w:val="0"/>
              <w:autoSpaceDN w:val="0"/>
              <w:adjustRightInd w:val="0"/>
              <w:jc w:val="center"/>
              <w:rPr>
                <w:rFonts w:ascii="Arial" w:hAnsi="Arial" w:cs="Arial"/>
                <w:b/>
                <w:sz w:val="20"/>
                <w:szCs w:val="20"/>
              </w:rPr>
            </w:pPr>
          </w:p>
        </w:tc>
        <w:tc>
          <w:tcPr>
            <w:tcW w:w="1348" w:type="dxa"/>
            <w:tcBorders>
              <w:top w:val="single" w:sz="4" w:space="0" w:color="auto"/>
              <w:bottom w:val="single" w:sz="4" w:space="0" w:color="auto"/>
            </w:tcBorders>
            <w:shd w:val="solid" w:color="FFFFFF" w:fill="auto"/>
            <w:vAlign w:val="center"/>
          </w:tcPr>
          <w:p w:rsidR="00B22850" w:rsidRPr="00B22850" w:rsidRDefault="00B22850" w:rsidP="00BE539D">
            <w:pPr>
              <w:keepLines/>
              <w:autoSpaceDE w:val="0"/>
              <w:autoSpaceDN w:val="0"/>
              <w:adjustRightInd w:val="0"/>
              <w:jc w:val="center"/>
              <w:rPr>
                <w:rFonts w:ascii="Arial" w:hAnsi="Arial" w:cs="Arial"/>
                <w:b/>
                <w:sz w:val="20"/>
                <w:szCs w:val="20"/>
              </w:rPr>
            </w:pPr>
            <w:r w:rsidRPr="00B22850">
              <w:rPr>
                <w:rFonts w:ascii="Arial" w:hAnsi="Arial" w:cs="Arial"/>
                <w:b/>
                <w:sz w:val="20"/>
                <w:szCs w:val="20"/>
              </w:rPr>
              <w:t>Council Tax Reduction Schemes (distributed within AEF)</w:t>
            </w:r>
          </w:p>
        </w:tc>
      </w:tr>
      <w:tr w:rsidR="00B22850" w:rsidRPr="00B22850" w:rsidTr="00320A0E">
        <w:trPr>
          <w:trHeight w:val="103"/>
        </w:trPr>
        <w:tc>
          <w:tcPr>
            <w:tcW w:w="2455" w:type="dxa"/>
            <w:tcBorders>
              <w:top w:val="single" w:sz="4" w:space="0" w:color="auto"/>
            </w:tcBorders>
            <w:shd w:val="solid" w:color="FFFFFF" w:fill="auto"/>
          </w:tcPr>
          <w:p w:rsidR="00B22850" w:rsidRPr="00B22850" w:rsidRDefault="00B22850" w:rsidP="00BE539D">
            <w:pPr>
              <w:keepLines/>
              <w:autoSpaceDE w:val="0"/>
              <w:autoSpaceDN w:val="0"/>
              <w:adjustRightInd w:val="0"/>
              <w:jc w:val="right"/>
              <w:rPr>
                <w:rFonts w:ascii="Arial" w:hAnsi="Arial" w:cs="Arial"/>
                <w:sz w:val="20"/>
                <w:szCs w:val="20"/>
              </w:rPr>
            </w:pPr>
          </w:p>
        </w:tc>
        <w:tc>
          <w:tcPr>
            <w:tcW w:w="286" w:type="dxa"/>
            <w:shd w:val="solid" w:color="FFFFFF" w:fill="auto"/>
          </w:tcPr>
          <w:p w:rsidR="00B22850" w:rsidRPr="00B22850" w:rsidRDefault="00B22850" w:rsidP="00BE539D">
            <w:pPr>
              <w:keepLines/>
              <w:autoSpaceDE w:val="0"/>
              <w:autoSpaceDN w:val="0"/>
              <w:adjustRightInd w:val="0"/>
              <w:jc w:val="right"/>
              <w:rPr>
                <w:rFonts w:ascii="Arial" w:hAnsi="Arial" w:cs="Arial"/>
                <w:sz w:val="20"/>
                <w:szCs w:val="20"/>
              </w:rPr>
            </w:pPr>
          </w:p>
        </w:tc>
        <w:tc>
          <w:tcPr>
            <w:tcW w:w="1427" w:type="dxa"/>
            <w:tcBorders>
              <w:top w:val="single" w:sz="4" w:space="0" w:color="auto"/>
            </w:tcBorders>
            <w:shd w:val="solid" w:color="FFFFFF" w:fill="auto"/>
            <w:vAlign w:val="center"/>
          </w:tcPr>
          <w:p w:rsidR="00B22850" w:rsidRPr="00B22850" w:rsidRDefault="00B22850" w:rsidP="00BE539D">
            <w:pPr>
              <w:keepLines/>
              <w:autoSpaceDE w:val="0"/>
              <w:autoSpaceDN w:val="0"/>
              <w:adjustRightInd w:val="0"/>
              <w:jc w:val="right"/>
              <w:rPr>
                <w:rFonts w:ascii="Arial" w:hAnsi="Arial" w:cs="Arial"/>
                <w:sz w:val="20"/>
                <w:szCs w:val="20"/>
              </w:rPr>
            </w:pPr>
          </w:p>
        </w:tc>
        <w:tc>
          <w:tcPr>
            <w:tcW w:w="287" w:type="dxa"/>
            <w:shd w:val="solid" w:color="FFFFFF" w:fill="auto"/>
          </w:tcPr>
          <w:p w:rsidR="00B22850" w:rsidRPr="00B22850" w:rsidRDefault="00B22850" w:rsidP="00BE539D">
            <w:pPr>
              <w:keepLines/>
              <w:autoSpaceDE w:val="0"/>
              <w:autoSpaceDN w:val="0"/>
              <w:adjustRightInd w:val="0"/>
              <w:jc w:val="right"/>
              <w:rPr>
                <w:rFonts w:ascii="Arial" w:hAnsi="Arial" w:cs="Arial"/>
                <w:sz w:val="20"/>
                <w:szCs w:val="20"/>
              </w:rPr>
            </w:pPr>
          </w:p>
        </w:tc>
        <w:tc>
          <w:tcPr>
            <w:tcW w:w="1067" w:type="dxa"/>
            <w:tcBorders>
              <w:top w:val="single" w:sz="4" w:space="0" w:color="auto"/>
            </w:tcBorders>
            <w:shd w:val="solid" w:color="FFFFFF" w:fill="auto"/>
          </w:tcPr>
          <w:p w:rsidR="00B22850" w:rsidRPr="00B22850" w:rsidRDefault="00B22850" w:rsidP="00BE539D">
            <w:pPr>
              <w:keepLines/>
              <w:autoSpaceDE w:val="0"/>
              <w:autoSpaceDN w:val="0"/>
              <w:adjustRightInd w:val="0"/>
              <w:jc w:val="right"/>
              <w:rPr>
                <w:rFonts w:ascii="Arial" w:hAnsi="Arial" w:cs="Arial"/>
                <w:sz w:val="20"/>
                <w:szCs w:val="20"/>
              </w:rPr>
            </w:pPr>
          </w:p>
        </w:tc>
        <w:tc>
          <w:tcPr>
            <w:tcW w:w="287" w:type="dxa"/>
            <w:shd w:val="solid" w:color="FFFFFF" w:fill="auto"/>
          </w:tcPr>
          <w:p w:rsidR="00B22850" w:rsidRPr="00B22850" w:rsidRDefault="00B22850" w:rsidP="00BE539D">
            <w:pPr>
              <w:keepLines/>
              <w:autoSpaceDE w:val="0"/>
              <w:autoSpaceDN w:val="0"/>
              <w:adjustRightInd w:val="0"/>
              <w:jc w:val="right"/>
              <w:rPr>
                <w:rFonts w:ascii="Arial" w:hAnsi="Arial" w:cs="Arial"/>
                <w:sz w:val="20"/>
                <w:szCs w:val="20"/>
              </w:rPr>
            </w:pPr>
          </w:p>
        </w:tc>
        <w:tc>
          <w:tcPr>
            <w:tcW w:w="1570" w:type="dxa"/>
            <w:tcBorders>
              <w:top w:val="single" w:sz="4" w:space="0" w:color="auto"/>
            </w:tcBorders>
            <w:shd w:val="solid" w:color="FFFFFF" w:fill="auto"/>
            <w:vAlign w:val="center"/>
          </w:tcPr>
          <w:p w:rsidR="00B22850" w:rsidRPr="00B22850" w:rsidRDefault="00B22850" w:rsidP="00BE539D">
            <w:pPr>
              <w:keepLines/>
              <w:autoSpaceDE w:val="0"/>
              <w:autoSpaceDN w:val="0"/>
              <w:adjustRightInd w:val="0"/>
              <w:jc w:val="right"/>
              <w:rPr>
                <w:rFonts w:ascii="Arial" w:hAnsi="Arial" w:cs="Arial"/>
                <w:sz w:val="20"/>
                <w:szCs w:val="20"/>
                <w:highlight w:val="yellow"/>
              </w:rPr>
            </w:pPr>
          </w:p>
        </w:tc>
        <w:tc>
          <w:tcPr>
            <w:tcW w:w="286" w:type="dxa"/>
            <w:shd w:val="solid" w:color="FFFFFF" w:fill="auto"/>
          </w:tcPr>
          <w:p w:rsidR="00B22850" w:rsidRPr="00B22850" w:rsidRDefault="00B22850" w:rsidP="00BE539D">
            <w:pPr>
              <w:keepLines/>
              <w:autoSpaceDE w:val="0"/>
              <w:autoSpaceDN w:val="0"/>
              <w:adjustRightInd w:val="0"/>
              <w:jc w:val="right"/>
              <w:rPr>
                <w:rFonts w:ascii="Arial" w:hAnsi="Arial" w:cs="Arial"/>
                <w:sz w:val="20"/>
                <w:szCs w:val="20"/>
                <w:highlight w:val="yellow"/>
              </w:rPr>
            </w:pPr>
          </w:p>
        </w:tc>
        <w:tc>
          <w:tcPr>
            <w:tcW w:w="857" w:type="dxa"/>
            <w:tcBorders>
              <w:top w:val="single" w:sz="4" w:space="0" w:color="auto"/>
            </w:tcBorders>
            <w:shd w:val="solid" w:color="FFFFFF" w:fill="auto"/>
            <w:vAlign w:val="center"/>
          </w:tcPr>
          <w:p w:rsidR="00B22850" w:rsidRPr="00B22850" w:rsidRDefault="00B22850" w:rsidP="00BE539D">
            <w:pPr>
              <w:keepLines/>
              <w:autoSpaceDE w:val="0"/>
              <w:autoSpaceDN w:val="0"/>
              <w:adjustRightInd w:val="0"/>
              <w:jc w:val="right"/>
              <w:rPr>
                <w:rFonts w:ascii="Arial" w:hAnsi="Arial" w:cs="Arial"/>
                <w:sz w:val="20"/>
                <w:szCs w:val="20"/>
                <w:highlight w:val="yellow"/>
              </w:rPr>
            </w:pPr>
          </w:p>
        </w:tc>
        <w:tc>
          <w:tcPr>
            <w:tcW w:w="286" w:type="dxa"/>
            <w:shd w:val="solid" w:color="FFFFFF" w:fill="auto"/>
          </w:tcPr>
          <w:p w:rsidR="00B22850" w:rsidRPr="00B22850" w:rsidRDefault="00B22850" w:rsidP="00BE539D">
            <w:pPr>
              <w:keepLines/>
              <w:autoSpaceDE w:val="0"/>
              <w:autoSpaceDN w:val="0"/>
              <w:adjustRightInd w:val="0"/>
              <w:jc w:val="right"/>
              <w:rPr>
                <w:rFonts w:ascii="Arial" w:hAnsi="Arial" w:cs="Arial"/>
                <w:sz w:val="20"/>
                <w:szCs w:val="20"/>
                <w:highlight w:val="yellow"/>
              </w:rPr>
            </w:pPr>
          </w:p>
        </w:tc>
        <w:tc>
          <w:tcPr>
            <w:tcW w:w="1569" w:type="dxa"/>
            <w:tcBorders>
              <w:top w:val="single" w:sz="4" w:space="0" w:color="auto"/>
            </w:tcBorders>
            <w:shd w:val="solid" w:color="FFFFFF" w:fill="auto"/>
            <w:vAlign w:val="center"/>
          </w:tcPr>
          <w:p w:rsidR="00B22850" w:rsidRPr="00B22850" w:rsidRDefault="00B22850" w:rsidP="00BE539D">
            <w:pPr>
              <w:keepLines/>
              <w:autoSpaceDE w:val="0"/>
              <w:autoSpaceDN w:val="0"/>
              <w:adjustRightInd w:val="0"/>
              <w:jc w:val="right"/>
              <w:rPr>
                <w:rFonts w:ascii="Arial" w:hAnsi="Arial" w:cs="Arial"/>
                <w:sz w:val="20"/>
                <w:szCs w:val="20"/>
                <w:highlight w:val="yellow"/>
              </w:rPr>
            </w:pPr>
          </w:p>
        </w:tc>
        <w:tc>
          <w:tcPr>
            <w:tcW w:w="287" w:type="dxa"/>
            <w:shd w:val="solid" w:color="FFFFFF" w:fill="auto"/>
          </w:tcPr>
          <w:p w:rsidR="00B22850" w:rsidRPr="00B22850" w:rsidRDefault="00B22850" w:rsidP="00BE539D">
            <w:pPr>
              <w:keepLines/>
              <w:autoSpaceDE w:val="0"/>
              <w:autoSpaceDN w:val="0"/>
              <w:adjustRightInd w:val="0"/>
              <w:jc w:val="right"/>
              <w:rPr>
                <w:rFonts w:ascii="Arial" w:hAnsi="Arial" w:cs="Arial"/>
                <w:sz w:val="20"/>
                <w:szCs w:val="20"/>
                <w:highlight w:val="yellow"/>
              </w:rPr>
            </w:pPr>
          </w:p>
        </w:tc>
        <w:tc>
          <w:tcPr>
            <w:tcW w:w="1337" w:type="dxa"/>
            <w:tcBorders>
              <w:top w:val="single" w:sz="4" w:space="0" w:color="auto"/>
            </w:tcBorders>
            <w:shd w:val="solid" w:color="FFFFFF" w:fill="auto"/>
            <w:vAlign w:val="center"/>
          </w:tcPr>
          <w:p w:rsidR="00B22850" w:rsidRPr="00B22850" w:rsidRDefault="00B22850" w:rsidP="00BE539D">
            <w:pPr>
              <w:keepLines/>
              <w:autoSpaceDE w:val="0"/>
              <w:autoSpaceDN w:val="0"/>
              <w:adjustRightInd w:val="0"/>
              <w:jc w:val="right"/>
              <w:rPr>
                <w:rFonts w:ascii="Arial" w:hAnsi="Arial" w:cs="Arial"/>
                <w:sz w:val="20"/>
                <w:szCs w:val="20"/>
                <w:highlight w:val="yellow"/>
              </w:rPr>
            </w:pPr>
          </w:p>
        </w:tc>
        <w:tc>
          <w:tcPr>
            <w:tcW w:w="281" w:type="dxa"/>
            <w:shd w:val="solid" w:color="FFFFFF" w:fill="auto"/>
          </w:tcPr>
          <w:p w:rsidR="00B22850" w:rsidRPr="00B22850" w:rsidRDefault="00B22850" w:rsidP="00BE539D">
            <w:pPr>
              <w:keepLines/>
              <w:autoSpaceDE w:val="0"/>
              <w:autoSpaceDN w:val="0"/>
              <w:adjustRightInd w:val="0"/>
              <w:jc w:val="right"/>
              <w:rPr>
                <w:rFonts w:ascii="Arial" w:hAnsi="Arial" w:cs="Arial"/>
                <w:sz w:val="20"/>
                <w:szCs w:val="20"/>
                <w:highlight w:val="yellow"/>
              </w:rPr>
            </w:pPr>
          </w:p>
        </w:tc>
        <w:tc>
          <w:tcPr>
            <w:tcW w:w="572" w:type="dxa"/>
            <w:tcBorders>
              <w:top w:val="single" w:sz="4" w:space="0" w:color="auto"/>
            </w:tcBorders>
            <w:shd w:val="solid" w:color="FFFFFF" w:fill="auto"/>
            <w:vAlign w:val="center"/>
          </w:tcPr>
          <w:p w:rsidR="00B22850" w:rsidRPr="00B22850" w:rsidRDefault="00B22850" w:rsidP="00BE539D">
            <w:pPr>
              <w:keepLines/>
              <w:autoSpaceDE w:val="0"/>
              <w:autoSpaceDN w:val="0"/>
              <w:adjustRightInd w:val="0"/>
              <w:jc w:val="right"/>
              <w:rPr>
                <w:rFonts w:ascii="Arial" w:hAnsi="Arial" w:cs="Arial"/>
                <w:sz w:val="20"/>
                <w:szCs w:val="20"/>
                <w:highlight w:val="yellow"/>
              </w:rPr>
            </w:pPr>
          </w:p>
        </w:tc>
        <w:tc>
          <w:tcPr>
            <w:tcW w:w="287" w:type="dxa"/>
            <w:shd w:val="solid" w:color="FFFFFF" w:fill="auto"/>
          </w:tcPr>
          <w:p w:rsidR="00B22850" w:rsidRPr="00B22850" w:rsidRDefault="00B22850" w:rsidP="00BE539D">
            <w:pPr>
              <w:keepLines/>
              <w:autoSpaceDE w:val="0"/>
              <w:autoSpaceDN w:val="0"/>
              <w:adjustRightInd w:val="0"/>
              <w:jc w:val="right"/>
              <w:rPr>
                <w:rFonts w:ascii="Arial" w:hAnsi="Arial" w:cs="Arial"/>
                <w:sz w:val="20"/>
                <w:szCs w:val="20"/>
                <w:highlight w:val="yellow"/>
              </w:rPr>
            </w:pPr>
          </w:p>
        </w:tc>
        <w:tc>
          <w:tcPr>
            <w:tcW w:w="1348" w:type="dxa"/>
            <w:tcBorders>
              <w:top w:val="single" w:sz="4" w:space="0" w:color="auto"/>
            </w:tcBorders>
            <w:shd w:val="solid" w:color="FFFFFF" w:fill="auto"/>
          </w:tcPr>
          <w:p w:rsidR="00B22850" w:rsidRPr="00B22850" w:rsidRDefault="00B22850" w:rsidP="00BE539D">
            <w:pPr>
              <w:keepLines/>
              <w:autoSpaceDE w:val="0"/>
              <w:autoSpaceDN w:val="0"/>
              <w:adjustRightInd w:val="0"/>
              <w:jc w:val="right"/>
              <w:rPr>
                <w:rFonts w:ascii="Arial" w:hAnsi="Arial" w:cs="Arial"/>
                <w:sz w:val="20"/>
                <w:szCs w:val="20"/>
                <w:highlight w:val="yellow"/>
              </w:rPr>
            </w:pPr>
          </w:p>
        </w:tc>
      </w:tr>
      <w:tr w:rsidR="00444502" w:rsidRPr="00B22850" w:rsidTr="003C0799">
        <w:trPr>
          <w:trHeight w:val="259"/>
        </w:trPr>
        <w:tc>
          <w:tcPr>
            <w:tcW w:w="2455" w:type="dxa"/>
            <w:shd w:val="solid" w:color="FFFFFF" w:fill="auto"/>
            <w:vAlign w:val="center"/>
          </w:tcPr>
          <w:p w:rsidR="00444502" w:rsidRPr="00B22850" w:rsidRDefault="00444502" w:rsidP="00BE539D">
            <w:pPr>
              <w:keepLines/>
              <w:autoSpaceDE w:val="0"/>
              <w:autoSpaceDN w:val="0"/>
              <w:adjustRightInd w:val="0"/>
              <w:rPr>
                <w:rFonts w:ascii="Arial" w:hAnsi="Arial" w:cs="Arial"/>
                <w:sz w:val="20"/>
                <w:szCs w:val="20"/>
              </w:rPr>
            </w:pPr>
            <w:r w:rsidRPr="00B22850">
              <w:rPr>
                <w:rFonts w:ascii="Arial" w:hAnsi="Arial" w:cs="Arial"/>
                <w:sz w:val="20"/>
                <w:szCs w:val="20"/>
              </w:rPr>
              <w:t>Isle of Anglesey</w:t>
            </w:r>
          </w:p>
        </w:tc>
        <w:tc>
          <w:tcPr>
            <w:tcW w:w="286" w:type="dxa"/>
            <w:shd w:val="solid" w:color="FFFFFF" w:fill="auto"/>
          </w:tcPr>
          <w:p w:rsidR="00444502" w:rsidRPr="00B22850" w:rsidRDefault="00444502" w:rsidP="00BE539D">
            <w:pPr>
              <w:keepLines/>
              <w:autoSpaceDE w:val="0"/>
              <w:autoSpaceDN w:val="0"/>
              <w:adjustRightInd w:val="0"/>
              <w:jc w:val="right"/>
              <w:rPr>
                <w:rFonts w:ascii="Arial" w:hAnsi="Arial" w:cs="Arial"/>
                <w:sz w:val="20"/>
                <w:szCs w:val="20"/>
              </w:rPr>
            </w:pPr>
          </w:p>
        </w:tc>
        <w:tc>
          <w:tcPr>
            <w:tcW w:w="1427"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96,079</w:t>
            </w:r>
          </w:p>
        </w:tc>
        <w:tc>
          <w:tcPr>
            <w:tcW w:w="287" w:type="dxa"/>
            <w:shd w:val="solid" w:color="FFFFFF" w:fill="auto"/>
          </w:tcPr>
          <w:p w:rsidR="00444502" w:rsidRPr="00444502" w:rsidRDefault="00444502" w:rsidP="00651143">
            <w:pPr>
              <w:autoSpaceDE w:val="0"/>
              <w:autoSpaceDN w:val="0"/>
              <w:adjustRightInd w:val="0"/>
              <w:jc w:val="right"/>
              <w:rPr>
                <w:rFonts w:ascii="Arial" w:hAnsi="Arial" w:cs="Arial"/>
                <w:sz w:val="20"/>
                <w:szCs w:val="20"/>
              </w:rPr>
            </w:pPr>
          </w:p>
        </w:tc>
        <w:tc>
          <w:tcPr>
            <w:tcW w:w="1067"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0</w:t>
            </w:r>
          </w:p>
        </w:tc>
        <w:tc>
          <w:tcPr>
            <w:tcW w:w="287" w:type="dxa"/>
            <w:shd w:val="solid" w:color="FFFFFF" w:fill="auto"/>
          </w:tcPr>
          <w:p w:rsidR="00444502" w:rsidRPr="00444502" w:rsidRDefault="00444502" w:rsidP="00651143">
            <w:pPr>
              <w:autoSpaceDE w:val="0"/>
              <w:autoSpaceDN w:val="0"/>
              <w:adjustRightInd w:val="0"/>
              <w:jc w:val="right"/>
              <w:rPr>
                <w:rFonts w:ascii="Arial" w:hAnsi="Arial" w:cs="Arial"/>
                <w:sz w:val="20"/>
                <w:szCs w:val="20"/>
              </w:rPr>
            </w:pPr>
          </w:p>
        </w:tc>
        <w:tc>
          <w:tcPr>
            <w:tcW w:w="1570"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95,522</w:t>
            </w:r>
          </w:p>
        </w:tc>
        <w:tc>
          <w:tcPr>
            <w:tcW w:w="286" w:type="dxa"/>
            <w:shd w:val="solid" w:color="FFFFFF" w:fill="auto"/>
          </w:tcPr>
          <w:p w:rsidR="00444502" w:rsidRPr="00444502" w:rsidRDefault="00444502" w:rsidP="00651143">
            <w:pPr>
              <w:jc w:val="right"/>
              <w:rPr>
                <w:rFonts w:ascii="Arial" w:hAnsi="Arial" w:cs="Arial"/>
                <w:sz w:val="20"/>
                <w:szCs w:val="20"/>
                <w:highlight w:val="yellow"/>
              </w:rPr>
            </w:pPr>
          </w:p>
        </w:tc>
        <w:tc>
          <w:tcPr>
            <w:tcW w:w="857"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269</w:t>
            </w:r>
          </w:p>
        </w:tc>
        <w:tc>
          <w:tcPr>
            <w:tcW w:w="286" w:type="dxa"/>
            <w:shd w:val="solid" w:color="FFFFFF" w:fill="auto"/>
          </w:tcPr>
          <w:p w:rsidR="00444502" w:rsidRPr="00444502" w:rsidRDefault="00444502" w:rsidP="00651143">
            <w:pPr>
              <w:jc w:val="right"/>
              <w:rPr>
                <w:rFonts w:ascii="Arial" w:hAnsi="Arial" w:cs="Arial"/>
                <w:sz w:val="20"/>
                <w:szCs w:val="20"/>
                <w:highlight w:val="yellow"/>
              </w:rPr>
            </w:pPr>
          </w:p>
        </w:tc>
        <w:tc>
          <w:tcPr>
            <w:tcW w:w="1569"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95,791</w:t>
            </w:r>
          </w:p>
        </w:tc>
        <w:tc>
          <w:tcPr>
            <w:tcW w:w="287" w:type="dxa"/>
            <w:shd w:val="solid" w:color="FFFFFF" w:fill="auto"/>
          </w:tcPr>
          <w:p w:rsidR="00444502" w:rsidRPr="00444502" w:rsidRDefault="00444502" w:rsidP="00651143">
            <w:pPr>
              <w:jc w:val="right"/>
              <w:rPr>
                <w:rFonts w:ascii="Arial" w:hAnsi="Arial" w:cs="Arial"/>
                <w:b/>
                <w:sz w:val="20"/>
                <w:szCs w:val="20"/>
                <w:highlight w:val="yellow"/>
              </w:rPr>
            </w:pPr>
          </w:p>
        </w:tc>
        <w:tc>
          <w:tcPr>
            <w:tcW w:w="1337"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-0.3%</w:t>
            </w:r>
          </w:p>
        </w:tc>
        <w:tc>
          <w:tcPr>
            <w:tcW w:w="281" w:type="dxa"/>
            <w:shd w:val="solid" w:color="FFFFFF" w:fill="auto"/>
          </w:tcPr>
          <w:p w:rsidR="00444502" w:rsidRPr="00444502" w:rsidRDefault="00444502" w:rsidP="00651143">
            <w:pPr>
              <w:jc w:val="right"/>
              <w:rPr>
                <w:rFonts w:ascii="Arial" w:hAnsi="Arial" w:cs="Arial"/>
                <w:sz w:val="20"/>
                <w:szCs w:val="20"/>
                <w:highlight w:val="yellow"/>
              </w:rPr>
            </w:pPr>
          </w:p>
        </w:tc>
        <w:tc>
          <w:tcPr>
            <w:tcW w:w="572"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18</w:t>
            </w:r>
          </w:p>
        </w:tc>
        <w:tc>
          <w:tcPr>
            <w:tcW w:w="287" w:type="dxa"/>
            <w:shd w:val="solid" w:color="FFFFFF" w:fill="auto"/>
          </w:tcPr>
          <w:p w:rsidR="00444502" w:rsidRPr="00B22850" w:rsidRDefault="00444502" w:rsidP="00BE539D">
            <w:pPr>
              <w:keepLines/>
              <w:jc w:val="right"/>
              <w:rPr>
                <w:rFonts w:ascii="Arial" w:hAnsi="Arial" w:cs="Arial"/>
                <w:sz w:val="20"/>
                <w:szCs w:val="20"/>
                <w:highlight w:val="yellow"/>
              </w:rPr>
            </w:pPr>
          </w:p>
        </w:tc>
        <w:tc>
          <w:tcPr>
            <w:tcW w:w="1348"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 xml:space="preserve">         5,131 </w:t>
            </w:r>
          </w:p>
        </w:tc>
      </w:tr>
      <w:tr w:rsidR="00444502" w:rsidRPr="00B22850" w:rsidTr="003C0799">
        <w:trPr>
          <w:trHeight w:val="259"/>
        </w:trPr>
        <w:tc>
          <w:tcPr>
            <w:tcW w:w="2455" w:type="dxa"/>
            <w:shd w:val="solid" w:color="FFFFFF" w:fill="auto"/>
            <w:vAlign w:val="center"/>
          </w:tcPr>
          <w:p w:rsidR="00444502" w:rsidRPr="00B22850" w:rsidRDefault="00444502" w:rsidP="00BE539D">
            <w:pPr>
              <w:keepLines/>
              <w:autoSpaceDE w:val="0"/>
              <w:autoSpaceDN w:val="0"/>
              <w:adjustRightInd w:val="0"/>
              <w:rPr>
                <w:rFonts w:ascii="Arial" w:hAnsi="Arial" w:cs="Arial"/>
                <w:sz w:val="20"/>
                <w:szCs w:val="20"/>
              </w:rPr>
            </w:pPr>
            <w:r w:rsidRPr="00B22850">
              <w:rPr>
                <w:rFonts w:ascii="Arial" w:hAnsi="Arial" w:cs="Arial"/>
                <w:sz w:val="20"/>
                <w:szCs w:val="20"/>
              </w:rPr>
              <w:t>Gwynedd</w:t>
            </w:r>
          </w:p>
        </w:tc>
        <w:tc>
          <w:tcPr>
            <w:tcW w:w="286" w:type="dxa"/>
            <w:shd w:val="solid" w:color="FFFFFF" w:fill="auto"/>
          </w:tcPr>
          <w:p w:rsidR="00444502" w:rsidRPr="00B22850" w:rsidRDefault="00444502" w:rsidP="00BE539D">
            <w:pPr>
              <w:keepLines/>
              <w:autoSpaceDE w:val="0"/>
              <w:autoSpaceDN w:val="0"/>
              <w:adjustRightInd w:val="0"/>
              <w:jc w:val="right"/>
              <w:rPr>
                <w:rFonts w:ascii="Arial" w:hAnsi="Arial" w:cs="Arial"/>
                <w:sz w:val="20"/>
                <w:szCs w:val="20"/>
              </w:rPr>
            </w:pPr>
          </w:p>
        </w:tc>
        <w:tc>
          <w:tcPr>
            <w:tcW w:w="1427"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176,927</w:t>
            </w:r>
          </w:p>
        </w:tc>
        <w:tc>
          <w:tcPr>
            <w:tcW w:w="287" w:type="dxa"/>
            <w:shd w:val="solid" w:color="FFFFFF" w:fill="auto"/>
          </w:tcPr>
          <w:p w:rsidR="00444502" w:rsidRPr="00444502" w:rsidRDefault="00444502" w:rsidP="00651143">
            <w:pPr>
              <w:autoSpaceDE w:val="0"/>
              <w:autoSpaceDN w:val="0"/>
              <w:adjustRightInd w:val="0"/>
              <w:jc w:val="right"/>
              <w:rPr>
                <w:rFonts w:ascii="Arial" w:hAnsi="Arial" w:cs="Arial"/>
                <w:sz w:val="20"/>
                <w:szCs w:val="20"/>
              </w:rPr>
            </w:pPr>
          </w:p>
        </w:tc>
        <w:tc>
          <w:tcPr>
            <w:tcW w:w="1067"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0</w:t>
            </w:r>
          </w:p>
        </w:tc>
        <w:tc>
          <w:tcPr>
            <w:tcW w:w="287" w:type="dxa"/>
            <w:shd w:val="solid" w:color="FFFFFF" w:fill="auto"/>
          </w:tcPr>
          <w:p w:rsidR="00444502" w:rsidRPr="00444502" w:rsidRDefault="00444502" w:rsidP="00651143">
            <w:pPr>
              <w:autoSpaceDE w:val="0"/>
              <w:autoSpaceDN w:val="0"/>
              <w:adjustRightInd w:val="0"/>
              <w:jc w:val="right"/>
              <w:rPr>
                <w:rFonts w:ascii="Arial" w:hAnsi="Arial" w:cs="Arial"/>
                <w:sz w:val="20"/>
                <w:szCs w:val="20"/>
              </w:rPr>
            </w:pPr>
          </w:p>
        </w:tc>
        <w:tc>
          <w:tcPr>
            <w:tcW w:w="1570"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176,552</w:t>
            </w:r>
          </w:p>
        </w:tc>
        <w:tc>
          <w:tcPr>
            <w:tcW w:w="286" w:type="dxa"/>
            <w:shd w:val="solid" w:color="FFFFFF" w:fill="auto"/>
          </w:tcPr>
          <w:p w:rsidR="00444502" w:rsidRPr="00444502" w:rsidRDefault="00444502" w:rsidP="00651143">
            <w:pPr>
              <w:jc w:val="right"/>
              <w:rPr>
                <w:rFonts w:ascii="Arial" w:hAnsi="Arial" w:cs="Arial"/>
                <w:sz w:val="20"/>
                <w:szCs w:val="20"/>
                <w:highlight w:val="yellow"/>
              </w:rPr>
            </w:pPr>
          </w:p>
        </w:tc>
        <w:tc>
          <w:tcPr>
            <w:tcW w:w="857"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0</w:t>
            </w:r>
          </w:p>
        </w:tc>
        <w:tc>
          <w:tcPr>
            <w:tcW w:w="286" w:type="dxa"/>
            <w:shd w:val="solid" w:color="FFFFFF" w:fill="auto"/>
          </w:tcPr>
          <w:p w:rsidR="00444502" w:rsidRPr="00444502" w:rsidRDefault="00444502" w:rsidP="00651143">
            <w:pPr>
              <w:jc w:val="right"/>
              <w:rPr>
                <w:rFonts w:ascii="Arial" w:hAnsi="Arial" w:cs="Arial"/>
                <w:sz w:val="20"/>
                <w:szCs w:val="20"/>
                <w:highlight w:val="yellow"/>
              </w:rPr>
            </w:pPr>
          </w:p>
        </w:tc>
        <w:tc>
          <w:tcPr>
            <w:tcW w:w="1569"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176,552</w:t>
            </w:r>
          </w:p>
        </w:tc>
        <w:tc>
          <w:tcPr>
            <w:tcW w:w="287" w:type="dxa"/>
            <w:shd w:val="solid" w:color="FFFFFF" w:fill="auto"/>
          </w:tcPr>
          <w:p w:rsidR="00444502" w:rsidRPr="00444502" w:rsidRDefault="00444502" w:rsidP="00651143">
            <w:pPr>
              <w:jc w:val="right"/>
              <w:rPr>
                <w:rFonts w:ascii="Arial" w:hAnsi="Arial" w:cs="Arial"/>
                <w:b/>
                <w:sz w:val="20"/>
                <w:szCs w:val="20"/>
                <w:highlight w:val="yellow"/>
              </w:rPr>
            </w:pPr>
          </w:p>
        </w:tc>
        <w:tc>
          <w:tcPr>
            <w:tcW w:w="1337"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-0.2%</w:t>
            </w:r>
          </w:p>
        </w:tc>
        <w:tc>
          <w:tcPr>
            <w:tcW w:w="281" w:type="dxa"/>
            <w:shd w:val="solid" w:color="FFFFFF" w:fill="auto"/>
          </w:tcPr>
          <w:p w:rsidR="00444502" w:rsidRPr="00444502" w:rsidRDefault="00444502" w:rsidP="00651143">
            <w:pPr>
              <w:jc w:val="right"/>
              <w:rPr>
                <w:rFonts w:ascii="Arial" w:hAnsi="Arial" w:cs="Arial"/>
                <w:sz w:val="20"/>
                <w:szCs w:val="20"/>
                <w:highlight w:val="yellow"/>
              </w:rPr>
            </w:pPr>
          </w:p>
        </w:tc>
        <w:tc>
          <w:tcPr>
            <w:tcW w:w="572"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17</w:t>
            </w:r>
          </w:p>
        </w:tc>
        <w:tc>
          <w:tcPr>
            <w:tcW w:w="287" w:type="dxa"/>
            <w:shd w:val="solid" w:color="FFFFFF" w:fill="auto"/>
          </w:tcPr>
          <w:p w:rsidR="00444502" w:rsidRPr="00B22850" w:rsidRDefault="00444502" w:rsidP="00BE539D">
            <w:pPr>
              <w:keepLines/>
              <w:jc w:val="right"/>
              <w:rPr>
                <w:rFonts w:ascii="Arial" w:hAnsi="Arial" w:cs="Arial"/>
                <w:sz w:val="20"/>
                <w:szCs w:val="20"/>
                <w:highlight w:val="yellow"/>
              </w:rPr>
            </w:pPr>
          </w:p>
        </w:tc>
        <w:tc>
          <w:tcPr>
            <w:tcW w:w="1348"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 xml:space="preserve">         8,829 </w:t>
            </w:r>
          </w:p>
        </w:tc>
      </w:tr>
      <w:tr w:rsidR="00444502" w:rsidRPr="00B22850" w:rsidTr="003C0799">
        <w:trPr>
          <w:trHeight w:val="259"/>
        </w:trPr>
        <w:tc>
          <w:tcPr>
            <w:tcW w:w="2455" w:type="dxa"/>
            <w:shd w:val="solid" w:color="FFFFFF" w:fill="auto"/>
            <w:vAlign w:val="center"/>
          </w:tcPr>
          <w:p w:rsidR="00444502" w:rsidRPr="00B22850" w:rsidRDefault="00444502" w:rsidP="00BE539D">
            <w:pPr>
              <w:keepLines/>
              <w:autoSpaceDE w:val="0"/>
              <w:autoSpaceDN w:val="0"/>
              <w:adjustRightInd w:val="0"/>
              <w:rPr>
                <w:rFonts w:ascii="Arial" w:hAnsi="Arial" w:cs="Arial"/>
                <w:sz w:val="20"/>
                <w:szCs w:val="20"/>
              </w:rPr>
            </w:pPr>
            <w:r w:rsidRPr="00B22850">
              <w:rPr>
                <w:rFonts w:ascii="Arial" w:hAnsi="Arial" w:cs="Arial"/>
                <w:sz w:val="20"/>
                <w:szCs w:val="20"/>
              </w:rPr>
              <w:t>Conwy</w:t>
            </w:r>
          </w:p>
        </w:tc>
        <w:tc>
          <w:tcPr>
            <w:tcW w:w="286" w:type="dxa"/>
            <w:shd w:val="solid" w:color="FFFFFF" w:fill="auto"/>
          </w:tcPr>
          <w:p w:rsidR="00444502" w:rsidRPr="00B22850" w:rsidRDefault="00444502" w:rsidP="00BE539D">
            <w:pPr>
              <w:keepLines/>
              <w:autoSpaceDE w:val="0"/>
              <w:autoSpaceDN w:val="0"/>
              <w:adjustRightInd w:val="0"/>
              <w:jc w:val="right"/>
              <w:rPr>
                <w:rFonts w:ascii="Arial" w:hAnsi="Arial" w:cs="Arial"/>
                <w:sz w:val="20"/>
                <w:szCs w:val="20"/>
              </w:rPr>
            </w:pPr>
          </w:p>
        </w:tc>
        <w:tc>
          <w:tcPr>
            <w:tcW w:w="1427"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154,656</w:t>
            </w:r>
          </w:p>
        </w:tc>
        <w:tc>
          <w:tcPr>
            <w:tcW w:w="287" w:type="dxa"/>
            <w:shd w:val="solid" w:color="FFFFFF" w:fill="auto"/>
          </w:tcPr>
          <w:p w:rsidR="00444502" w:rsidRPr="00444502" w:rsidRDefault="00444502" w:rsidP="00651143">
            <w:pPr>
              <w:autoSpaceDE w:val="0"/>
              <w:autoSpaceDN w:val="0"/>
              <w:adjustRightInd w:val="0"/>
              <w:jc w:val="right"/>
              <w:rPr>
                <w:rFonts w:ascii="Arial" w:hAnsi="Arial" w:cs="Arial"/>
                <w:sz w:val="20"/>
                <w:szCs w:val="20"/>
              </w:rPr>
            </w:pPr>
          </w:p>
        </w:tc>
        <w:tc>
          <w:tcPr>
            <w:tcW w:w="1067"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39</w:t>
            </w:r>
          </w:p>
        </w:tc>
        <w:tc>
          <w:tcPr>
            <w:tcW w:w="287" w:type="dxa"/>
            <w:shd w:val="solid" w:color="FFFFFF" w:fill="auto"/>
          </w:tcPr>
          <w:p w:rsidR="00444502" w:rsidRPr="00444502" w:rsidRDefault="00444502" w:rsidP="00651143">
            <w:pPr>
              <w:autoSpaceDE w:val="0"/>
              <w:autoSpaceDN w:val="0"/>
              <w:adjustRightInd w:val="0"/>
              <w:jc w:val="right"/>
              <w:rPr>
                <w:rFonts w:ascii="Arial" w:hAnsi="Arial" w:cs="Arial"/>
                <w:sz w:val="20"/>
                <w:szCs w:val="20"/>
              </w:rPr>
            </w:pPr>
          </w:p>
        </w:tc>
        <w:tc>
          <w:tcPr>
            <w:tcW w:w="1570"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153,501</w:t>
            </w:r>
          </w:p>
        </w:tc>
        <w:tc>
          <w:tcPr>
            <w:tcW w:w="286" w:type="dxa"/>
            <w:shd w:val="solid" w:color="FFFFFF" w:fill="auto"/>
          </w:tcPr>
          <w:p w:rsidR="00444502" w:rsidRPr="00444502" w:rsidRDefault="00444502" w:rsidP="00651143">
            <w:pPr>
              <w:jc w:val="right"/>
              <w:rPr>
                <w:rFonts w:ascii="Arial" w:hAnsi="Arial" w:cs="Arial"/>
                <w:sz w:val="20"/>
                <w:szCs w:val="20"/>
                <w:highlight w:val="yellow"/>
              </w:rPr>
            </w:pPr>
          </w:p>
        </w:tc>
        <w:tc>
          <w:tcPr>
            <w:tcW w:w="857"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691</w:t>
            </w:r>
          </w:p>
        </w:tc>
        <w:tc>
          <w:tcPr>
            <w:tcW w:w="286" w:type="dxa"/>
            <w:shd w:val="solid" w:color="FFFFFF" w:fill="auto"/>
          </w:tcPr>
          <w:p w:rsidR="00444502" w:rsidRPr="00444502" w:rsidRDefault="00444502" w:rsidP="00651143">
            <w:pPr>
              <w:jc w:val="right"/>
              <w:rPr>
                <w:rFonts w:ascii="Arial" w:hAnsi="Arial" w:cs="Arial"/>
                <w:sz w:val="20"/>
                <w:szCs w:val="20"/>
                <w:highlight w:val="yellow"/>
              </w:rPr>
            </w:pPr>
          </w:p>
        </w:tc>
        <w:tc>
          <w:tcPr>
            <w:tcW w:w="1569"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154,192</w:t>
            </w:r>
          </w:p>
        </w:tc>
        <w:tc>
          <w:tcPr>
            <w:tcW w:w="287" w:type="dxa"/>
            <w:shd w:val="solid" w:color="FFFFFF" w:fill="auto"/>
          </w:tcPr>
          <w:p w:rsidR="00444502" w:rsidRPr="00444502" w:rsidRDefault="00444502" w:rsidP="00651143">
            <w:pPr>
              <w:jc w:val="right"/>
              <w:rPr>
                <w:rFonts w:ascii="Arial" w:hAnsi="Arial" w:cs="Arial"/>
                <w:b/>
                <w:sz w:val="20"/>
                <w:szCs w:val="20"/>
                <w:highlight w:val="yellow"/>
              </w:rPr>
            </w:pPr>
          </w:p>
        </w:tc>
        <w:tc>
          <w:tcPr>
            <w:tcW w:w="1337"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-0.3%</w:t>
            </w:r>
          </w:p>
        </w:tc>
        <w:tc>
          <w:tcPr>
            <w:tcW w:w="281" w:type="dxa"/>
            <w:shd w:val="solid" w:color="FFFFFF" w:fill="auto"/>
          </w:tcPr>
          <w:p w:rsidR="00444502" w:rsidRPr="00444502" w:rsidRDefault="00444502" w:rsidP="00651143">
            <w:pPr>
              <w:jc w:val="right"/>
              <w:rPr>
                <w:rFonts w:ascii="Arial" w:hAnsi="Arial" w:cs="Arial"/>
                <w:sz w:val="20"/>
                <w:szCs w:val="20"/>
                <w:highlight w:val="yellow"/>
              </w:rPr>
            </w:pPr>
          </w:p>
        </w:tc>
        <w:tc>
          <w:tcPr>
            <w:tcW w:w="572"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18</w:t>
            </w:r>
          </w:p>
        </w:tc>
        <w:tc>
          <w:tcPr>
            <w:tcW w:w="287" w:type="dxa"/>
            <w:shd w:val="solid" w:color="FFFFFF" w:fill="auto"/>
          </w:tcPr>
          <w:p w:rsidR="00444502" w:rsidRPr="00B22850" w:rsidRDefault="00444502" w:rsidP="00BE539D">
            <w:pPr>
              <w:keepLines/>
              <w:jc w:val="right"/>
              <w:rPr>
                <w:rFonts w:ascii="Arial" w:hAnsi="Arial" w:cs="Arial"/>
                <w:sz w:val="20"/>
                <w:szCs w:val="20"/>
                <w:highlight w:val="yellow"/>
              </w:rPr>
            </w:pPr>
          </w:p>
        </w:tc>
        <w:tc>
          <w:tcPr>
            <w:tcW w:w="1348"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 xml:space="preserve">         9,030 </w:t>
            </w:r>
          </w:p>
        </w:tc>
      </w:tr>
      <w:tr w:rsidR="00444502" w:rsidRPr="00B22850" w:rsidTr="003C0799">
        <w:trPr>
          <w:trHeight w:val="259"/>
        </w:trPr>
        <w:tc>
          <w:tcPr>
            <w:tcW w:w="2455" w:type="dxa"/>
            <w:shd w:val="solid" w:color="FFFFFF" w:fill="auto"/>
            <w:vAlign w:val="center"/>
          </w:tcPr>
          <w:p w:rsidR="00444502" w:rsidRPr="00B22850" w:rsidRDefault="00444502" w:rsidP="00BE539D">
            <w:pPr>
              <w:keepLines/>
              <w:autoSpaceDE w:val="0"/>
              <w:autoSpaceDN w:val="0"/>
              <w:adjustRightInd w:val="0"/>
              <w:rPr>
                <w:rFonts w:ascii="Arial" w:hAnsi="Arial" w:cs="Arial"/>
                <w:sz w:val="20"/>
                <w:szCs w:val="20"/>
              </w:rPr>
            </w:pPr>
            <w:r w:rsidRPr="00B22850">
              <w:rPr>
                <w:rFonts w:ascii="Arial" w:hAnsi="Arial" w:cs="Arial"/>
                <w:sz w:val="20"/>
                <w:szCs w:val="20"/>
              </w:rPr>
              <w:t>Denbighshire</w:t>
            </w:r>
          </w:p>
        </w:tc>
        <w:tc>
          <w:tcPr>
            <w:tcW w:w="286" w:type="dxa"/>
            <w:shd w:val="solid" w:color="FFFFFF" w:fill="auto"/>
          </w:tcPr>
          <w:p w:rsidR="00444502" w:rsidRPr="00B22850" w:rsidRDefault="00444502" w:rsidP="00BE539D">
            <w:pPr>
              <w:keepLines/>
              <w:autoSpaceDE w:val="0"/>
              <w:autoSpaceDN w:val="0"/>
              <w:adjustRightInd w:val="0"/>
              <w:jc w:val="right"/>
              <w:rPr>
                <w:rFonts w:ascii="Arial" w:hAnsi="Arial" w:cs="Arial"/>
                <w:sz w:val="20"/>
                <w:szCs w:val="20"/>
              </w:rPr>
            </w:pPr>
          </w:p>
        </w:tc>
        <w:tc>
          <w:tcPr>
            <w:tcW w:w="1427"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143,597</w:t>
            </w:r>
          </w:p>
        </w:tc>
        <w:tc>
          <w:tcPr>
            <w:tcW w:w="287" w:type="dxa"/>
            <w:shd w:val="solid" w:color="FFFFFF" w:fill="auto"/>
          </w:tcPr>
          <w:p w:rsidR="00444502" w:rsidRPr="00444502" w:rsidRDefault="00444502" w:rsidP="00651143">
            <w:pPr>
              <w:autoSpaceDE w:val="0"/>
              <w:autoSpaceDN w:val="0"/>
              <w:adjustRightInd w:val="0"/>
              <w:jc w:val="right"/>
              <w:rPr>
                <w:rFonts w:ascii="Arial" w:hAnsi="Arial" w:cs="Arial"/>
                <w:sz w:val="20"/>
                <w:szCs w:val="20"/>
              </w:rPr>
            </w:pPr>
          </w:p>
        </w:tc>
        <w:tc>
          <w:tcPr>
            <w:tcW w:w="1067"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0</w:t>
            </w:r>
          </w:p>
        </w:tc>
        <w:tc>
          <w:tcPr>
            <w:tcW w:w="287" w:type="dxa"/>
            <w:shd w:val="solid" w:color="FFFFFF" w:fill="auto"/>
          </w:tcPr>
          <w:p w:rsidR="00444502" w:rsidRPr="00444502" w:rsidRDefault="00444502" w:rsidP="00651143">
            <w:pPr>
              <w:autoSpaceDE w:val="0"/>
              <w:autoSpaceDN w:val="0"/>
              <w:adjustRightInd w:val="0"/>
              <w:jc w:val="right"/>
              <w:rPr>
                <w:rFonts w:ascii="Arial" w:hAnsi="Arial" w:cs="Arial"/>
                <w:sz w:val="20"/>
                <w:szCs w:val="20"/>
              </w:rPr>
            </w:pPr>
          </w:p>
        </w:tc>
        <w:tc>
          <w:tcPr>
            <w:tcW w:w="1570"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143,637</w:t>
            </w:r>
          </w:p>
        </w:tc>
        <w:tc>
          <w:tcPr>
            <w:tcW w:w="286" w:type="dxa"/>
            <w:shd w:val="solid" w:color="FFFFFF" w:fill="auto"/>
          </w:tcPr>
          <w:p w:rsidR="00444502" w:rsidRPr="00444502" w:rsidRDefault="00444502" w:rsidP="00651143">
            <w:pPr>
              <w:jc w:val="right"/>
              <w:rPr>
                <w:rFonts w:ascii="Arial" w:hAnsi="Arial" w:cs="Arial"/>
                <w:sz w:val="20"/>
                <w:szCs w:val="20"/>
                <w:highlight w:val="yellow"/>
              </w:rPr>
            </w:pPr>
          </w:p>
        </w:tc>
        <w:tc>
          <w:tcPr>
            <w:tcW w:w="857"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0</w:t>
            </w:r>
          </w:p>
        </w:tc>
        <w:tc>
          <w:tcPr>
            <w:tcW w:w="286" w:type="dxa"/>
            <w:shd w:val="solid" w:color="FFFFFF" w:fill="auto"/>
          </w:tcPr>
          <w:p w:rsidR="00444502" w:rsidRPr="00444502" w:rsidRDefault="00444502" w:rsidP="00651143">
            <w:pPr>
              <w:jc w:val="right"/>
              <w:rPr>
                <w:rFonts w:ascii="Arial" w:hAnsi="Arial" w:cs="Arial"/>
                <w:sz w:val="20"/>
                <w:szCs w:val="20"/>
                <w:highlight w:val="yellow"/>
              </w:rPr>
            </w:pPr>
          </w:p>
        </w:tc>
        <w:tc>
          <w:tcPr>
            <w:tcW w:w="1569"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143,637</w:t>
            </w:r>
          </w:p>
        </w:tc>
        <w:tc>
          <w:tcPr>
            <w:tcW w:w="287" w:type="dxa"/>
            <w:shd w:val="solid" w:color="FFFFFF" w:fill="auto"/>
          </w:tcPr>
          <w:p w:rsidR="00444502" w:rsidRPr="00444502" w:rsidRDefault="00444502" w:rsidP="00651143">
            <w:pPr>
              <w:jc w:val="right"/>
              <w:rPr>
                <w:rFonts w:ascii="Arial" w:hAnsi="Arial" w:cs="Arial"/>
                <w:b/>
                <w:sz w:val="20"/>
                <w:szCs w:val="20"/>
                <w:highlight w:val="yellow"/>
              </w:rPr>
            </w:pPr>
          </w:p>
        </w:tc>
        <w:tc>
          <w:tcPr>
            <w:tcW w:w="1337"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0.0%</w:t>
            </w:r>
          </w:p>
        </w:tc>
        <w:tc>
          <w:tcPr>
            <w:tcW w:w="281" w:type="dxa"/>
            <w:shd w:val="solid" w:color="FFFFFF" w:fill="auto"/>
          </w:tcPr>
          <w:p w:rsidR="00444502" w:rsidRPr="00444502" w:rsidRDefault="00444502" w:rsidP="00651143">
            <w:pPr>
              <w:jc w:val="right"/>
              <w:rPr>
                <w:rFonts w:ascii="Arial" w:hAnsi="Arial" w:cs="Arial"/>
                <w:sz w:val="20"/>
                <w:szCs w:val="20"/>
                <w:highlight w:val="yellow"/>
              </w:rPr>
            </w:pPr>
          </w:p>
        </w:tc>
        <w:tc>
          <w:tcPr>
            <w:tcW w:w="572"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10</w:t>
            </w:r>
          </w:p>
        </w:tc>
        <w:tc>
          <w:tcPr>
            <w:tcW w:w="287" w:type="dxa"/>
            <w:shd w:val="solid" w:color="FFFFFF" w:fill="auto"/>
          </w:tcPr>
          <w:p w:rsidR="00444502" w:rsidRPr="00B22850" w:rsidRDefault="00444502" w:rsidP="00BE539D">
            <w:pPr>
              <w:keepLines/>
              <w:jc w:val="right"/>
              <w:rPr>
                <w:rFonts w:ascii="Arial" w:hAnsi="Arial" w:cs="Arial"/>
                <w:sz w:val="20"/>
                <w:szCs w:val="20"/>
                <w:highlight w:val="yellow"/>
              </w:rPr>
            </w:pPr>
          </w:p>
        </w:tc>
        <w:tc>
          <w:tcPr>
            <w:tcW w:w="1348"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 xml:space="preserve">         9,000 </w:t>
            </w:r>
          </w:p>
        </w:tc>
      </w:tr>
      <w:tr w:rsidR="00444502" w:rsidRPr="00B22850" w:rsidTr="003C0799">
        <w:trPr>
          <w:trHeight w:val="259"/>
        </w:trPr>
        <w:tc>
          <w:tcPr>
            <w:tcW w:w="2455" w:type="dxa"/>
            <w:shd w:val="solid" w:color="FFFFFF" w:fill="auto"/>
            <w:vAlign w:val="center"/>
          </w:tcPr>
          <w:p w:rsidR="00444502" w:rsidRPr="00B22850" w:rsidRDefault="00444502" w:rsidP="00BE539D">
            <w:pPr>
              <w:keepLines/>
              <w:autoSpaceDE w:val="0"/>
              <w:autoSpaceDN w:val="0"/>
              <w:adjustRightInd w:val="0"/>
              <w:rPr>
                <w:rFonts w:ascii="Arial" w:hAnsi="Arial" w:cs="Arial"/>
                <w:sz w:val="20"/>
                <w:szCs w:val="20"/>
              </w:rPr>
            </w:pPr>
            <w:r w:rsidRPr="00B22850">
              <w:rPr>
                <w:rFonts w:ascii="Arial" w:hAnsi="Arial" w:cs="Arial"/>
                <w:sz w:val="20"/>
                <w:szCs w:val="20"/>
              </w:rPr>
              <w:t>Flintshire</w:t>
            </w:r>
          </w:p>
        </w:tc>
        <w:tc>
          <w:tcPr>
            <w:tcW w:w="286" w:type="dxa"/>
            <w:shd w:val="solid" w:color="FFFFFF" w:fill="auto"/>
          </w:tcPr>
          <w:p w:rsidR="00444502" w:rsidRPr="00B22850" w:rsidRDefault="00444502" w:rsidP="00BE539D">
            <w:pPr>
              <w:keepLines/>
              <w:autoSpaceDE w:val="0"/>
              <w:autoSpaceDN w:val="0"/>
              <w:adjustRightInd w:val="0"/>
              <w:jc w:val="right"/>
              <w:rPr>
                <w:rFonts w:ascii="Arial" w:hAnsi="Arial" w:cs="Arial"/>
                <w:sz w:val="20"/>
                <w:szCs w:val="20"/>
              </w:rPr>
            </w:pPr>
          </w:p>
        </w:tc>
        <w:tc>
          <w:tcPr>
            <w:tcW w:w="1427"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189,549</w:t>
            </w:r>
          </w:p>
        </w:tc>
        <w:tc>
          <w:tcPr>
            <w:tcW w:w="287" w:type="dxa"/>
            <w:shd w:val="solid" w:color="FFFFFF" w:fill="auto"/>
          </w:tcPr>
          <w:p w:rsidR="00444502" w:rsidRPr="00444502" w:rsidRDefault="00444502" w:rsidP="00651143">
            <w:pPr>
              <w:autoSpaceDE w:val="0"/>
              <w:autoSpaceDN w:val="0"/>
              <w:adjustRightInd w:val="0"/>
              <w:jc w:val="right"/>
              <w:rPr>
                <w:rFonts w:ascii="Arial" w:hAnsi="Arial" w:cs="Arial"/>
                <w:sz w:val="20"/>
                <w:szCs w:val="20"/>
              </w:rPr>
            </w:pPr>
          </w:p>
        </w:tc>
        <w:tc>
          <w:tcPr>
            <w:tcW w:w="1067"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0</w:t>
            </w:r>
          </w:p>
        </w:tc>
        <w:tc>
          <w:tcPr>
            <w:tcW w:w="287" w:type="dxa"/>
            <w:shd w:val="solid" w:color="FFFFFF" w:fill="auto"/>
          </w:tcPr>
          <w:p w:rsidR="00444502" w:rsidRPr="00444502" w:rsidRDefault="00444502" w:rsidP="00651143">
            <w:pPr>
              <w:autoSpaceDE w:val="0"/>
              <w:autoSpaceDN w:val="0"/>
              <w:adjustRightInd w:val="0"/>
              <w:jc w:val="right"/>
              <w:rPr>
                <w:rFonts w:ascii="Arial" w:hAnsi="Arial" w:cs="Arial"/>
                <w:sz w:val="20"/>
                <w:szCs w:val="20"/>
              </w:rPr>
            </w:pPr>
          </w:p>
        </w:tc>
        <w:tc>
          <w:tcPr>
            <w:tcW w:w="1570"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188,444</w:t>
            </w:r>
          </w:p>
        </w:tc>
        <w:tc>
          <w:tcPr>
            <w:tcW w:w="286" w:type="dxa"/>
            <w:shd w:val="solid" w:color="FFFFFF" w:fill="auto"/>
          </w:tcPr>
          <w:p w:rsidR="00444502" w:rsidRPr="00444502" w:rsidRDefault="00444502" w:rsidP="00651143">
            <w:pPr>
              <w:jc w:val="right"/>
              <w:rPr>
                <w:rFonts w:ascii="Arial" w:hAnsi="Arial" w:cs="Arial"/>
                <w:sz w:val="20"/>
                <w:szCs w:val="20"/>
                <w:highlight w:val="yellow"/>
              </w:rPr>
            </w:pPr>
          </w:p>
        </w:tc>
        <w:tc>
          <w:tcPr>
            <w:tcW w:w="857"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537</w:t>
            </w:r>
          </w:p>
        </w:tc>
        <w:tc>
          <w:tcPr>
            <w:tcW w:w="286" w:type="dxa"/>
            <w:shd w:val="solid" w:color="FFFFFF" w:fill="auto"/>
          </w:tcPr>
          <w:p w:rsidR="00444502" w:rsidRPr="00444502" w:rsidRDefault="00444502" w:rsidP="00651143">
            <w:pPr>
              <w:jc w:val="right"/>
              <w:rPr>
                <w:rFonts w:ascii="Arial" w:hAnsi="Arial" w:cs="Arial"/>
                <w:sz w:val="20"/>
                <w:szCs w:val="20"/>
                <w:highlight w:val="yellow"/>
              </w:rPr>
            </w:pPr>
          </w:p>
        </w:tc>
        <w:tc>
          <w:tcPr>
            <w:tcW w:w="1569"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188,980</w:t>
            </w:r>
          </w:p>
        </w:tc>
        <w:tc>
          <w:tcPr>
            <w:tcW w:w="287" w:type="dxa"/>
            <w:shd w:val="solid" w:color="FFFFFF" w:fill="auto"/>
          </w:tcPr>
          <w:p w:rsidR="00444502" w:rsidRPr="00444502" w:rsidRDefault="00444502" w:rsidP="00651143">
            <w:pPr>
              <w:jc w:val="right"/>
              <w:rPr>
                <w:rFonts w:ascii="Arial" w:hAnsi="Arial" w:cs="Arial"/>
                <w:b/>
                <w:sz w:val="20"/>
                <w:szCs w:val="20"/>
                <w:highlight w:val="yellow"/>
              </w:rPr>
            </w:pPr>
          </w:p>
        </w:tc>
        <w:tc>
          <w:tcPr>
            <w:tcW w:w="1337"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-0.3%</w:t>
            </w:r>
          </w:p>
        </w:tc>
        <w:tc>
          <w:tcPr>
            <w:tcW w:w="281" w:type="dxa"/>
            <w:shd w:val="solid" w:color="FFFFFF" w:fill="auto"/>
          </w:tcPr>
          <w:p w:rsidR="00444502" w:rsidRPr="00444502" w:rsidRDefault="00444502" w:rsidP="00651143">
            <w:pPr>
              <w:jc w:val="right"/>
              <w:rPr>
                <w:rFonts w:ascii="Arial" w:hAnsi="Arial" w:cs="Arial"/>
                <w:sz w:val="20"/>
                <w:szCs w:val="20"/>
                <w:highlight w:val="yellow"/>
              </w:rPr>
            </w:pPr>
          </w:p>
        </w:tc>
        <w:tc>
          <w:tcPr>
            <w:tcW w:w="572"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18</w:t>
            </w:r>
          </w:p>
        </w:tc>
        <w:tc>
          <w:tcPr>
            <w:tcW w:w="287" w:type="dxa"/>
            <w:shd w:val="solid" w:color="FFFFFF" w:fill="auto"/>
          </w:tcPr>
          <w:p w:rsidR="00444502" w:rsidRPr="00B22850" w:rsidRDefault="00444502" w:rsidP="00BE539D">
            <w:pPr>
              <w:keepLines/>
              <w:jc w:val="right"/>
              <w:rPr>
                <w:rFonts w:ascii="Arial" w:hAnsi="Arial" w:cs="Arial"/>
                <w:sz w:val="20"/>
                <w:szCs w:val="20"/>
                <w:highlight w:val="yellow"/>
              </w:rPr>
            </w:pPr>
          </w:p>
        </w:tc>
        <w:tc>
          <w:tcPr>
            <w:tcW w:w="1348"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 xml:space="preserve">         9,578 </w:t>
            </w:r>
          </w:p>
        </w:tc>
      </w:tr>
      <w:tr w:rsidR="00444502" w:rsidRPr="00B22850" w:rsidTr="003C0799">
        <w:trPr>
          <w:trHeight w:val="259"/>
        </w:trPr>
        <w:tc>
          <w:tcPr>
            <w:tcW w:w="2455" w:type="dxa"/>
            <w:shd w:val="solid" w:color="FFFFFF" w:fill="auto"/>
            <w:vAlign w:val="center"/>
          </w:tcPr>
          <w:p w:rsidR="00444502" w:rsidRPr="00B22850" w:rsidRDefault="00444502" w:rsidP="00BE539D">
            <w:pPr>
              <w:keepLines/>
              <w:autoSpaceDE w:val="0"/>
              <w:autoSpaceDN w:val="0"/>
              <w:adjustRightInd w:val="0"/>
              <w:rPr>
                <w:rFonts w:ascii="Arial" w:hAnsi="Arial" w:cs="Arial"/>
                <w:sz w:val="20"/>
                <w:szCs w:val="20"/>
              </w:rPr>
            </w:pPr>
            <w:r w:rsidRPr="00B22850">
              <w:rPr>
                <w:rFonts w:ascii="Arial" w:hAnsi="Arial" w:cs="Arial"/>
                <w:sz w:val="20"/>
                <w:szCs w:val="20"/>
              </w:rPr>
              <w:t>Wrexham</w:t>
            </w:r>
          </w:p>
        </w:tc>
        <w:tc>
          <w:tcPr>
            <w:tcW w:w="286" w:type="dxa"/>
            <w:shd w:val="solid" w:color="FFFFFF" w:fill="auto"/>
          </w:tcPr>
          <w:p w:rsidR="00444502" w:rsidRPr="00B22850" w:rsidRDefault="00444502" w:rsidP="00BE539D">
            <w:pPr>
              <w:keepLines/>
              <w:autoSpaceDE w:val="0"/>
              <w:autoSpaceDN w:val="0"/>
              <w:adjustRightInd w:val="0"/>
              <w:jc w:val="right"/>
              <w:rPr>
                <w:rFonts w:ascii="Arial" w:hAnsi="Arial" w:cs="Arial"/>
                <w:sz w:val="20"/>
                <w:szCs w:val="20"/>
              </w:rPr>
            </w:pPr>
          </w:p>
        </w:tc>
        <w:tc>
          <w:tcPr>
            <w:tcW w:w="1427"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175,360</w:t>
            </w:r>
          </w:p>
        </w:tc>
        <w:tc>
          <w:tcPr>
            <w:tcW w:w="287" w:type="dxa"/>
            <w:shd w:val="solid" w:color="FFFFFF" w:fill="auto"/>
          </w:tcPr>
          <w:p w:rsidR="00444502" w:rsidRPr="00444502" w:rsidRDefault="00444502" w:rsidP="00651143">
            <w:pPr>
              <w:autoSpaceDE w:val="0"/>
              <w:autoSpaceDN w:val="0"/>
              <w:adjustRightInd w:val="0"/>
              <w:jc w:val="right"/>
              <w:rPr>
                <w:rFonts w:ascii="Arial" w:hAnsi="Arial" w:cs="Arial"/>
                <w:sz w:val="20"/>
                <w:szCs w:val="20"/>
              </w:rPr>
            </w:pPr>
          </w:p>
        </w:tc>
        <w:tc>
          <w:tcPr>
            <w:tcW w:w="1067"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0</w:t>
            </w:r>
          </w:p>
        </w:tc>
        <w:tc>
          <w:tcPr>
            <w:tcW w:w="287" w:type="dxa"/>
            <w:shd w:val="solid" w:color="FFFFFF" w:fill="auto"/>
          </w:tcPr>
          <w:p w:rsidR="00444502" w:rsidRPr="00444502" w:rsidRDefault="00444502" w:rsidP="00651143">
            <w:pPr>
              <w:autoSpaceDE w:val="0"/>
              <w:autoSpaceDN w:val="0"/>
              <w:adjustRightInd w:val="0"/>
              <w:jc w:val="right"/>
              <w:rPr>
                <w:rFonts w:ascii="Arial" w:hAnsi="Arial" w:cs="Arial"/>
                <w:sz w:val="20"/>
                <w:szCs w:val="20"/>
              </w:rPr>
            </w:pPr>
          </w:p>
        </w:tc>
        <w:tc>
          <w:tcPr>
            <w:tcW w:w="1570"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175,252</w:t>
            </w:r>
          </w:p>
        </w:tc>
        <w:tc>
          <w:tcPr>
            <w:tcW w:w="286" w:type="dxa"/>
            <w:shd w:val="solid" w:color="FFFFFF" w:fill="auto"/>
          </w:tcPr>
          <w:p w:rsidR="00444502" w:rsidRPr="00444502" w:rsidRDefault="00444502" w:rsidP="00651143">
            <w:pPr>
              <w:jc w:val="right"/>
              <w:rPr>
                <w:rFonts w:ascii="Arial" w:hAnsi="Arial" w:cs="Arial"/>
                <w:sz w:val="20"/>
                <w:szCs w:val="20"/>
                <w:highlight w:val="yellow"/>
              </w:rPr>
            </w:pPr>
          </w:p>
        </w:tc>
        <w:tc>
          <w:tcPr>
            <w:tcW w:w="857"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0</w:t>
            </w:r>
          </w:p>
        </w:tc>
        <w:tc>
          <w:tcPr>
            <w:tcW w:w="286" w:type="dxa"/>
            <w:shd w:val="solid" w:color="FFFFFF" w:fill="auto"/>
          </w:tcPr>
          <w:p w:rsidR="00444502" w:rsidRPr="00444502" w:rsidRDefault="00444502" w:rsidP="00651143">
            <w:pPr>
              <w:jc w:val="right"/>
              <w:rPr>
                <w:rFonts w:ascii="Arial" w:hAnsi="Arial" w:cs="Arial"/>
                <w:sz w:val="20"/>
                <w:szCs w:val="20"/>
                <w:highlight w:val="yellow"/>
              </w:rPr>
            </w:pPr>
          </w:p>
        </w:tc>
        <w:tc>
          <w:tcPr>
            <w:tcW w:w="1569"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175,252</w:t>
            </w:r>
          </w:p>
        </w:tc>
        <w:tc>
          <w:tcPr>
            <w:tcW w:w="287" w:type="dxa"/>
            <w:shd w:val="solid" w:color="FFFFFF" w:fill="auto"/>
          </w:tcPr>
          <w:p w:rsidR="00444502" w:rsidRPr="00444502" w:rsidRDefault="00444502" w:rsidP="00651143">
            <w:pPr>
              <w:jc w:val="right"/>
              <w:rPr>
                <w:rFonts w:ascii="Arial" w:hAnsi="Arial" w:cs="Arial"/>
                <w:b/>
                <w:sz w:val="20"/>
                <w:szCs w:val="20"/>
                <w:highlight w:val="yellow"/>
              </w:rPr>
            </w:pPr>
          </w:p>
        </w:tc>
        <w:tc>
          <w:tcPr>
            <w:tcW w:w="1337"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-0.1%</w:t>
            </w:r>
          </w:p>
        </w:tc>
        <w:tc>
          <w:tcPr>
            <w:tcW w:w="281" w:type="dxa"/>
            <w:shd w:val="solid" w:color="FFFFFF" w:fill="auto"/>
          </w:tcPr>
          <w:p w:rsidR="00444502" w:rsidRPr="00444502" w:rsidRDefault="00444502" w:rsidP="00651143">
            <w:pPr>
              <w:jc w:val="right"/>
              <w:rPr>
                <w:rFonts w:ascii="Arial" w:hAnsi="Arial" w:cs="Arial"/>
                <w:sz w:val="20"/>
                <w:szCs w:val="20"/>
                <w:highlight w:val="yellow"/>
              </w:rPr>
            </w:pPr>
          </w:p>
        </w:tc>
        <w:tc>
          <w:tcPr>
            <w:tcW w:w="572"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14</w:t>
            </w:r>
          </w:p>
        </w:tc>
        <w:tc>
          <w:tcPr>
            <w:tcW w:w="287" w:type="dxa"/>
            <w:shd w:val="solid" w:color="FFFFFF" w:fill="auto"/>
          </w:tcPr>
          <w:p w:rsidR="00444502" w:rsidRPr="00B22850" w:rsidRDefault="00444502" w:rsidP="00BE539D">
            <w:pPr>
              <w:keepLines/>
              <w:jc w:val="right"/>
              <w:rPr>
                <w:rFonts w:ascii="Arial" w:hAnsi="Arial" w:cs="Arial"/>
                <w:sz w:val="20"/>
                <w:szCs w:val="20"/>
                <w:highlight w:val="yellow"/>
              </w:rPr>
            </w:pPr>
          </w:p>
        </w:tc>
        <w:tc>
          <w:tcPr>
            <w:tcW w:w="1348"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 xml:space="preserve">         9,489 </w:t>
            </w:r>
          </w:p>
        </w:tc>
      </w:tr>
      <w:tr w:rsidR="00444502" w:rsidRPr="00B22850" w:rsidTr="003C0799">
        <w:trPr>
          <w:trHeight w:val="259"/>
        </w:trPr>
        <w:tc>
          <w:tcPr>
            <w:tcW w:w="2455" w:type="dxa"/>
            <w:shd w:val="solid" w:color="FFFFFF" w:fill="auto"/>
            <w:vAlign w:val="center"/>
          </w:tcPr>
          <w:p w:rsidR="00444502" w:rsidRPr="00B22850" w:rsidRDefault="00444502" w:rsidP="00BE539D">
            <w:pPr>
              <w:keepLines/>
              <w:autoSpaceDE w:val="0"/>
              <w:autoSpaceDN w:val="0"/>
              <w:adjustRightInd w:val="0"/>
              <w:rPr>
                <w:rFonts w:ascii="Arial" w:hAnsi="Arial" w:cs="Arial"/>
                <w:sz w:val="20"/>
                <w:szCs w:val="20"/>
              </w:rPr>
            </w:pPr>
            <w:r w:rsidRPr="00B22850">
              <w:rPr>
                <w:rFonts w:ascii="Arial" w:hAnsi="Arial" w:cs="Arial"/>
                <w:sz w:val="20"/>
                <w:szCs w:val="20"/>
              </w:rPr>
              <w:t>Powys</w:t>
            </w:r>
          </w:p>
        </w:tc>
        <w:tc>
          <w:tcPr>
            <w:tcW w:w="286" w:type="dxa"/>
            <w:shd w:val="solid" w:color="FFFFFF" w:fill="auto"/>
          </w:tcPr>
          <w:p w:rsidR="00444502" w:rsidRPr="00B22850" w:rsidRDefault="00444502" w:rsidP="00BE539D">
            <w:pPr>
              <w:keepLines/>
              <w:autoSpaceDE w:val="0"/>
              <w:autoSpaceDN w:val="0"/>
              <w:adjustRightInd w:val="0"/>
              <w:jc w:val="right"/>
              <w:rPr>
                <w:rFonts w:ascii="Arial" w:hAnsi="Arial" w:cs="Arial"/>
                <w:sz w:val="20"/>
                <w:szCs w:val="20"/>
              </w:rPr>
            </w:pPr>
          </w:p>
        </w:tc>
        <w:tc>
          <w:tcPr>
            <w:tcW w:w="1427"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174,815</w:t>
            </w:r>
          </w:p>
        </w:tc>
        <w:tc>
          <w:tcPr>
            <w:tcW w:w="287" w:type="dxa"/>
            <w:shd w:val="solid" w:color="FFFFFF" w:fill="auto"/>
          </w:tcPr>
          <w:p w:rsidR="00444502" w:rsidRPr="00444502" w:rsidRDefault="00444502" w:rsidP="00651143">
            <w:pPr>
              <w:autoSpaceDE w:val="0"/>
              <w:autoSpaceDN w:val="0"/>
              <w:adjustRightInd w:val="0"/>
              <w:jc w:val="right"/>
              <w:rPr>
                <w:rFonts w:ascii="Arial" w:hAnsi="Arial" w:cs="Arial"/>
                <w:sz w:val="20"/>
                <w:szCs w:val="20"/>
              </w:rPr>
            </w:pPr>
          </w:p>
        </w:tc>
        <w:tc>
          <w:tcPr>
            <w:tcW w:w="1067"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0</w:t>
            </w:r>
          </w:p>
        </w:tc>
        <w:tc>
          <w:tcPr>
            <w:tcW w:w="287" w:type="dxa"/>
            <w:shd w:val="solid" w:color="FFFFFF" w:fill="auto"/>
          </w:tcPr>
          <w:p w:rsidR="00444502" w:rsidRPr="00444502" w:rsidRDefault="00444502" w:rsidP="00651143">
            <w:pPr>
              <w:autoSpaceDE w:val="0"/>
              <w:autoSpaceDN w:val="0"/>
              <w:adjustRightInd w:val="0"/>
              <w:jc w:val="right"/>
              <w:rPr>
                <w:rFonts w:ascii="Arial" w:hAnsi="Arial" w:cs="Arial"/>
                <w:sz w:val="20"/>
                <w:szCs w:val="20"/>
              </w:rPr>
            </w:pPr>
          </w:p>
        </w:tc>
        <w:tc>
          <w:tcPr>
            <w:tcW w:w="1570"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173,077</w:t>
            </w:r>
          </w:p>
        </w:tc>
        <w:tc>
          <w:tcPr>
            <w:tcW w:w="286" w:type="dxa"/>
            <w:shd w:val="solid" w:color="FFFFFF" w:fill="auto"/>
          </w:tcPr>
          <w:p w:rsidR="00444502" w:rsidRPr="00444502" w:rsidRDefault="00444502" w:rsidP="00651143">
            <w:pPr>
              <w:jc w:val="right"/>
              <w:rPr>
                <w:rFonts w:ascii="Arial" w:hAnsi="Arial" w:cs="Arial"/>
                <w:sz w:val="20"/>
                <w:szCs w:val="20"/>
                <w:highlight w:val="yellow"/>
              </w:rPr>
            </w:pPr>
          </w:p>
        </w:tc>
        <w:tc>
          <w:tcPr>
            <w:tcW w:w="857"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1,214</w:t>
            </w:r>
          </w:p>
        </w:tc>
        <w:tc>
          <w:tcPr>
            <w:tcW w:w="286" w:type="dxa"/>
            <w:shd w:val="solid" w:color="FFFFFF" w:fill="auto"/>
          </w:tcPr>
          <w:p w:rsidR="00444502" w:rsidRPr="00444502" w:rsidRDefault="00444502" w:rsidP="00651143">
            <w:pPr>
              <w:jc w:val="right"/>
              <w:rPr>
                <w:rFonts w:ascii="Arial" w:hAnsi="Arial" w:cs="Arial"/>
                <w:sz w:val="20"/>
                <w:szCs w:val="20"/>
                <w:highlight w:val="yellow"/>
              </w:rPr>
            </w:pPr>
          </w:p>
        </w:tc>
        <w:tc>
          <w:tcPr>
            <w:tcW w:w="1569"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174,291</w:t>
            </w:r>
          </w:p>
        </w:tc>
        <w:tc>
          <w:tcPr>
            <w:tcW w:w="287" w:type="dxa"/>
            <w:shd w:val="solid" w:color="FFFFFF" w:fill="auto"/>
          </w:tcPr>
          <w:p w:rsidR="00444502" w:rsidRPr="00444502" w:rsidRDefault="00444502" w:rsidP="00651143">
            <w:pPr>
              <w:jc w:val="right"/>
              <w:rPr>
                <w:rFonts w:ascii="Arial" w:hAnsi="Arial" w:cs="Arial"/>
                <w:b/>
                <w:sz w:val="20"/>
                <w:szCs w:val="20"/>
                <w:highlight w:val="yellow"/>
              </w:rPr>
            </w:pPr>
          </w:p>
        </w:tc>
        <w:tc>
          <w:tcPr>
            <w:tcW w:w="1337"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-0.3%</w:t>
            </w:r>
          </w:p>
        </w:tc>
        <w:tc>
          <w:tcPr>
            <w:tcW w:w="281" w:type="dxa"/>
            <w:shd w:val="solid" w:color="FFFFFF" w:fill="auto"/>
          </w:tcPr>
          <w:p w:rsidR="00444502" w:rsidRPr="00444502" w:rsidRDefault="00444502" w:rsidP="00651143">
            <w:pPr>
              <w:jc w:val="right"/>
              <w:rPr>
                <w:rFonts w:ascii="Arial" w:hAnsi="Arial" w:cs="Arial"/>
                <w:sz w:val="20"/>
                <w:szCs w:val="20"/>
                <w:highlight w:val="yellow"/>
              </w:rPr>
            </w:pPr>
          </w:p>
        </w:tc>
        <w:tc>
          <w:tcPr>
            <w:tcW w:w="572"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18</w:t>
            </w:r>
          </w:p>
        </w:tc>
        <w:tc>
          <w:tcPr>
            <w:tcW w:w="287" w:type="dxa"/>
            <w:shd w:val="solid" w:color="FFFFFF" w:fill="auto"/>
          </w:tcPr>
          <w:p w:rsidR="00444502" w:rsidRPr="00B22850" w:rsidRDefault="00444502" w:rsidP="00BE539D">
            <w:pPr>
              <w:keepLines/>
              <w:jc w:val="right"/>
              <w:rPr>
                <w:rFonts w:ascii="Arial" w:hAnsi="Arial" w:cs="Arial"/>
                <w:sz w:val="20"/>
                <w:szCs w:val="20"/>
                <w:highlight w:val="yellow"/>
              </w:rPr>
            </w:pPr>
          </w:p>
        </w:tc>
        <w:tc>
          <w:tcPr>
            <w:tcW w:w="1348"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 xml:space="preserve">         8,208 </w:t>
            </w:r>
          </w:p>
        </w:tc>
      </w:tr>
      <w:tr w:rsidR="00444502" w:rsidRPr="00B22850" w:rsidTr="003C0799">
        <w:trPr>
          <w:trHeight w:val="259"/>
        </w:trPr>
        <w:tc>
          <w:tcPr>
            <w:tcW w:w="2455" w:type="dxa"/>
            <w:shd w:val="solid" w:color="FFFFFF" w:fill="auto"/>
            <w:vAlign w:val="center"/>
          </w:tcPr>
          <w:p w:rsidR="00444502" w:rsidRPr="00B22850" w:rsidRDefault="00444502" w:rsidP="00BE539D">
            <w:pPr>
              <w:keepLines/>
              <w:autoSpaceDE w:val="0"/>
              <w:autoSpaceDN w:val="0"/>
              <w:adjustRightInd w:val="0"/>
              <w:rPr>
                <w:rFonts w:ascii="Arial" w:hAnsi="Arial" w:cs="Arial"/>
                <w:sz w:val="20"/>
                <w:szCs w:val="20"/>
              </w:rPr>
            </w:pPr>
            <w:r w:rsidRPr="00B22850">
              <w:rPr>
                <w:rFonts w:ascii="Arial" w:hAnsi="Arial" w:cs="Arial"/>
                <w:sz w:val="20"/>
                <w:szCs w:val="20"/>
              </w:rPr>
              <w:t>Ceredigion</w:t>
            </w:r>
          </w:p>
        </w:tc>
        <w:tc>
          <w:tcPr>
            <w:tcW w:w="286" w:type="dxa"/>
            <w:shd w:val="solid" w:color="FFFFFF" w:fill="auto"/>
          </w:tcPr>
          <w:p w:rsidR="00444502" w:rsidRPr="00B22850" w:rsidRDefault="00444502" w:rsidP="00BE539D">
            <w:pPr>
              <w:keepLines/>
              <w:autoSpaceDE w:val="0"/>
              <w:autoSpaceDN w:val="0"/>
              <w:adjustRightInd w:val="0"/>
              <w:jc w:val="right"/>
              <w:rPr>
                <w:rFonts w:ascii="Arial" w:hAnsi="Arial" w:cs="Arial"/>
                <w:sz w:val="20"/>
                <w:szCs w:val="20"/>
              </w:rPr>
            </w:pPr>
          </w:p>
        </w:tc>
        <w:tc>
          <w:tcPr>
            <w:tcW w:w="1427"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101,816</w:t>
            </w:r>
          </w:p>
        </w:tc>
        <w:tc>
          <w:tcPr>
            <w:tcW w:w="287" w:type="dxa"/>
            <w:shd w:val="solid" w:color="FFFFFF" w:fill="auto"/>
          </w:tcPr>
          <w:p w:rsidR="00444502" w:rsidRPr="00444502" w:rsidRDefault="00444502" w:rsidP="00651143">
            <w:pPr>
              <w:autoSpaceDE w:val="0"/>
              <w:autoSpaceDN w:val="0"/>
              <w:adjustRightInd w:val="0"/>
              <w:jc w:val="right"/>
              <w:rPr>
                <w:rFonts w:ascii="Arial" w:hAnsi="Arial" w:cs="Arial"/>
                <w:sz w:val="20"/>
                <w:szCs w:val="20"/>
              </w:rPr>
            </w:pPr>
          </w:p>
        </w:tc>
        <w:tc>
          <w:tcPr>
            <w:tcW w:w="1067"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0</w:t>
            </w:r>
          </w:p>
        </w:tc>
        <w:tc>
          <w:tcPr>
            <w:tcW w:w="287" w:type="dxa"/>
            <w:shd w:val="solid" w:color="FFFFFF" w:fill="auto"/>
          </w:tcPr>
          <w:p w:rsidR="00444502" w:rsidRPr="00444502" w:rsidRDefault="00444502" w:rsidP="00651143">
            <w:pPr>
              <w:autoSpaceDE w:val="0"/>
              <w:autoSpaceDN w:val="0"/>
              <w:adjustRightInd w:val="0"/>
              <w:jc w:val="right"/>
              <w:rPr>
                <w:rFonts w:ascii="Arial" w:hAnsi="Arial" w:cs="Arial"/>
                <w:sz w:val="20"/>
                <w:szCs w:val="20"/>
              </w:rPr>
            </w:pPr>
          </w:p>
        </w:tc>
        <w:tc>
          <w:tcPr>
            <w:tcW w:w="1570"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102,091</w:t>
            </w:r>
          </w:p>
        </w:tc>
        <w:tc>
          <w:tcPr>
            <w:tcW w:w="286" w:type="dxa"/>
            <w:shd w:val="solid" w:color="FFFFFF" w:fill="auto"/>
          </w:tcPr>
          <w:p w:rsidR="00444502" w:rsidRPr="00444502" w:rsidRDefault="00444502" w:rsidP="00651143">
            <w:pPr>
              <w:jc w:val="right"/>
              <w:rPr>
                <w:rFonts w:ascii="Arial" w:hAnsi="Arial" w:cs="Arial"/>
                <w:sz w:val="20"/>
                <w:szCs w:val="20"/>
                <w:highlight w:val="yellow"/>
              </w:rPr>
            </w:pPr>
          </w:p>
        </w:tc>
        <w:tc>
          <w:tcPr>
            <w:tcW w:w="857"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0</w:t>
            </w:r>
          </w:p>
        </w:tc>
        <w:tc>
          <w:tcPr>
            <w:tcW w:w="286" w:type="dxa"/>
            <w:shd w:val="solid" w:color="FFFFFF" w:fill="auto"/>
          </w:tcPr>
          <w:p w:rsidR="00444502" w:rsidRPr="00444502" w:rsidRDefault="00444502" w:rsidP="00651143">
            <w:pPr>
              <w:jc w:val="right"/>
              <w:rPr>
                <w:rFonts w:ascii="Arial" w:hAnsi="Arial" w:cs="Arial"/>
                <w:sz w:val="20"/>
                <w:szCs w:val="20"/>
                <w:highlight w:val="yellow"/>
              </w:rPr>
            </w:pPr>
          </w:p>
        </w:tc>
        <w:tc>
          <w:tcPr>
            <w:tcW w:w="1569"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102,091</w:t>
            </w:r>
          </w:p>
        </w:tc>
        <w:tc>
          <w:tcPr>
            <w:tcW w:w="287" w:type="dxa"/>
            <w:shd w:val="solid" w:color="FFFFFF" w:fill="auto"/>
          </w:tcPr>
          <w:p w:rsidR="00444502" w:rsidRPr="00444502" w:rsidRDefault="00444502" w:rsidP="00651143">
            <w:pPr>
              <w:jc w:val="right"/>
              <w:rPr>
                <w:rFonts w:ascii="Arial" w:hAnsi="Arial" w:cs="Arial"/>
                <w:b/>
                <w:sz w:val="20"/>
                <w:szCs w:val="20"/>
                <w:highlight w:val="yellow"/>
              </w:rPr>
            </w:pPr>
          </w:p>
        </w:tc>
        <w:tc>
          <w:tcPr>
            <w:tcW w:w="1337"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0.3%</w:t>
            </w:r>
          </w:p>
        </w:tc>
        <w:tc>
          <w:tcPr>
            <w:tcW w:w="281" w:type="dxa"/>
            <w:shd w:val="solid" w:color="FFFFFF" w:fill="auto"/>
          </w:tcPr>
          <w:p w:rsidR="00444502" w:rsidRPr="00444502" w:rsidRDefault="00444502" w:rsidP="00651143">
            <w:pPr>
              <w:jc w:val="right"/>
              <w:rPr>
                <w:rFonts w:ascii="Arial" w:hAnsi="Arial" w:cs="Arial"/>
                <w:sz w:val="20"/>
                <w:szCs w:val="20"/>
                <w:highlight w:val="yellow"/>
              </w:rPr>
            </w:pPr>
          </w:p>
        </w:tc>
        <w:tc>
          <w:tcPr>
            <w:tcW w:w="572"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8</w:t>
            </w:r>
          </w:p>
        </w:tc>
        <w:tc>
          <w:tcPr>
            <w:tcW w:w="287" w:type="dxa"/>
            <w:shd w:val="solid" w:color="FFFFFF" w:fill="auto"/>
          </w:tcPr>
          <w:p w:rsidR="00444502" w:rsidRPr="00B22850" w:rsidRDefault="00444502" w:rsidP="00BE539D">
            <w:pPr>
              <w:keepLines/>
              <w:jc w:val="right"/>
              <w:rPr>
                <w:rFonts w:ascii="Arial" w:hAnsi="Arial" w:cs="Arial"/>
                <w:sz w:val="20"/>
                <w:szCs w:val="20"/>
                <w:highlight w:val="yellow"/>
              </w:rPr>
            </w:pPr>
          </w:p>
        </w:tc>
        <w:tc>
          <w:tcPr>
            <w:tcW w:w="1348"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 xml:space="preserve">         5,001 </w:t>
            </w:r>
          </w:p>
        </w:tc>
      </w:tr>
      <w:tr w:rsidR="00444502" w:rsidRPr="00B22850" w:rsidTr="003C0799">
        <w:trPr>
          <w:trHeight w:val="259"/>
        </w:trPr>
        <w:tc>
          <w:tcPr>
            <w:tcW w:w="2455" w:type="dxa"/>
            <w:shd w:val="solid" w:color="FFFFFF" w:fill="auto"/>
            <w:vAlign w:val="center"/>
          </w:tcPr>
          <w:p w:rsidR="00444502" w:rsidRPr="00B22850" w:rsidRDefault="00444502" w:rsidP="00BE539D">
            <w:pPr>
              <w:keepLines/>
              <w:autoSpaceDE w:val="0"/>
              <w:autoSpaceDN w:val="0"/>
              <w:adjustRightInd w:val="0"/>
              <w:rPr>
                <w:rFonts w:ascii="Arial" w:hAnsi="Arial" w:cs="Arial"/>
                <w:sz w:val="20"/>
                <w:szCs w:val="20"/>
              </w:rPr>
            </w:pPr>
            <w:r w:rsidRPr="00B22850">
              <w:rPr>
                <w:rFonts w:ascii="Arial" w:hAnsi="Arial" w:cs="Arial"/>
                <w:sz w:val="20"/>
                <w:szCs w:val="20"/>
              </w:rPr>
              <w:t>Pembrokeshire</w:t>
            </w:r>
          </w:p>
        </w:tc>
        <w:tc>
          <w:tcPr>
            <w:tcW w:w="286" w:type="dxa"/>
            <w:shd w:val="solid" w:color="FFFFFF" w:fill="auto"/>
          </w:tcPr>
          <w:p w:rsidR="00444502" w:rsidRPr="00B22850" w:rsidRDefault="00444502" w:rsidP="00BE539D">
            <w:pPr>
              <w:keepLines/>
              <w:autoSpaceDE w:val="0"/>
              <w:autoSpaceDN w:val="0"/>
              <w:adjustRightInd w:val="0"/>
              <w:jc w:val="right"/>
              <w:rPr>
                <w:rFonts w:ascii="Arial" w:hAnsi="Arial" w:cs="Arial"/>
                <w:sz w:val="20"/>
                <w:szCs w:val="20"/>
              </w:rPr>
            </w:pPr>
          </w:p>
        </w:tc>
        <w:tc>
          <w:tcPr>
            <w:tcW w:w="1427"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162,177</w:t>
            </w:r>
          </w:p>
        </w:tc>
        <w:tc>
          <w:tcPr>
            <w:tcW w:w="287" w:type="dxa"/>
            <w:shd w:val="solid" w:color="FFFFFF" w:fill="auto"/>
          </w:tcPr>
          <w:p w:rsidR="00444502" w:rsidRPr="00444502" w:rsidRDefault="00444502" w:rsidP="00651143">
            <w:pPr>
              <w:autoSpaceDE w:val="0"/>
              <w:autoSpaceDN w:val="0"/>
              <w:adjustRightInd w:val="0"/>
              <w:jc w:val="right"/>
              <w:rPr>
                <w:rFonts w:ascii="Arial" w:hAnsi="Arial" w:cs="Arial"/>
                <w:sz w:val="20"/>
                <w:szCs w:val="20"/>
              </w:rPr>
            </w:pPr>
          </w:p>
        </w:tc>
        <w:tc>
          <w:tcPr>
            <w:tcW w:w="1067"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0</w:t>
            </w:r>
          </w:p>
        </w:tc>
        <w:tc>
          <w:tcPr>
            <w:tcW w:w="287" w:type="dxa"/>
            <w:shd w:val="solid" w:color="FFFFFF" w:fill="auto"/>
          </w:tcPr>
          <w:p w:rsidR="00444502" w:rsidRPr="00444502" w:rsidRDefault="00444502" w:rsidP="00651143">
            <w:pPr>
              <w:autoSpaceDE w:val="0"/>
              <w:autoSpaceDN w:val="0"/>
              <w:adjustRightInd w:val="0"/>
              <w:jc w:val="right"/>
              <w:rPr>
                <w:rFonts w:ascii="Arial" w:hAnsi="Arial" w:cs="Arial"/>
                <w:sz w:val="20"/>
                <w:szCs w:val="20"/>
              </w:rPr>
            </w:pPr>
          </w:p>
        </w:tc>
        <w:tc>
          <w:tcPr>
            <w:tcW w:w="1570"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162,448</w:t>
            </w:r>
          </w:p>
        </w:tc>
        <w:tc>
          <w:tcPr>
            <w:tcW w:w="286" w:type="dxa"/>
            <w:shd w:val="solid" w:color="FFFFFF" w:fill="auto"/>
          </w:tcPr>
          <w:p w:rsidR="00444502" w:rsidRPr="00444502" w:rsidRDefault="00444502" w:rsidP="00651143">
            <w:pPr>
              <w:jc w:val="right"/>
              <w:rPr>
                <w:rFonts w:ascii="Arial" w:hAnsi="Arial" w:cs="Arial"/>
                <w:sz w:val="20"/>
                <w:szCs w:val="20"/>
                <w:highlight w:val="yellow"/>
              </w:rPr>
            </w:pPr>
          </w:p>
        </w:tc>
        <w:tc>
          <w:tcPr>
            <w:tcW w:w="857"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0</w:t>
            </w:r>
          </w:p>
        </w:tc>
        <w:tc>
          <w:tcPr>
            <w:tcW w:w="286" w:type="dxa"/>
            <w:shd w:val="solid" w:color="FFFFFF" w:fill="auto"/>
          </w:tcPr>
          <w:p w:rsidR="00444502" w:rsidRPr="00444502" w:rsidRDefault="00444502" w:rsidP="00651143">
            <w:pPr>
              <w:jc w:val="right"/>
              <w:rPr>
                <w:rFonts w:ascii="Arial" w:hAnsi="Arial" w:cs="Arial"/>
                <w:sz w:val="20"/>
                <w:szCs w:val="20"/>
                <w:highlight w:val="yellow"/>
              </w:rPr>
            </w:pPr>
          </w:p>
        </w:tc>
        <w:tc>
          <w:tcPr>
            <w:tcW w:w="1569"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162,448</w:t>
            </w:r>
          </w:p>
        </w:tc>
        <w:tc>
          <w:tcPr>
            <w:tcW w:w="287" w:type="dxa"/>
            <w:shd w:val="solid" w:color="FFFFFF" w:fill="auto"/>
          </w:tcPr>
          <w:p w:rsidR="00444502" w:rsidRPr="00444502" w:rsidRDefault="00444502" w:rsidP="00651143">
            <w:pPr>
              <w:jc w:val="right"/>
              <w:rPr>
                <w:rFonts w:ascii="Arial" w:hAnsi="Arial" w:cs="Arial"/>
                <w:b/>
                <w:sz w:val="20"/>
                <w:szCs w:val="20"/>
                <w:highlight w:val="yellow"/>
              </w:rPr>
            </w:pPr>
          </w:p>
        </w:tc>
        <w:tc>
          <w:tcPr>
            <w:tcW w:w="1337"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0.2%</w:t>
            </w:r>
          </w:p>
        </w:tc>
        <w:tc>
          <w:tcPr>
            <w:tcW w:w="281" w:type="dxa"/>
            <w:shd w:val="solid" w:color="FFFFFF" w:fill="auto"/>
          </w:tcPr>
          <w:p w:rsidR="00444502" w:rsidRPr="00444502" w:rsidRDefault="00444502" w:rsidP="00651143">
            <w:pPr>
              <w:jc w:val="right"/>
              <w:rPr>
                <w:rFonts w:ascii="Arial" w:hAnsi="Arial" w:cs="Arial"/>
                <w:sz w:val="20"/>
                <w:szCs w:val="20"/>
                <w:highlight w:val="yellow"/>
              </w:rPr>
            </w:pPr>
          </w:p>
        </w:tc>
        <w:tc>
          <w:tcPr>
            <w:tcW w:w="572"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9</w:t>
            </w:r>
          </w:p>
        </w:tc>
        <w:tc>
          <w:tcPr>
            <w:tcW w:w="287" w:type="dxa"/>
            <w:shd w:val="solid" w:color="FFFFFF" w:fill="auto"/>
          </w:tcPr>
          <w:p w:rsidR="00444502" w:rsidRPr="00B22850" w:rsidRDefault="00444502" w:rsidP="00BE539D">
            <w:pPr>
              <w:keepLines/>
              <w:jc w:val="right"/>
              <w:rPr>
                <w:rFonts w:ascii="Arial" w:hAnsi="Arial" w:cs="Arial"/>
                <w:sz w:val="20"/>
                <w:szCs w:val="20"/>
                <w:highlight w:val="yellow"/>
              </w:rPr>
            </w:pPr>
          </w:p>
        </w:tc>
        <w:tc>
          <w:tcPr>
            <w:tcW w:w="1348"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 xml:space="preserve">         7,385 </w:t>
            </w:r>
          </w:p>
        </w:tc>
      </w:tr>
      <w:tr w:rsidR="00444502" w:rsidRPr="00B22850" w:rsidTr="003C0799">
        <w:trPr>
          <w:trHeight w:val="259"/>
        </w:trPr>
        <w:tc>
          <w:tcPr>
            <w:tcW w:w="2455" w:type="dxa"/>
            <w:shd w:val="solid" w:color="FFFFFF" w:fill="auto"/>
            <w:vAlign w:val="center"/>
          </w:tcPr>
          <w:p w:rsidR="00444502" w:rsidRPr="00B22850" w:rsidRDefault="00444502" w:rsidP="00BE539D">
            <w:pPr>
              <w:keepLines/>
              <w:autoSpaceDE w:val="0"/>
              <w:autoSpaceDN w:val="0"/>
              <w:adjustRightInd w:val="0"/>
              <w:rPr>
                <w:rFonts w:ascii="Arial" w:hAnsi="Arial" w:cs="Arial"/>
                <w:sz w:val="20"/>
                <w:szCs w:val="20"/>
              </w:rPr>
            </w:pPr>
            <w:r w:rsidRPr="00B22850">
              <w:rPr>
                <w:rFonts w:ascii="Arial" w:hAnsi="Arial" w:cs="Arial"/>
                <w:sz w:val="20"/>
                <w:szCs w:val="20"/>
              </w:rPr>
              <w:t>Carmarthenshire</w:t>
            </w:r>
          </w:p>
        </w:tc>
        <w:tc>
          <w:tcPr>
            <w:tcW w:w="286" w:type="dxa"/>
            <w:shd w:val="solid" w:color="FFFFFF" w:fill="auto"/>
          </w:tcPr>
          <w:p w:rsidR="00444502" w:rsidRPr="00B22850" w:rsidRDefault="00444502" w:rsidP="00BE539D">
            <w:pPr>
              <w:keepLines/>
              <w:autoSpaceDE w:val="0"/>
              <w:autoSpaceDN w:val="0"/>
              <w:adjustRightInd w:val="0"/>
              <w:jc w:val="right"/>
              <w:rPr>
                <w:rFonts w:ascii="Arial" w:hAnsi="Arial" w:cs="Arial"/>
                <w:sz w:val="20"/>
                <w:szCs w:val="20"/>
              </w:rPr>
            </w:pPr>
          </w:p>
        </w:tc>
        <w:tc>
          <w:tcPr>
            <w:tcW w:w="1427"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260,367</w:t>
            </w:r>
          </w:p>
        </w:tc>
        <w:tc>
          <w:tcPr>
            <w:tcW w:w="287" w:type="dxa"/>
            <w:shd w:val="solid" w:color="FFFFFF" w:fill="auto"/>
          </w:tcPr>
          <w:p w:rsidR="00444502" w:rsidRPr="00444502" w:rsidRDefault="00444502" w:rsidP="00651143">
            <w:pPr>
              <w:autoSpaceDE w:val="0"/>
              <w:autoSpaceDN w:val="0"/>
              <w:adjustRightInd w:val="0"/>
              <w:jc w:val="right"/>
              <w:rPr>
                <w:rFonts w:ascii="Arial" w:hAnsi="Arial" w:cs="Arial"/>
                <w:sz w:val="20"/>
                <w:szCs w:val="20"/>
              </w:rPr>
            </w:pPr>
          </w:p>
        </w:tc>
        <w:tc>
          <w:tcPr>
            <w:tcW w:w="1067"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0</w:t>
            </w:r>
          </w:p>
        </w:tc>
        <w:tc>
          <w:tcPr>
            <w:tcW w:w="287" w:type="dxa"/>
            <w:shd w:val="solid" w:color="FFFFFF" w:fill="auto"/>
          </w:tcPr>
          <w:p w:rsidR="00444502" w:rsidRPr="00444502" w:rsidRDefault="00444502" w:rsidP="00651143">
            <w:pPr>
              <w:autoSpaceDE w:val="0"/>
              <w:autoSpaceDN w:val="0"/>
              <w:adjustRightInd w:val="0"/>
              <w:jc w:val="right"/>
              <w:rPr>
                <w:rFonts w:ascii="Arial" w:hAnsi="Arial" w:cs="Arial"/>
                <w:sz w:val="20"/>
                <w:szCs w:val="20"/>
              </w:rPr>
            </w:pPr>
          </w:p>
        </w:tc>
        <w:tc>
          <w:tcPr>
            <w:tcW w:w="1570"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260,388</w:t>
            </w:r>
          </w:p>
        </w:tc>
        <w:tc>
          <w:tcPr>
            <w:tcW w:w="286" w:type="dxa"/>
            <w:shd w:val="solid" w:color="FFFFFF" w:fill="auto"/>
          </w:tcPr>
          <w:p w:rsidR="00444502" w:rsidRPr="00444502" w:rsidRDefault="00444502" w:rsidP="00651143">
            <w:pPr>
              <w:jc w:val="right"/>
              <w:rPr>
                <w:rFonts w:ascii="Arial" w:hAnsi="Arial" w:cs="Arial"/>
                <w:sz w:val="20"/>
                <w:szCs w:val="20"/>
                <w:highlight w:val="yellow"/>
              </w:rPr>
            </w:pPr>
          </w:p>
        </w:tc>
        <w:tc>
          <w:tcPr>
            <w:tcW w:w="857"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0</w:t>
            </w:r>
          </w:p>
        </w:tc>
        <w:tc>
          <w:tcPr>
            <w:tcW w:w="286" w:type="dxa"/>
            <w:shd w:val="solid" w:color="FFFFFF" w:fill="auto"/>
          </w:tcPr>
          <w:p w:rsidR="00444502" w:rsidRPr="00444502" w:rsidRDefault="00444502" w:rsidP="00651143">
            <w:pPr>
              <w:jc w:val="right"/>
              <w:rPr>
                <w:rFonts w:ascii="Arial" w:hAnsi="Arial" w:cs="Arial"/>
                <w:sz w:val="20"/>
                <w:szCs w:val="20"/>
                <w:highlight w:val="yellow"/>
              </w:rPr>
            </w:pPr>
          </w:p>
        </w:tc>
        <w:tc>
          <w:tcPr>
            <w:tcW w:w="1569"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260,388</w:t>
            </w:r>
          </w:p>
        </w:tc>
        <w:tc>
          <w:tcPr>
            <w:tcW w:w="287" w:type="dxa"/>
            <w:shd w:val="solid" w:color="FFFFFF" w:fill="auto"/>
          </w:tcPr>
          <w:p w:rsidR="00444502" w:rsidRPr="00444502" w:rsidRDefault="00444502" w:rsidP="00651143">
            <w:pPr>
              <w:jc w:val="right"/>
              <w:rPr>
                <w:rFonts w:ascii="Arial" w:hAnsi="Arial" w:cs="Arial"/>
                <w:b/>
                <w:sz w:val="20"/>
                <w:szCs w:val="20"/>
                <w:highlight w:val="yellow"/>
              </w:rPr>
            </w:pPr>
          </w:p>
        </w:tc>
        <w:tc>
          <w:tcPr>
            <w:tcW w:w="1337"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0.0%</w:t>
            </w:r>
          </w:p>
        </w:tc>
        <w:tc>
          <w:tcPr>
            <w:tcW w:w="281" w:type="dxa"/>
            <w:shd w:val="solid" w:color="FFFFFF" w:fill="auto"/>
          </w:tcPr>
          <w:p w:rsidR="00444502" w:rsidRPr="00444502" w:rsidRDefault="00444502" w:rsidP="00651143">
            <w:pPr>
              <w:jc w:val="right"/>
              <w:rPr>
                <w:rFonts w:ascii="Arial" w:hAnsi="Arial" w:cs="Arial"/>
                <w:sz w:val="20"/>
                <w:szCs w:val="20"/>
                <w:highlight w:val="yellow"/>
              </w:rPr>
            </w:pPr>
          </w:p>
        </w:tc>
        <w:tc>
          <w:tcPr>
            <w:tcW w:w="572"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11</w:t>
            </w:r>
          </w:p>
        </w:tc>
        <w:tc>
          <w:tcPr>
            <w:tcW w:w="287" w:type="dxa"/>
            <w:shd w:val="solid" w:color="FFFFFF" w:fill="auto"/>
          </w:tcPr>
          <w:p w:rsidR="00444502" w:rsidRPr="00B22850" w:rsidRDefault="00444502" w:rsidP="00BE539D">
            <w:pPr>
              <w:keepLines/>
              <w:jc w:val="right"/>
              <w:rPr>
                <w:rFonts w:ascii="Arial" w:hAnsi="Arial" w:cs="Arial"/>
                <w:sz w:val="20"/>
                <w:szCs w:val="20"/>
                <w:highlight w:val="yellow"/>
              </w:rPr>
            </w:pPr>
          </w:p>
        </w:tc>
        <w:tc>
          <w:tcPr>
            <w:tcW w:w="1348"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 xml:space="preserve">        14,165 </w:t>
            </w:r>
          </w:p>
        </w:tc>
      </w:tr>
      <w:tr w:rsidR="00444502" w:rsidRPr="00B22850" w:rsidTr="003C0799">
        <w:trPr>
          <w:trHeight w:val="259"/>
        </w:trPr>
        <w:tc>
          <w:tcPr>
            <w:tcW w:w="2455" w:type="dxa"/>
            <w:shd w:val="solid" w:color="FFFFFF" w:fill="auto"/>
            <w:vAlign w:val="center"/>
          </w:tcPr>
          <w:p w:rsidR="00444502" w:rsidRPr="00B22850" w:rsidRDefault="00444502" w:rsidP="00BE539D">
            <w:pPr>
              <w:keepLines/>
              <w:autoSpaceDE w:val="0"/>
              <w:autoSpaceDN w:val="0"/>
              <w:adjustRightInd w:val="0"/>
              <w:rPr>
                <w:rFonts w:ascii="Arial" w:hAnsi="Arial" w:cs="Arial"/>
                <w:sz w:val="20"/>
                <w:szCs w:val="20"/>
              </w:rPr>
            </w:pPr>
            <w:r w:rsidRPr="00B22850">
              <w:rPr>
                <w:rFonts w:ascii="Arial" w:hAnsi="Arial" w:cs="Arial"/>
                <w:sz w:val="20"/>
                <w:szCs w:val="20"/>
              </w:rPr>
              <w:t>Swansea</w:t>
            </w:r>
          </w:p>
        </w:tc>
        <w:tc>
          <w:tcPr>
            <w:tcW w:w="286" w:type="dxa"/>
            <w:shd w:val="solid" w:color="FFFFFF" w:fill="auto"/>
          </w:tcPr>
          <w:p w:rsidR="00444502" w:rsidRPr="00B22850" w:rsidRDefault="00444502" w:rsidP="00BE539D">
            <w:pPr>
              <w:keepLines/>
              <w:autoSpaceDE w:val="0"/>
              <w:autoSpaceDN w:val="0"/>
              <w:adjustRightInd w:val="0"/>
              <w:jc w:val="right"/>
              <w:rPr>
                <w:rFonts w:ascii="Arial" w:hAnsi="Arial" w:cs="Arial"/>
                <w:sz w:val="20"/>
                <w:szCs w:val="20"/>
              </w:rPr>
            </w:pPr>
          </w:p>
        </w:tc>
        <w:tc>
          <w:tcPr>
            <w:tcW w:w="1427"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320,506</w:t>
            </w:r>
          </w:p>
        </w:tc>
        <w:tc>
          <w:tcPr>
            <w:tcW w:w="287" w:type="dxa"/>
            <w:shd w:val="solid" w:color="FFFFFF" w:fill="auto"/>
          </w:tcPr>
          <w:p w:rsidR="00444502" w:rsidRPr="00444502" w:rsidRDefault="00444502" w:rsidP="00651143">
            <w:pPr>
              <w:autoSpaceDE w:val="0"/>
              <w:autoSpaceDN w:val="0"/>
              <w:adjustRightInd w:val="0"/>
              <w:jc w:val="right"/>
              <w:rPr>
                <w:rFonts w:ascii="Arial" w:hAnsi="Arial" w:cs="Arial"/>
                <w:sz w:val="20"/>
                <w:szCs w:val="20"/>
              </w:rPr>
            </w:pPr>
          </w:p>
        </w:tc>
        <w:tc>
          <w:tcPr>
            <w:tcW w:w="1067"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0</w:t>
            </w:r>
          </w:p>
        </w:tc>
        <w:tc>
          <w:tcPr>
            <w:tcW w:w="287" w:type="dxa"/>
            <w:shd w:val="solid" w:color="FFFFFF" w:fill="auto"/>
          </w:tcPr>
          <w:p w:rsidR="00444502" w:rsidRPr="00444502" w:rsidRDefault="00444502" w:rsidP="00651143">
            <w:pPr>
              <w:autoSpaceDE w:val="0"/>
              <w:autoSpaceDN w:val="0"/>
              <w:adjustRightInd w:val="0"/>
              <w:jc w:val="right"/>
              <w:rPr>
                <w:rFonts w:ascii="Arial" w:hAnsi="Arial" w:cs="Arial"/>
                <w:sz w:val="20"/>
                <w:szCs w:val="20"/>
              </w:rPr>
            </w:pPr>
          </w:p>
        </w:tc>
        <w:tc>
          <w:tcPr>
            <w:tcW w:w="1570"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322,211</w:t>
            </w:r>
          </w:p>
        </w:tc>
        <w:tc>
          <w:tcPr>
            <w:tcW w:w="286" w:type="dxa"/>
            <w:shd w:val="solid" w:color="FFFFFF" w:fill="auto"/>
          </w:tcPr>
          <w:p w:rsidR="00444502" w:rsidRPr="00444502" w:rsidRDefault="00444502" w:rsidP="00651143">
            <w:pPr>
              <w:jc w:val="right"/>
              <w:rPr>
                <w:rFonts w:ascii="Arial" w:hAnsi="Arial" w:cs="Arial"/>
                <w:sz w:val="20"/>
                <w:szCs w:val="20"/>
                <w:highlight w:val="yellow"/>
              </w:rPr>
            </w:pPr>
          </w:p>
        </w:tc>
        <w:tc>
          <w:tcPr>
            <w:tcW w:w="857"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0</w:t>
            </w:r>
          </w:p>
        </w:tc>
        <w:tc>
          <w:tcPr>
            <w:tcW w:w="286" w:type="dxa"/>
            <w:shd w:val="solid" w:color="FFFFFF" w:fill="auto"/>
          </w:tcPr>
          <w:p w:rsidR="00444502" w:rsidRPr="00444502" w:rsidRDefault="00444502" w:rsidP="00651143">
            <w:pPr>
              <w:jc w:val="right"/>
              <w:rPr>
                <w:rFonts w:ascii="Arial" w:hAnsi="Arial" w:cs="Arial"/>
                <w:sz w:val="20"/>
                <w:szCs w:val="20"/>
                <w:highlight w:val="yellow"/>
              </w:rPr>
            </w:pPr>
          </w:p>
        </w:tc>
        <w:tc>
          <w:tcPr>
            <w:tcW w:w="1569"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322,211</w:t>
            </w:r>
          </w:p>
        </w:tc>
        <w:tc>
          <w:tcPr>
            <w:tcW w:w="287" w:type="dxa"/>
            <w:shd w:val="solid" w:color="FFFFFF" w:fill="auto"/>
          </w:tcPr>
          <w:p w:rsidR="00444502" w:rsidRPr="00444502" w:rsidRDefault="00444502" w:rsidP="00651143">
            <w:pPr>
              <w:jc w:val="right"/>
              <w:rPr>
                <w:rFonts w:ascii="Arial" w:hAnsi="Arial" w:cs="Arial"/>
                <w:b/>
                <w:sz w:val="20"/>
                <w:szCs w:val="20"/>
                <w:highlight w:val="yellow"/>
              </w:rPr>
            </w:pPr>
          </w:p>
        </w:tc>
        <w:tc>
          <w:tcPr>
            <w:tcW w:w="1337"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0.5%</w:t>
            </w:r>
          </w:p>
        </w:tc>
        <w:tc>
          <w:tcPr>
            <w:tcW w:w="281" w:type="dxa"/>
            <w:shd w:val="solid" w:color="FFFFFF" w:fill="auto"/>
          </w:tcPr>
          <w:p w:rsidR="00444502" w:rsidRPr="00444502" w:rsidRDefault="00444502" w:rsidP="00651143">
            <w:pPr>
              <w:jc w:val="right"/>
              <w:rPr>
                <w:rFonts w:ascii="Arial" w:hAnsi="Arial" w:cs="Arial"/>
                <w:sz w:val="20"/>
                <w:szCs w:val="20"/>
                <w:highlight w:val="yellow"/>
              </w:rPr>
            </w:pPr>
          </w:p>
        </w:tc>
        <w:tc>
          <w:tcPr>
            <w:tcW w:w="572"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7</w:t>
            </w:r>
          </w:p>
        </w:tc>
        <w:tc>
          <w:tcPr>
            <w:tcW w:w="287" w:type="dxa"/>
            <w:shd w:val="solid" w:color="FFFFFF" w:fill="auto"/>
          </w:tcPr>
          <w:p w:rsidR="00444502" w:rsidRPr="00B22850" w:rsidRDefault="00444502" w:rsidP="00BE539D">
            <w:pPr>
              <w:keepLines/>
              <w:jc w:val="right"/>
              <w:rPr>
                <w:rFonts w:ascii="Arial" w:hAnsi="Arial" w:cs="Arial"/>
                <w:sz w:val="20"/>
                <w:szCs w:val="20"/>
                <w:highlight w:val="yellow"/>
              </w:rPr>
            </w:pPr>
          </w:p>
        </w:tc>
        <w:tc>
          <w:tcPr>
            <w:tcW w:w="1348"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 xml:space="preserve">        19,081 </w:t>
            </w:r>
          </w:p>
        </w:tc>
      </w:tr>
      <w:tr w:rsidR="00444502" w:rsidRPr="00B22850" w:rsidTr="003C0799">
        <w:trPr>
          <w:trHeight w:val="259"/>
        </w:trPr>
        <w:tc>
          <w:tcPr>
            <w:tcW w:w="2455" w:type="dxa"/>
            <w:shd w:val="solid" w:color="FFFFFF" w:fill="auto"/>
            <w:vAlign w:val="center"/>
          </w:tcPr>
          <w:p w:rsidR="00444502" w:rsidRPr="00B22850" w:rsidRDefault="00444502" w:rsidP="00BE539D">
            <w:pPr>
              <w:keepLines/>
              <w:autoSpaceDE w:val="0"/>
              <w:autoSpaceDN w:val="0"/>
              <w:adjustRightInd w:val="0"/>
              <w:rPr>
                <w:rFonts w:ascii="Arial" w:hAnsi="Arial" w:cs="Arial"/>
                <w:sz w:val="20"/>
                <w:szCs w:val="20"/>
              </w:rPr>
            </w:pPr>
            <w:r w:rsidRPr="00B22850">
              <w:rPr>
                <w:rFonts w:ascii="Arial" w:hAnsi="Arial" w:cs="Arial"/>
                <w:sz w:val="20"/>
                <w:szCs w:val="20"/>
              </w:rPr>
              <w:t>Neath Port Talbot</w:t>
            </w:r>
          </w:p>
        </w:tc>
        <w:tc>
          <w:tcPr>
            <w:tcW w:w="286" w:type="dxa"/>
            <w:shd w:val="solid" w:color="FFFFFF" w:fill="auto"/>
          </w:tcPr>
          <w:p w:rsidR="00444502" w:rsidRPr="00B22850" w:rsidRDefault="00444502" w:rsidP="00BE539D">
            <w:pPr>
              <w:keepLines/>
              <w:autoSpaceDE w:val="0"/>
              <w:autoSpaceDN w:val="0"/>
              <w:adjustRightInd w:val="0"/>
              <w:jc w:val="right"/>
              <w:rPr>
                <w:rFonts w:ascii="Arial" w:hAnsi="Arial" w:cs="Arial"/>
                <w:sz w:val="20"/>
                <w:szCs w:val="20"/>
              </w:rPr>
            </w:pPr>
          </w:p>
        </w:tc>
        <w:tc>
          <w:tcPr>
            <w:tcW w:w="1427"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213,240</w:t>
            </w:r>
          </w:p>
        </w:tc>
        <w:tc>
          <w:tcPr>
            <w:tcW w:w="287" w:type="dxa"/>
            <w:shd w:val="solid" w:color="FFFFFF" w:fill="auto"/>
          </w:tcPr>
          <w:p w:rsidR="00444502" w:rsidRPr="00444502" w:rsidRDefault="00444502" w:rsidP="00651143">
            <w:pPr>
              <w:autoSpaceDE w:val="0"/>
              <w:autoSpaceDN w:val="0"/>
              <w:adjustRightInd w:val="0"/>
              <w:jc w:val="right"/>
              <w:rPr>
                <w:rFonts w:ascii="Arial" w:hAnsi="Arial" w:cs="Arial"/>
                <w:sz w:val="20"/>
                <w:szCs w:val="20"/>
              </w:rPr>
            </w:pPr>
          </w:p>
        </w:tc>
        <w:tc>
          <w:tcPr>
            <w:tcW w:w="1067"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0</w:t>
            </w:r>
          </w:p>
        </w:tc>
        <w:tc>
          <w:tcPr>
            <w:tcW w:w="287" w:type="dxa"/>
            <w:shd w:val="solid" w:color="FFFFFF" w:fill="auto"/>
          </w:tcPr>
          <w:p w:rsidR="00444502" w:rsidRPr="00444502" w:rsidRDefault="00444502" w:rsidP="00651143">
            <w:pPr>
              <w:autoSpaceDE w:val="0"/>
              <w:autoSpaceDN w:val="0"/>
              <w:adjustRightInd w:val="0"/>
              <w:jc w:val="right"/>
              <w:rPr>
                <w:rFonts w:ascii="Arial" w:hAnsi="Arial" w:cs="Arial"/>
                <w:sz w:val="20"/>
                <w:szCs w:val="20"/>
              </w:rPr>
            </w:pPr>
          </w:p>
        </w:tc>
        <w:tc>
          <w:tcPr>
            <w:tcW w:w="1570"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214,796</w:t>
            </w:r>
          </w:p>
        </w:tc>
        <w:tc>
          <w:tcPr>
            <w:tcW w:w="286" w:type="dxa"/>
            <w:shd w:val="solid" w:color="FFFFFF" w:fill="auto"/>
          </w:tcPr>
          <w:p w:rsidR="00444502" w:rsidRPr="00444502" w:rsidRDefault="00444502" w:rsidP="00651143">
            <w:pPr>
              <w:jc w:val="right"/>
              <w:rPr>
                <w:rFonts w:ascii="Arial" w:hAnsi="Arial" w:cs="Arial"/>
                <w:sz w:val="20"/>
                <w:szCs w:val="20"/>
                <w:highlight w:val="yellow"/>
              </w:rPr>
            </w:pPr>
          </w:p>
        </w:tc>
        <w:tc>
          <w:tcPr>
            <w:tcW w:w="857"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0</w:t>
            </w:r>
          </w:p>
        </w:tc>
        <w:tc>
          <w:tcPr>
            <w:tcW w:w="286" w:type="dxa"/>
            <w:shd w:val="solid" w:color="FFFFFF" w:fill="auto"/>
          </w:tcPr>
          <w:p w:rsidR="00444502" w:rsidRPr="00444502" w:rsidRDefault="00444502" w:rsidP="00651143">
            <w:pPr>
              <w:jc w:val="right"/>
              <w:rPr>
                <w:rFonts w:ascii="Arial" w:hAnsi="Arial" w:cs="Arial"/>
                <w:sz w:val="20"/>
                <w:szCs w:val="20"/>
                <w:highlight w:val="yellow"/>
              </w:rPr>
            </w:pPr>
          </w:p>
        </w:tc>
        <w:tc>
          <w:tcPr>
            <w:tcW w:w="1569"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214,796</w:t>
            </w:r>
          </w:p>
        </w:tc>
        <w:tc>
          <w:tcPr>
            <w:tcW w:w="287" w:type="dxa"/>
            <w:shd w:val="solid" w:color="FFFFFF" w:fill="auto"/>
          </w:tcPr>
          <w:p w:rsidR="00444502" w:rsidRPr="00444502" w:rsidRDefault="00444502" w:rsidP="00651143">
            <w:pPr>
              <w:jc w:val="right"/>
              <w:rPr>
                <w:rFonts w:ascii="Arial" w:hAnsi="Arial" w:cs="Arial"/>
                <w:b/>
                <w:sz w:val="20"/>
                <w:szCs w:val="20"/>
                <w:highlight w:val="yellow"/>
              </w:rPr>
            </w:pPr>
          </w:p>
        </w:tc>
        <w:tc>
          <w:tcPr>
            <w:tcW w:w="1337"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0.7%</w:t>
            </w:r>
          </w:p>
        </w:tc>
        <w:tc>
          <w:tcPr>
            <w:tcW w:w="281" w:type="dxa"/>
            <w:shd w:val="solid" w:color="FFFFFF" w:fill="auto"/>
          </w:tcPr>
          <w:p w:rsidR="00444502" w:rsidRPr="00444502" w:rsidRDefault="00444502" w:rsidP="00651143">
            <w:pPr>
              <w:jc w:val="right"/>
              <w:rPr>
                <w:rFonts w:ascii="Arial" w:hAnsi="Arial" w:cs="Arial"/>
                <w:sz w:val="20"/>
                <w:szCs w:val="20"/>
                <w:highlight w:val="yellow"/>
              </w:rPr>
            </w:pPr>
          </w:p>
        </w:tc>
        <w:tc>
          <w:tcPr>
            <w:tcW w:w="572"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4</w:t>
            </w:r>
          </w:p>
        </w:tc>
        <w:tc>
          <w:tcPr>
            <w:tcW w:w="287" w:type="dxa"/>
            <w:shd w:val="solid" w:color="FFFFFF" w:fill="auto"/>
          </w:tcPr>
          <w:p w:rsidR="00444502" w:rsidRPr="00B22850" w:rsidRDefault="00444502" w:rsidP="00BE539D">
            <w:pPr>
              <w:keepLines/>
              <w:jc w:val="right"/>
              <w:rPr>
                <w:rFonts w:ascii="Arial" w:hAnsi="Arial" w:cs="Arial"/>
                <w:sz w:val="20"/>
                <w:szCs w:val="20"/>
                <w:highlight w:val="yellow"/>
              </w:rPr>
            </w:pPr>
          </w:p>
        </w:tc>
        <w:tc>
          <w:tcPr>
            <w:tcW w:w="1348"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 xml:space="preserve">        16,381 </w:t>
            </w:r>
          </w:p>
        </w:tc>
      </w:tr>
      <w:tr w:rsidR="00444502" w:rsidRPr="00B22850" w:rsidTr="003C0799">
        <w:trPr>
          <w:trHeight w:val="259"/>
        </w:trPr>
        <w:tc>
          <w:tcPr>
            <w:tcW w:w="2455" w:type="dxa"/>
            <w:shd w:val="solid" w:color="FFFFFF" w:fill="auto"/>
            <w:vAlign w:val="center"/>
          </w:tcPr>
          <w:p w:rsidR="00444502" w:rsidRPr="00B22850" w:rsidRDefault="00444502" w:rsidP="00BE539D">
            <w:pPr>
              <w:keepLines/>
              <w:autoSpaceDE w:val="0"/>
              <w:autoSpaceDN w:val="0"/>
              <w:adjustRightInd w:val="0"/>
              <w:rPr>
                <w:rFonts w:ascii="Arial" w:hAnsi="Arial" w:cs="Arial"/>
                <w:sz w:val="20"/>
                <w:szCs w:val="20"/>
              </w:rPr>
            </w:pPr>
            <w:r w:rsidRPr="00B22850">
              <w:rPr>
                <w:rFonts w:ascii="Arial" w:hAnsi="Arial" w:cs="Arial"/>
                <w:sz w:val="20"/>
                <w:szCs w:val="20"/>
              </w:rPr>
              <w:t>Bridgend</w:t>
            </w:r>
          </w:p>
        </w:tc>
        <w:tc>
          <w:tcPr>
            <w:tcW w:w="286" w:type="dxa"/>
            <w:shd w:val="solid" w:color="FFFFFF" w:fill="auto"/>
          </w:tcPr>
          <w:p w:rsidR="00444502" w:rsidRPr="00B22850" w:rsidRDefault="00444502" w:rsidP="00BE539D">
            <w:pPr>
              <w:keepLines/>
              <w:autoSpaceDE w:val="0"/>
              <w:autoSpaceDN w:val="0"/>
              <w:adjustRightInd w:val="0"/>
              <w:jc w:val="right"/>
              <w:rPr>
                <w:rFonts w:ascii="Arial" w:hAnsi="Arial" w:cs="Arial"/>
                <w:sz w:val="20"/>
                <w:szCs w:val="20"/>
              </w:rPr>
            </w:pPr>
          </w:p>
        </w:tc>
        <w:tc>
          <w:tcPr>
            <w:tcW w:w="1427"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192,065</w:t>
            </w:r>
          </w:p>
        </w:tc>
        <w:tc>
          <w:tcPr>
            <w:tcW w:w="287" w:type="dxa"/>
            <w:shd w:val="solid" w:color="FFFFFF" w:fill="auto"/>
          </w:tcPr>
          <w:p w:rsidR="00444502" w:rsidRPr="00444502" w:rsidRDefault="00444502" w:rsidP="00651143">
            <w:pPr>
              <w:autoSpaceDE w:val="0"/>
              <w:autoSpaceDN w:val="0"/>
              <w:adjustRightInd w:val="0"/>
              <w:jc w:val="right"/>
              <w:rPr>
                <w:rFonts w:ascii="Arial" w:hAnsi="Arial" w:cs="Arial"/>
                <w:sz w:val="20"/>
                <w:szCs w:val="20"/>
              </w:rPr>
            </w:pPr>
          </w:p>
        </w:tc>
        <w:tc>
          <w:tcPr>
            <w:tcW w:w="1067"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0</w:t>
            </w:r>
          </w:p>
        </w:tc>
        <w:tc>
          <w:tcPr>
            <w:tcW w:w="287" w:type="dxa"/>
            <w:shd w:val="solid" w:color="FFFFFF" w:fill="auto"/>
          </w:tcPr>
          <w:p w:rsidR="00444502" w:rsidRPr="00444502" w:rsidRDefault="00444502" w:rsidP="00651143">
            <w:pPr>
              <w:autoSpaceDE w:val="0"/>
              <w:autoSpaceDN w:val="0"/>
              <w:adjustRightInd w:val="0"/>
              <w:jc w:val="right"/>
              <w:rPr>
                <w:rFonts w:ascii="Arial" w:hAnsi="Arial" w:cs="Arial"/>
                <w:sz w:val="20"/>
                <w:szCs w:val="20"/>
              </w:rPr>
            </w:pPr>
          </w:p>
        </w:tc>
        <w:tc>
          <w:tcPr>
            <w:tcW w:w="1570"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191,807</w:t>
            </w:r>
          </w:p>
        </w:tc>
        <w:tc>
          <w:tcPr>
            <w:tcW w:w="286" w:type="dxa"/>
            <w:shd w:val="solid" w:color="FFFFFF" w:fill="auto"/>
          </w:tcPr>
          <w:p w:rsidR="00444502" w:rsidRPr="00444502" w:rsidRDefault="00444502" w:rsidP="00651143">
            <w:pPr>
              <w:jc w:val="right"/>
              <w:rPr>
                <w:rFonts w:ascii="Arial" w:hAnsi="Arial" w:cs="Arial"/>
                <w:sz w:val="20"/>
                <w:szCs w:val="20"/>
                <w:highlight w:val="yellow"/>
              </w:rPr>
            </w:pPr>
          </w:p>
        </w:tc>
        <w:tc>
          <w:tcPr>
            <w:tcW w:w="857"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0</w:t>
            </w:r>
          </w:p>
        </w:tc>
        <w:tc>
          <w:tcPr>
            <w:tcW w:w="286" w:type="dxa"/>
            <w:shd w:val="solid" w:color="FFFFFF" w:fill="auto"/>
          </w:tcPr>
          <w:p w:rsidR="00444502" w:rsidRPr="00444502" w:rsidRDefault="00444502" w:rsidP="00651143">
            <w:pPr>
              <w:jc w:val="right"/>
              <w:rPr>
                <w:rFonts w:ascii="Arial" w:hAnsi="Arial" w:cs="Arial"/>
                <w:sz w:val="20"/>
                <w:szCs w:val="20"/>
                <w:highlight w:val="yellow"/>
              </w:rPr>
            </w:pPr>
          </w:p>
        </w:tc>
        <w:tc>
          <w:tcPr>
            <w:tcW w:w="1569"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191,807</w:t>
            </w:r>
          </w:p>
        </w:tc>
        <w:tc>
          <w:tcPr>
            <w:tcW w:w="287" w:type="dxa"/>
            <w:shd w:val="solid" w:color="FFFFFF" w:fill="auto"/>
          </w:tcPr>
          <w:p w:rsidR="00444502" w:rsidRPr="00444502" w:rsidRDefault="00444502" w:rsidP="00651143">
            <w:pPr>
              <w:jc w:val="right"/>
              <w:rPr>
                <w:rFonts w:ascii="Arial" w:hAnsi="Arial" w:cs="Arial"/>
                <w:b/>
                <w:sz w:val="20"/>
                <w:szCs w:val="20"/>
                <w:highlight w:val="yellow"/>
              </w:rPr>
            </w:pPr>
          </w:p>
        </w:tc>
        <w:tc>
          <w:tcPr>
            <w:tcW w:w="1337"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-0.1%</w:t>
            </w:r>
          </w:p>
        </w:tc>
        <w:tc>
          <w:tcPr>
            <w:tcW w:w="281" w:type="dxa"/>
            <w:shd w:val="solid" w:color="FFFFFF" w:fill="auto"/>
          </w:tcPr>
          <w:p w:rsidR="00444502" w:rsidRPr="00444502" w:rsidRDefault="00444502" w:rsidP="00651143">
            <w:pPr>
              <w:jc w:val="right"/>
              <w:rPr>
                <w:rFonts w:ascii="Arial" w:hAnsi="Arial" w:cs="Arial"/>
                <w:sz w:val="20"/>
                <w:szCs w:val="20"/>
                <w:highlight w:val="yellow"/>
              </w:rPr>
            </w:pPr>
          </w:p>
        </w:tc>
        <w:tc>
          <w:tcPr>
            <w:tcW w:w="572"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16</w:t>
            </w:r>
          </w:p>
        </w:tc>
        <w:tc>
          <w:tcPr>
            <w:tcW w:w="287" w:type="dxa"/>
            <w:shd w:val="solid" w:color="FFFFFF" w:fill="auto"/>
          </w:tcPr>
          <w:p w:rsidR="00444502" w:rsidRPr="00B22850" w:rsidRDefault="00444502" w:rsidP="00BE539D">
            <w:pPr>
              <w:keepLines/>
              <w:jc w:val="right"/>
              <w:rPr>
                <w:rFonts w:ascii="Arial" w:hAnsi="Arial" w:cs="Arial"/>
                <w:sz w:val="20"/>
                <w:szCs w:val="20"/>
                <w:highlight w:val="yellow"/>
              </w:rPr>
            </w:pPr>
          </w:p>
        </w:tc>
        <w:tc>
          <w:tcPr>
            <w:tcW w:w="1348"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 xml:space="preserve">        13,080 </w:t>
            </w:r>
          </w:p>
        </w:tc>
      </w:tr>
      <w:tr w:rsidR="00444502" w:rsidRPr="00B22850" w:rsidTr="003C0799">
        <w:trPr>
          <w:trHeight w:val="259"/>
        </w:trPr>
        <w:tc>
          <w:tcPr>
            <w:tcW w:w="2455" w:type="dxa"/>
            <w:shd w:val="solid" w:color="FFFFFF" w:fill="auto"/>
            <w:vAlign w:val="center"/>
          </w:tcPr>
          <w:p w:rsidR="00444502" w:rsidRPr="00B22850" w:rsidRDefault="00444502" w:rsidP="00BE539D">
            <w:pPr>
              <w:keepLines/>
              <w:autoSpaceDE w:val="0"/>
              <w:autoSpaceDN w:val="0"/>
              <w:adjustRightInd w:val="0"/>
              <w:rPr>
                <w:rFonts w:ascii="Arial" w:hAnsi="Arial" w:cs="Arial"/>
                <w:sz w:val="20"/>
                <w:szCs w:val="20"/>
              </w:rPr>
            </w:pPr>
            <w:r w:rsidRPr="00B22850">
              <w:rPr>
                <w:rFonts w:ascii="Arial" w:hAnsi="Arial" w:cs="Arial"/>
                <w:sz w:val="20"/>
                <w:szCs w:val="20"/>
              </w:rPr>
              <w:t>The Vale Of Glamorgan</w:t>
            </w:r>
          </w:p>
        </w:tc>
        <w:tc>
          <w:tcPr>
            <w:tcW w:w="286" w:type="dxa"/>
            <w:shd w:val="solid" w:color="FFFFFF" w:fill="auto"/>
          </w:tcPr>
          <w:p w:rsidR="00444502" w:rsidRPr="00B22850" w:rsidRDefault="00444502" w:rsidP="00BE539D">
            <w:pPr>
              <w:keepLines/>
              <w:autoSpaceDE w:val="0"/>
              <w:autoSpaceDN w:val="0"/>
              <w:adjustRightInd w:val="0"/>
              <w:jc w:val="right"/>
              <w:rPr>
                <w:rFonts w:ascii="Arial" w:hAnsi="Arial" w:cs="Arial"/>
                <w:sz w:val="20"/>
                <w:szCs w:val="20"/>
              </w:rPr>
            </w:pPr>
          </w:p>
        </w:tc>
        <w:tc>
          <w:tcPr>
            <w:tcW w:w="1427"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152,271</w:t>
            </w:r>
          </w:p>
        </w:tc>
        <w:tc>
          <w:tcPr>
            <w:tcW w:w="287" w:type="dxa"/>
            <w:shd w:val="solid" w:color="FFFFFF" w:fill="auto"/>
          </w:tcPr>
          <w:p w:rsidR="00444502" w:rsidRPr="00444502" w:rsidRDefault="00444502" w:rsidP="00651143">
            <w:pPr>
              <w:autoSpaceDE w:val="0"/>
              <w:autoSpaceDN w:val="0"/>
              <w:adjustRightInd w:val="0"/>
              <w:jc w:val="right"/>
              <w:rPr>
                <w:rFonts w:ascii="Arial" w:hAnsi="Arial" w:cs="Arial"/>
                <w:sz w:val="20"/>
                <w:szCs w:val="20"/>
              </w:rPr>
            </w:pPr>
          </w:p>
        </w:tc>
        <w:tc>
          <w:tcPr>
            <w:tcW w:w="1067"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0</w:t>
            </w:r>
          </w:p>
        </w:tc>
        <w:tc>
          <w:tcPr>
            <w:tcW w:w="287" w:type="dxa"/>
            <w:shd w:val="solid" w:color="FFFFFF" w:fill="auto"/>
          </w:tcPr>
          <w:p w:rsidR="00444502" w:rsidRPr="00444502" w:rsidRDefault="00444502" w:rsidP="00651143">
            <w:pPr>
              <w:autoSpaceDE w:val="0"/>
              <w:autoSpaceDN w:val="0"/>
              <w:adjustRightInd w:val="0"/>
              <w:jc w:val="right"/>
              <w:rPr>
                <w:rFonts w:ascii="Arial" w:hAnsi="Arial" w:cs="Arial"/>
                <w:sz w:val="20"/>
                <w:szCs w:val="20"/>
              </w:rPr>
            </w:pPr>
          </w:p>
        </w:tc>
        <w:tc>
          <w:tcPr>
            <w:tcW w:w="1570"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152,070</w:t>
            </w:r>
          </w:p>
        </w:tc>
        <w:tc>
          <w:tcPr>
            <w:tcW w:w="286" w:type="dxa"/>
            <w:shd w:val="solid" w:color="FFFFFF" w:fill="auto"/>
          </w:tcPr>
          <w:p w:rsidR="00444502" w:rsidRPr="00444502" w:rsidRDefault="00444502" w:rsidP="00651143">
            <w:pPr>
              <w:jc w:val="right"/>
              <w:rPr>
                <w:rFonts w:ascii="Arial" w:hAnsi="Arial" w:cs="Arial"/>
                <w:sz w:val="20"/>
                <w:szCs w:val="20"/>
                <w:highlight w:val="yellow"/>
              </w:rPr>
            </w:pPr>
          </w:p>
        </w:tc>
        <w:tc>
          <w:tcPr>
            <w:tcW w:w="857"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0</w:t>
            </w:r>
          </w:p>
        </w:tc>
        <w:tc>
          <w:tcPr>
            <w:tcW w:w="286" w:type="dxa"/>
            <w:shd w:val="solid" w:color="FFFFFF" w:fill="auto"/>
          </w:tcPr>
          <w:p w:rsidR="00444502" w:rsidRPr="00444502" w:rsidRDefault="00444502" w:rsidP="00651143">
            <w:pPr>
              <w:jc w:val="right"/>
              <w:rPr>
                <w:rFonts w:ascii="Arial" w:hAnsi="Arial" w:cs="Arial"/>
                <w:sz w:val="20"/>
                <w:szCs w:val="20"/>
                <w:highlight w:val="yellow"/>
              </w:rPr>
            </w:pPr>
          </w:p>
        </w:tc>
        <w:tc>
          <w:tcPr>
            <w:tcW w:w="1569"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152,070</w:t>
            </w:r>
          </w:p>
        </w:tc>
        <w:tc>
          <w:tcPr>
            <w:tcW w:w="287" w:type="dxa"/>
            <w:shd w:val="solid" w:color="FFFFFF" w:fill="auto"/>
          </w:tcPr>
          <w:p w:rsidR="00444502" w:rsidRPr="00444502" w:rsidRDefault="00444502" w:rsidP="00651143">
            <w:pPr>
              <w:jc w:val="right"/>
              <w:rPr>
                <w:rFonts w:ascii="Arial" w:hAnsi="Arial" w:cs="Arial"/>
                <w:b/>
                <w:sz w:val="20"/>
                <w:szCs w:val="20"/>
                <w:highlight w:val="yellow"/>
              </w:rPr>
            </w:pPr>
          </w:p>
        </w:tc>
        <w:tc>
          <w:tcPr>
            <w:tcW w:w="1337"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-0.1%</w:t>
            </w:r>
          </w:p>
        </w:tc>
        <w:tc>
          <w:tcPr>
            <w:tcW w:w="281" w:type="dxa"/>
            <w:shd w:val="solid" w:color="FFFFFF" w:fill="auto"/>
          </w:tcPr>
          <w:p w:rsidR="00444502" w:rsidRPr="00444502" w:rsidRDefault="00444502" w:rsidP="00651143">
            <w:pPr>
              <w:jc w:val="right"/>
              <w:rPr>
                <w:rFonts w:ascii="Arial" w:hAnsi="Arial" w:cs="Arial"/>
                <w:sz w:val="20"/>
                <w:szCs w:val="20"/>
                <w:highlight w:val="yellow"/>
              </w:rPr>
            </w:pPr>
          </w:p>
        </w:tc>
        <w:tc>
          <w:tcPr>
            <w:tcW w:w="572"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15</w:t>
            </w:r>
          </w:p>
        </w:tc>
        <w:tc>
          <w:tcPr>
            <w:tcW w:w="287" w:type="dxa"/>
            <w:shd w:val="solid" w:color="FFFFFF" w:fill="auto"/>
          </w:tcPr>
          <w:p w:rsidR="00444502" w:rsidRPr="00B22850" w:rsidRDefault="00444502" w:rsidP="00BE539D">
            <w:pPr>
              <w:keepLines/>
              <w:jc w:val="right"/>
              <w:rPr>
                <w:rFonts w:ascii="Arial" w:hAnsi="Arial" w:cs="Arial"/>
                <w:sz w:val="20"/>
                <w:szCs w:val="20"/>
                <w:highlight w:val="yellow"/>
              </w:rPr>
            </w:pPr>
          </w:p>
        </w:tc>
        <w:tc>
          <w:tcPr>
            <w:tcW w:w="1348"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 xml:space="preserve">         9,050 </w:t>
            </w:r>
          </w:p>
        </w:tc>
      </w:tr>
      <w:tr w:rsidR="00444502" w:rsidRPr="00B22850" w:rsidTr="003C0799">
        <w:trPr>
          <w:trHeight w:val="259"/>
        </w:trPr>
        <w:tc>
          <w:tcPr>
            <w:tcW w:w="2455" w:type="dxa"/>
            <w:shd w:val="solid" w:color="FFFFFF" w:fill="auto"/>
            <w:vAlign w:val="center"/>
          </w:tcPr>
          <w:p w:rsidR="00444502" w:rsidRPr="00B22850" w:rsidRDefault="00444502" w:rsidP="00BE539D">
            <w:pPr>
              <w:keepLines/>
              <w:autoSpaceDE w:val="0"/>
              <w:autoSpaceDN w:val="0"/>
              <w:adjustRightInd w:val="0"/>
              <w:rPr>
                <w:rFonts w:ascii="Arial" w:hAnsi="Arial" w:cs="Arial"/>
                <w:sz w:val="20"/>
                <w:szCs w:val="20"/>
              </w:rPr>
            </w:pPr>
            <w:r w:rsidRPr="00B22850">
              <w:rPr>
                <w:rFonts w:ascii="Arial" w:hAnsi="Arial" w:cs="Arial"/>
                <w:sz w:val="20"/>
                <w:szCs w:val="20"/>
              </w:rPr>
              <w:t>Rhondda Cynon Taf</w:t>
            </w:r>
          </w:p>
        </w:tc>
        <w:tc>
          <w:tcPr>
            <w:tcW w:w="286" w:type="dxa"/>
            <w:shd w:val="solid" w:color="FFFFFF" w:fill="auto"/>
          </w:tcPr>
          <w:p w:rsidR="00444502" w:rsidRPr="00B22850" w:rsidRDefault="00444502" w:rsidP="00BE539D">
            <w:pPr>
              <w:keepLines/>
              <w:autoSpaceDE w:val="0"/>
              <w:autoSpaceDN w:val="0"/>
              <w:adjustRightInd w:val="0"/>
              <w:jc w:val="right"/>
              <w:rPr>
                <w:rFonts w:ascii="Arial" w:hAnsi="Arial" w:cs="Arial"/>
                <w:sz w:val="20"/>
                <w:szCs w:val="20"/>
              </w:rPr>
            </w:pPr>
          </w:p>
        </w:tc>
        <w:tc>
          <w:tcPr>
            <w:tcW w:w="1427"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364,471</w:t>
            </w:r>
          </w:p>
        </w:tc>
        <w:tc>
          <w:tcPr>
            <w:tcW w:w="287" w:type="dxa"/>
            <w:shd w:val="solid" w:color="FFFFFF" w:fill="auto"/>
          </w:tcPr>
          <w:p w:rsidR="00444502" w:rsidRPr="00444502" w:rsidRDefault="00444502" w:rsidP="00651143">
            <w:pPr>
              <w:autoSpaceDE w:val="0"/>
              <w:autoSpaceDN w:val="0"/>
              <w:adjustRightInd w:val="0"/>
              <w:jc w:val="right"/>
              <w:rPr>
                <w:rFonts w:ascii="Arial" w:hAnsi="Arial" w:cs="Arial"/>
                <w:sz w:val="20"/>
                <w:szCs w:val="20"/>
              </w:rPr>
            </w:pPr>
          </w:p>
        </w:tc>
        <w:tc>
          <w:tcPr>
            <w:tcW w:w="1067"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0</w:t>
            </w:r>
          </w:p>
        </w:tc>
        <w:tc>
          <w:tcPr>
            <w:tcW w:w="287" w:type="dxa"/>
            <w:shd w:val="solid" w:color="FFFFFF" w:fill="auto"/>
          </w:tcPr>
          <w:p w:rsidR="00444502" w:rsidRPr="00444502" w:rsidRDefault="00444502" w:rsidP="00651143">
            <w:pPr>
              <w:autoSpaceDE w:val="0"/>
              <w:autoSpaceDN w:val="0"/>
              <w:adjustRightInd w:val="0"/>
              <w:jc w:val="right"/>
              <w:rPr>
                <w:rFonts w:ascii="Arial" w:hAnsi="Arial" w:cs="Arial"/>
                <w:sz w:val="20"/>
                <w:szCs w:val="20"/>
              </w:rPr>
            </w:pPr>
          </w:p>
        </w:tc>
        <w:tc>
          <w:tcPr>
            <w:tcW w:w="1570"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367,339</w:t>
            </w:r>
          </w:p>
        </w:tc>
        <w:tc>
          <w:tcPr>
            <w:tcW w:w="286" w:type="dxa"/>
            <w:shd w:val="solid" w:color="FFFFFF" w:fill="auto"/>
          </w:tcPr>
          <w:p w:rsidR="00444502" w:rsidRPr="00444502" w:rsidRDefault="00444502" w:rsidP="00651143">
            <w:pPr>
              <w:jc w:val="right"/>
              <w:rPr>
                <w:rFonts w:ascii="Arial" w:hAnsi="Arial" w:cs="Arial"/>
                <w:sz w:val="20"/>
                <w:szCs w:val="20"/>
                <w:highlight w:val="yellow"/>
              </w:rPr>
            </w:pPr>
          </w:p>
        </w:tc>
        <w:tc>
          <w:tcPr>
            <w:tcW w:w="857"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0</w:t>
            </w:r>
          </w:p>
        </w:tc>
        <w:tc>
          <w:tcPr>
            <w:tcW w:w="286" w:type="dxa"/>
            <w:shd w:val="solid" w:color="FFFFFF" w:fill="auto"/>
          </w:tcPr>
          <w:p w:rsidR="00444502" w:rsidRPr="00444502" w:rsidRDefault="00444502" w:rsidP="00651143">
            <w:pPr>
              <w:jc w:val="right"/>
              <w:rPr>
                <w:rFonts w:ascii="Arial" w:hAnsi="Arial" w:cs="Arial"/>
                <w:sz w:val="20"/>
                <w:szCs w:val="20"/>
                <w:highlight w:val="yellow"/>
              </w:rPr>
            </w:pPr>
          </w:p>
        </w:tc>
        <w:tc>
          <w:tcPr>
            <w:tcW w:w="1569"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367,339</w:t>
            </w:r>
          </w:p>
        </w:tc>
        <w:tc>
          <w:tcPr>
            <w:tcW w:w="287" w:type="dxa"/>
            <w:shd w:val="solid" w:color="FFFFFF" w:fill="auto"/>
          </w:tcPr>
          <w:p w:rsidR="00444502" w:rsidRPr="00444502" w:rsidRDefault="00444502" w:rsidP="00651143">
            <w:pPr>
              <w:jc w:val="right"/>
              <w:rPr>
                <w:rFonts w:ascii="Arial" w:hAnsi="Arial" w:cs="Arial"/>
                <w:b/>
                <w:sz w:val="20"/>
                <w:szCs w:val="20"/>
                <w:highlight w:val="yellow"/>
              </w:rPr>
            </w:pPr>
          </w:p>
        </w:tc>
        <w:tc>
          <w:tcPr>
            <w:tcW w:w="1337"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0.8%</w:t>
            </w:r>
          </w:p>
        </w:tc>
        <w:tc>
          <w:tcPr>
            <w:tcW w:w="281" w:type="dxa"/>
            <w:shd w:val="solid" w:color="FFFFFF" w:fill="auto"/>
          </w:tcPr>
          <w:p w:rsidR="00444502" w:rsidRPr="00444502" w:rsidRDefault="00444502" w:rsidP="00651143">
            <w:pPr>
              <w:jc w:val="right"/>
              <w:rPr>
                <w:rFonts w:ascii="Arial" w:hAnsi="Arial" w:cs="Arial"/>
                <w:sz w:val="20"/>
                <w:szCs w:val="20"/>
                <w:highlight w:val="yellow"/>
              </w:rPr>
            </w:pPr>
          </w:p>
        </w:tc>
        <w:tc>
          <w:tcPr>
            <w:tcW w:w="572"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3</w:t>
            </w:r>
          </w:p>
        </w:tc>
        <w:tc>
          <w:tcPr>
            <w:tcW w:w="287" w:type="dxa"/>
            <w:shd w:val="solid" w:color="FFFFFF" w:fill="auto"/>
          </w:tcPr>
          <w:p w:rsidR="00444502" w:rsidRPr="00B22850" w:rsidRDefault="00444502" w:rsidP="00BE539D">
            <w:pPr>
              <w:keepLines/>
              <w:jc w:val="right"/>
              <w:rPr>
                <w:rFonts w:ascii="Arial" w:hAnsi="Arial" w:cs="Arial"/>
                <w:sz w:val="20"/>
                <w:szCs w:val="20"/>
                <w:highlight w:val="yellow"/>
              </w:rPr>
            </w:pPr>
          </w:p>
        </w:tc>
        <w:tc>
          <w:tcPr>
            <w:tcW w:w="1348"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 xml:space="preserve">        21,681 </w:t>
            </w:r>
          </w:p>
        </w:tc>
      </w:tr>
      <w:tr w:rsidR="00444502" w:rsidRPr="00B22850" w:rsidTr="003C0799">
        <w:trPr>
          <w:trHeight w:val="259"/>
        </w:trPr>
        <w:tc>
          <w:tcPr>
            <w:tcW w:w="2455" w:type="dxa"/>
            <w:shd w:val="solid" w:color="FFFFFF" w:fill="auto"/>
            <w:vAlign w:val="center"/>
          </w:tcPr>
          <w:p w:rsidR="00444502" w:rsidRPr="00B22850" w:rsidRDefault="00444502" w:rsidP="00BE539D">
            <w:pPr>
              <w:keepLines/>
              <w:autoSpaceDE w:val="0"/>
              <w:autoSpaceDN w:val="0"/>
              <w:adjustRightInd w:val="0"/>
              <w:rPr>
                <w:rFonts w:ascii="Arial" w:hAnsi="Arial" w:cs="Arial"/>
                <w:sz w:val="20"/>
                <w:szCs w:val="20"/>
              </w:rPr>
            </w:pPr>
            <w:r w:rsidRPr="00B22850">
              <w:rPr>
                <w:rFonts w:ascii="Arial" w:hAnsi="Arial" w:cs="Arial"/>
                <w:sz w:val="20"/>
                <w:szCs w:val="20"/>
              </w:rPr>
              <w:t>Merthyr Tydfil</w:t>
            </w:r>
          </w:p>
        </w:tc>
        <w:tc>
          <w:tcPr>
            <w:tcW w:w="286" w:type="dxa"/>
            <w:shd w:val="solid" w:color="FFFFFF" w:fill="auto"/>
          </w:tcPr>
          <w:p w:rsidR="00444502" w:rsidRPr="00B22850" w:rsidRDefault="00444502" w:rsidP="00BE539D">
            <w:pPr>
              <w:keepLines/>
              <w:autoSpaceDE w:val="0"/>
              <w:autoSpaceDN w:val="0"/>
              <w:adjustRightInd w:val="0"/>
              <w:jc w:val="right"/>
              <w:rPr>
                <w:rFonts w:ascii="Arial" w:hAnsi="Arial" w:cs="Arial"/>
                <w:sz w:val="20"/>
                <w:szCs w:val="20"/>
              </w:rPr>
            </w:pPr>
          </w:p>
        </w:tc>
        <w:tc>
          <w:tcPr>
            <w:tcW w:w="1427"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90,575</w:t>
            </w:r>
          </w:p>
        </w:tc>
        <w:tc>
          <w:tcPr>
            <w:tcW w:w="287" w:type="dxa"/>
            <w:shd w:val="solid" w:color="FFFFFF" w:fill="auto"/>
          </w:tcPr>
          <w:p w:rsidR="00444502" w:rsidRPr="00444502" w:rsidRDefault="00444502" w:rsidP="00651143">
            <w:pPr>
              <w:autoSpaceDE w:val="0"/>
              <w:autoSpaceDN w:val="0"/>
              <w:adjustRightInd w:val="0"/>
              <w:jc w:val="right"/>
              <w:rPr>
                <w:rFonts w:ascii="Arial" w:hAnsi="Arial" w:cs="Arial"/>
                <w:sz w:val="20"/>
                <w:szCs w:val="20"/>
              </w:rPr>
            </w:pPr>
          </w:p>
        </w:tc>
        <w:tc>
          <w:tcPr>
            <w:tcW w:w="1067"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0</w:t>
            </w:r>
          </w:p>
        </w:tc>
        <w:tc>
          <w:tcPr>
            <w:tcW w:w="287" w:type="dxa"/>
            <w:shd w:val="solid" w:color="FFFFFF" w:fill="auto"/>
          </w:tcPr>
          <w:p w:rsidR="00444502" w:rsidRPr="00444502" w:rsidRDefault="00444502" w:rsidP="00651143">
            <w:pPr>
              <w:autoSpaceDE w:val="0"/>
              <w:autoSpaceDN w:val="0"/>
              <w:adjustRightInd w:val="0"/>
              <w:jc w:val="right"/>
              <w:rPr>
                <w:rFonts w:ascii="Arial" w:hAnsi="Arial" w:cs="Arial"/>
                <w:sz w:val="20"/>
                <w:szCs w:val="20"/>
              </w:rPr>
            </w:pPr>
          </w:p>
        </w:tc>
        <w:tc>
          <w:tcPr>
            <w:tcW w:w="1570"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91,304</w:t>
            </w:r>
          </w:p>
        </w:tc>
        <w:tc>
          <w:tcPr>
            <w:tcW w:w="286" w:type="dxa"/>
            <w:shd w:val="solid" w:color="FFFFFF" w:fill="auto"/>
          </w:tcPr>
          <w:p w:rsidR="00444502" w:rsidRPr="00444502" w:rsidRDefault="00444502" w:rsidP="00651143">
            <w:pPr>
              <w:jc w:val="right"/>
              <w:rPr>
                <w:rFonts w:ascii="Arial" w:hAnsi="Arial" w:cs="Arial"/>
                <w:sz w:val="20"/>
                <w:szCs w:val="20"/>
                <w:highlight w:val="yellow"/>
              </w:rPr>
            </w:pPr>
          </w:p>
        </w:tc>
        <w:tc>
          <w:tcPr>
            <w:tcW w:w="857"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0</w:t>
            </w:r>
          </w:p>
        </w:tc>
        <w:tc>
          <w:tcPr>
            <w:tcW w:w="286" w:type="dxa"/>
            <w:shd w:val="solid" w:color="FFFFFF" w:fill="auto"/>
          </w:tcPr>
          <w:p w:rsidR="00444502" w:rsidRPr="00444502" w:rsidRDefault="00444502" w:rsidP="00651143">
            <w:pPr>
              <w:jc w:val="right"/>
              <w:rPr>
                <w:rFonts w:ascii="Arial" w:hAnsi="Arial" w:cs="Arial"/>
                <w:sz w:val="20"/>
                <w:szCs w:val="20"/>
                <w:highlight w:val="yellow"/>
              </w:rPr>
            </w:pPr>
          </w:p>
        </w:tc>
        <w:tc>
          <w:tcPr>
            <w:tcW w:w="1569"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91,304</w:t>
            </w:r>
          </w:p>
        </w:tc>
        <w:tc>
          <w:tcPr>
            <w:tcW w:w="287" w:type="dxa"/>
            <w:shd w:val="solid" w:color="FFFFFF" w:fill="auto"/>
          </w:tcPr>
          <w:p w:rsidR="00444502" w:rsidRPr="00444502" w:rsidRDefault="00444502" w:rsidP="00651143">
            <w:pPr>
              <w:jc w:val="right"/>
              <w:rPr>
                <w:rFonts w:ascii="Arial" w:hAnsi="Arial" w:cs="Arial"/>
                <w:b/>
                <w:sz w:val="20"/>
                <w:szCs w:val="20"/>
                <w:highlight w:val="yellow"/>
              </w:rPr>
            </w:pPr>
          </w:p>
        </w:tc>
        <w:tc>
          <w:tcPr>
            <w:tcW w:w="1337"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0.8%</w:t>
            </w:r>
          </w:p>
        </w:tc>
        <w:tc>
          <w:tcPr>
            <w:tcW w:w="281" w:type="dxa"/>
            <w:shd w:val="solid" w:color="FFFFFF" w:fill="auto"/>
          </w:tcPr>
          <w:p w:rsidR="00444502" w:rsidRPr="00444502" w:rsidRDefault="00444502" w:rsidP="00651143">
            <w:pPr>
              <w:jc w:val="right"/>
              <w:rPr>
                <w:rFonts w:ascii="Arial" w:hAnsi="Arial" w:cs="Arial"/>
                <w:sz w:val="20"/>
                <w:szCs w:val="20"/>
                <w:highlight w:val="yellow"/>
              </w:rPr>
            </w:pPr>
          </w:p>
        </w:tc>
        <w:tc>
          <w:tcPr>
            <w:tcW w:w="572"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2</w:t>
            </w:r>
          </w:p>
        </w:tc>
        <w:tc>
          <w:tcPr>
            <w:tcW w:w="287" w:type="dxa"/>
            <w:shd w:val="solid" w:color="FFFFFF" w:fill="auto"/>
          </w:tcPr>
          <w:p w:rsidR="00444502" w:rsidRPr="00B22850" w:rsidRDefault="00444502" w:rsidP="00BE539D">
            <w:pPr>
              <w:keepLines/>
              <w:jc w:val="right"/>
              <w:rPr>
                <w:rFonts w:ascii="Arial" w:hAnsi="Arial" w:cs="Arial"/>
                <w:sz w:val="20"/>
                <w:szCs w:val="20"/>
                <w:highlight w:val="yellow"/>
              </w:rPr>
            </w:pPr>
          </w:p>
        </w:tc>
        <w:tc>
          <w:tcPr>
            <w:tcW w:w="1348"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 xml:space="preserve">         5,690 </w:t>
            </w:r>
          </w:p>
        </w:tc>
      </w:tr>
      <w:tr w:rsidR="00444502" w:rsidRPr="00B22850" w:rsidTr="003C0799">
        <w:trPr>
          <w:trHeight w:val="259"/>
        </w:trPr>
        <w:tc>
          <w:tcPr>
            <w:tcW w:w="2455" w:type="dxa"/>
            <w:shd w:val="solid" w:color="FFFFFF" w:fill="auto"/>
            <w:vAlign w:val="center"/>
          </w:tcPr>
          <w:p w:rsidR="00444502" w:rsidRPr="00B22850" w:rsidRDefault="00444502" w:rsidP="00BE539D">
            <w:pPr>
              <w:keepLines/>
              <w:autoSpaceDE w:val="0"/>
              <w:autoSpaceDN w:val="0"/>
              <w:adjustRightInd w:val="0"/>
              <w:rPr>
                <w:rFonts w:ascii="Arial" w:hAnsi="Arial" w:cs="Arial"/>
                <w:sz w:val="20"/>
                <w:szCs w:val="20"/>
              </w:rPr>
            </w:pPr>
            <w:r w:rsidRPr="00B22850">
              <w:rPr>
                <w:rFonts w:ascii="Arial" w:hAnsi="Arial" w:cs="Arial"/>
                <w:sz w:val="20"/>
                <w:szCs w:val="20"/>
              </w:rPr>
              <w:t>Caerphilly</w:t>
            </w:r>
          </w:p>
        </w:tc>
        <w:tc>
          <w:tcPr>
            <w:tcW w:w="286" w:type="dxa"/>
            <w:shd w:val="solid" w:color="FFFFFF" w:fill="auto"/>
          </w:tcPr>
          <w:p w:rsidR="00444502" w:rsidRPr="00B22850" w:rsidRDefault="00444502" w:rsidP="00BE539D">
            <w:pPr>
              <w:keepLines/>
              <w:autoSpaceDE w:val="0"/>
              <w:autoSpaceDN w:val="0"/>
              <w:adjustRightInd w:val="0"/>
              <w:jc w:val="right"/>
              <w:rPr>
                <w:rFonts w:ascii="Arial" w:hAnsi="Arial" w:cs="Arial"/>
                <w:sz w:val="20"/>
                <w:szCs w:val="20"/>
              </w:rPr>
            </w:pPr>
          </w:p>
        </w:tc>
        <w:tc>
          <w:tcPr>
            <w:tcW w:w="1427"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268,618</w:t>
            </w:r>
          </w:p>
        </w:tc>
        <w:tc>
          <w:tcPr>
            <w:tcW w:w="287" w:type="dxa"/>
            <w:shd w:val="solid" w:color="FFFFFF" w:fill="auto"/>
          </w:tcPr>
          <w:p w:rsidR="00444502" w:rsidRPr="00444502" w:rsidRDefault="00444502" w:rsidP="00651143">
            <w:pPr>
              <w:autoSpaceDE w:val="0"/>
              <w:autoSpaceDN w:val="0"/>
              <w:adjustRightInd w:val="0"/>
              <w:jc w:val="right"/>
              <w:rPr>
                <w:rFonts w:ascii="Arial" w:hAnsi="Arial" w:cs="Arial"/>
                <w:sz w:val="20"/>
                <w:szCs w:val="20"/>
              </w:rPr>
            </w:pPr>
          </w:p>
        </w:tc>
        <w:tc>
          <w:tcPr>
            <w:tcW w:w="1067"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0</w:t>
            </w:r>
          </w:p>
        </w:tc>
        <w:tc>
          <w:tcPr>
            <w:tcW w:w="287" w:type="dxa"/>
            <w:shd w:val="solid" w:color="FFFFFF" w:fill="auto"/>
          </w:tcPr>
          <w:p w:rsidR="00444502" w:rsidRPr="00444502" w:rsidRDefault="00444502" w:rsidP="00651143">
            <w:pPr>
              <w:autoSpaceDE w:val="0"/>
              <w:autoSpaceDN w:val="0"/>
              <w:adjustRightInd w:val="0"/>
              <w:jc w:val="right"/>
              <w:rPr>
                <w:rFonts w:ascii="Arial" w:hAnsi="Arial" w:cs="Arial"/>
                <w:sz w:val="20"/>
                <w:szCs w:val="20"/>
              </w:rPr>
            </w:pPr>
          </w:p>
        </w:tc>
        <w:tc>
          <w:tcPr>
            <w:tcW w:w="1570"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268,614</w:t>
            </w:r>
          </w:p>
        </w:tc>
        <w:tc>
          <w:tcPr>
            <w:tcW w:w="286" w:type="dxa"/>
            <w:shd w:val="solid" w:color="FFFFFF" w:fill="auto"/>
          </w:tcPr>
          <w:p w:rsidR="00444502" w:rsidRPr="00444502" w:rsidRDefault="00444502" w:rsidP="00651143">
            <w:pPr>
              <w:jc w:val="right"/>
              <w:rPr>
                <w:rFonts w:ascii="Arial" w:hAnsi="Arial" w:cs="Arial"/>
                <w:sz w:val="20"/>
                <w:szCs w:val="20"/>
                <w:highlight w:val="yellow"/>
              </w:rPr>
            </w:pPr>
          </w:p>
        </w:tc>
        <w:tc>
          <w:tcPr>
            <w:tcW w:w="857"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0</w:t>
            </w:r>
          </w:p>
        </w:tc>
        <w:tc>
          <w:tcPr>
            <w:tcW w:w="286" w:type="dxa"/>
            <w:shd w:val="solid" w:color="FFFFFF" w:fill="auto"/>
          </w:tcPr>
          <w:p w:rsidR="00444502" w:rsidRPr="00444502" w:rsidRDefault="00444502" w:rsidP="00651143">
            <w:pPr>
              <w:jc w:val="right"/>
              <w:rPr>
                <w:rFonts w:ascii="Arial" w:hAnsi="Arial" w:cs="Arial"/>
                <w:sz w:val="20"/>
                <w:szCs w:val="20"/>
                <w:highlight w:val="yellow"/>
              </w:rPr>
            </w:pPr>
          </w:p>
        </w:tc>
        <w:tc>
          <w:tcPr>
            <w:tcW w:w="1569"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268,614</w:t>
            </w:r>
          </w:p>
        </w:tc>
        <w:tc>
          <w:tcPr>
            <w:tcW w:w="287" w:type="dxa"/>
            <w:shd w:val="solid" w:color="FFFFFF" w:fill="auto"/>
          </w:tcPr>
          <w:p w:rsidR="00444502" w:rsidRPr="00444502" w:rsidRDefault="00444502" w:rsidP="00651143">
            <w:pPr>
              <w:jc w:val="right"/>
              <w:rPr>
                <w:rFonts w:ascii="Arial" w:hAnsi="Arial" w:cs="Arial"/>
                <w:b/>
                <w:sz w:val="20"/>
                <w:szCs w:val="20"/>
                <w:highlight w:val="yellow"/>
              </w:rPr>
            </w:pPr>
          </w:p>
        </w:tc>
        <w:tc>
          <w:tcPr>
            <w:tcW w:w="1337"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0.0%</w:t>
            </w:r>
          </w:p>
        </w:tc>
        <w:tc>
          <w:tcPr>
            <w:tcW w:w="281" w:type="dxa"/>
            <w:shd w:val="solid" w:color="FFFFFF" w:fill="auto"/>
          </w:tcPr>
          <w:p w:rsidR="00444502" w:rsidRPr="00444502" w:rsidRDefault="00444502" w:rsidP="00651143">
            <w:pPr>
              <w:jc w:val="right"/>
              <w:rPr>
                <w:rFonts w:ascii="Arial" w:hAnsi="Arial" w:cs="Arial"/>
                <w:sz w:val="20"/>
                <w:szCs w:val="20"/>
                <w:highlight w:val="yellow"/>
              </w:rPr>
            </w:pPr>
          </w:p>
        </w:tc>
        <w:tc>
          <w:tcPr>
            <w:tcW w:w="572"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12</w:t>
            </w:r>
          </w:p>
        </w:tc>
        <w:tc>
          <w:tcPr>
            <w:tcW w:w="287" w:type="dxa"/>
            <w:shd w:val="solid" w:color="FFFFFF" w:fill="auto"/>
          </w:tcPr>
          <w:p w:rsidR="00444502" w:rsidRPr="00B22850" w:rsidRDefault="00444502" w:rsidP="00BE539D">
            <w:pPr>
              <w:keepLines/>
              <w:jc w:val="right"/>
              <w:rPr>
                <w:rFonts w:ascii="Arial" w:hAnsi="Arial" w:cs="Arial"/>
                <w:sz w:val="20"/>
                <w:szCs w:val="20"/>
                <w:highlight w:val="yellow"/>
              </w:rPr>
            </w:pPr>
          </w:p>
        </w:tc>
        <w:tc>
          <w:tcPr>
            <w:tcW w:w="1348"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 xml:space="preserve">        13,021 </w:t>
            </w:r>
          </w:p>
        </w:tc>
      </w:tr>
      <w:tr w:rsidR="00444502" w:rsidRPr="00B22850" w:rsidTr="003C0799">
        <w:trPr>
          <w:trHeight w:val="259"/>
        </w:trPr>
        <w:tc>
          <w:tcPr>
            <w:tcW w:w="2455" w:type="dxa"/>
            <w:shd w:val="solid" w:color="FFFFFF" w:fill="auto"/>
            <w:vAlign w:val="center"/>
          </w:tcPr>
          <w:p w:rsidR="00444502" w:rsidRPr="00B22850" w:rsidRDefault="00444502" w:rsidP="00BE539D">
            <w:pPr>
              <w:keepLines/>
              <w:autoSpaceDE w:val="0"/>
              <w:autoSpaceDN w:val="0"/>
              <w:adjustRightInd w:val="0"/>
              <w:rPr>
                <w:rFonts w:ascii="Arial" w:hAnsi="Arial" w:cs="Arial"/>
                <w:sz w:val="20"/>
                <w:szCs w:val="20"/>
              </w:rPr>
            </w:pPr>
            <w:r w:rsidRPr="00B22850">
              <w:rPr>
                <w:rFonts w:ascii="Arial" w:hAnsi="Arial" w:cs="Arial"/>
                <w:sz w:val="20"/>
                <w:szCs w:val="20"/>
              </w:rPr>
              <w:t>Blaenau Gwent</w:t>
            </w:r>
          </w:p>
        </w:tc>
        <w:tc>
          <w:tcPr>
            <w:tcW w:w="286" w:type="dxa"/>
            <w:shd w:val="solid" w:color="FFFFFF" w:fill="auto"/>
          </w:tcPr>
          <w:p w:rsidR="00444502" w:rsidRPr="00B22850" w:rsidRDefault="00444502" w:rsidP="00BE539D">
            <w:pPr>
              <w:keepLines/>
              <w:autoSpaceDE w:val="0"/>
              <w:autoSpaceDN w:val="0"/>
              <w:adjustRightInd w:val="0"/>
              <w:jc w:val="right"/>
              <w:rPr>
                <w:rFonts w:ascii="Arial" w:hAnsi="Arial" w:cs="Arial"/>
                <w:sz w:val="20"/>
                <w:szCs w:val="20"/>
              </w:rPr>
            </w:pPr>
          </w:p>
        </w:tc>
        <w:tc>
          <w:tcPr>
            <w:tcW w:w="1427"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110,835</w:t>
            </w:r>
          </w:p>
        </w:tc>
        <w:tc>
          <w:tcPr>
            <w:tcW w:w="287" w:type="dxa"/>
            <w:shd w:val="solid" w:color="FFFFFF" w:fill="auto"/>
          </w:tcPr>
          <w:p w:rsidR="00444502" w:rsidRPr="00444502" w:rsidRDefault="00444502" w:rsidP="00651143">
            <w:pPr>
              <w:autoSpaceDE w:val="0"/>
              <w:autoSpaceDN w:val="0"/>
              <w:adjustRightInd w:val="0"/>
              <w:jc w:val="right"/>
              <w:rPr>
                <w:rFonts w:ascii="Arial" w:hAnsi="Arial" w:cs="Arial"/>
                <w:sz w:val="20"/>
                <w:szCs w:val="20"/>
              </w:rPr>
            </w:pPr>
          </w:p>
        </w:tc>
        <w:tc>
          <w:tcPr>
            <w:tcW w:w="1067"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717</w:t>
            </w:r>
          </w:p>
        </w:tc>
        <w:tc>
          <w:tcPr>
            <w:tcW w:w="287" w:type="dxa"/>
            <w:shd w:val="solid" w:color="FFFFFF" w:fill="auto"/>
          </w:tcPr>
          <w:p w:rsidR="00444502" w:rsidRPr="00444502" w:rsidRDefault="00444502" w:rsidP="00651143">
            <w:pPr>
              <w:autoSpaceDE w:val="0"/>
              <w:autoSpaceDN w:val="0"/>
              <w:adjustRightInd w:val="0"/>
              <w:jc w:val="right"/>
              <w:rPr>
                <w:rFonts w:ascii="Arial" w:hAnsi="Arial" w:cs="Arial"/>
                <w:sz w:val="20"/>
                <w:szCs w:val="20"/>
              </w:rPr>
            </w:pPr>
          </w:p>
        </w:tc>
        <w:tc>
          <w:tcPr>
            <w:tcW w:w="1570"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110,815</w:t>
            </w:r>
          </w:p>
        </w:tc>
        <w:tc>
          <w:tcPr>
            <w:tcW w:w="286" w:type="dxa"/>
            <w:shd w:val="solid" w:color="FFFFFF" w:fill="auto"/>
          </w:tcPr>
          <w:p w:rsidR="00444502" w:rsidRPr="00444502" w:rsidRDefault="00444502" w:rsidP="00651143">
            <w:pPr>
              <w:jc w:val="right"/>
              <w:rPr>
                <w:rFonts w:ascii="Arial" w:hAnsi="Arial" w:cs="Arial"/>
                <w:sz w:val="20"/>
                <w:szCs w:val="20"/>
                <w:highlight w:val="yellow"/>
              </w:rPr>
            </w:pPr>
          </w:p>
        </w:tc>
        <w:tc>
          <w:tcPr>
            <w:tcW w:w="857"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0</w:t>
            </w:r>
          </w:p>
        </w:tc>
        <w:tc>
          <w:tcPr>
            <w:tcW w:w="286" w:type="dxa"/>
            <w:shd w:val="solid" w:color="FFFFFF" w:fill="auto"/>
          </w:tcPr>
          <w:p w:rsidR="00444502" w:rsidRPr="00444502" w:rsidRDefault="00444502" w:rsidP="00651143">
            <w:pPr>
              <w:jc w:val="right"/>
              <w:rPr>
                <w:rFonts w:ascii="Arial" w:hAnsi="Arial" w:cs="Arial"/>
                <w:sz w:val="20"/>
                <w:szCs w:val="20"/>
                <w:highlight w:val="yellow"/>
              </w:rPr>
            </w:pPr>
          </w:p>
        </w:tc>
        <w:tc>
          <w:tcPr>
            <w:tcW w:w="1569"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110,815</w:t>
            </w:r>
          </w:p>
        </w:tc>
        <w:tc>
          <w:tcPr>
            <w:tcW w:w="287" w:type="dxa"/>
            <w:shd w:val="solid" w:color="FFFFFF" w:fill="auto"/>
          </w:tcPr>
          <w:p w:rsidR="00444502" w:rsidRPr="00444502" w:rsidRDefault="00444502" w:rsidP="00651143">
            <w:pPr>
              <w:jc w:val="right"/>
              <w:rPr>
                <w:rFonts w:ascii="Arial" w:hAnsi="Arial" w:cs="Arial"/>
                <w:b/>
                <w:sz w:val="20"/>
                <w:szCs w:val="20"/>
                <w:highlight w:val="yellow"/>
              </w:rPr>
            </w:pPr>
          </w:p>
        </w:tc>
        <w:tc>
          <w:tcPr>
            <w:tcW w:w="1337"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0.0%</w:t>
            </w:r>
          </w:p>
        </w:tc>
        <w:tc>
          <w:tcPr>
            <w:tcW w:w="281" w:type="dxa"/>
            <w:shd w:val="solid" w:color="FFFFFF" w:fill="auto"/>
          </w:tcPr>
          <w:p w:rsidR="00444502" w:rsidRPr="00444502" w:rsidRDefault="00444502" w:rsidP="00651143">
            <w:pPr>
              <w:jc w:val="right"/>
              <w:rPr>
                <w:rFonts w:ascii="Arial" w:hAnsi="Arial" w:cs="Arial"/>
                <w:sz w:val="20"/>
                <w:szCs w:val="20"/>
                <w:highlight w:val="yellow"/>
              </w:rPr>
            </w:pPr>
          </w:p>
        </w:tc>
        <w:tc>
          <w:tcPr>
            <w:tcW w:w="572"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13</w:t>
            </w:r>
          </w:p>
        </w:tc>
        <w:tc>
          <w:tcPr>
            <w:tcW w:w="287" w:type="dxa"/>
            <w:shd w:val="solid" w:color="FFFFFF" w:fill="auto"/>
          </w:tcPr>
          <w:p w:rsidR="00444502" w:rsidRPr="00B22850" w:rsidRDefault="00444502" w:rsidP="00BE539D">
            <w:pPr>
              <w:keepLines/>
              <w:jc w:val="right"/>
              <w:rPr>
                <w:rFonts w:ascii="Arial" w:hAnsi="Arial" w:cs="Arial"/>
                <w:sz w:val="20"/>
                <w:szCs w:val="20"/>
                <w:highlight w:val="yellow"/>
              </w:rPr>
            </w:pPr>
          </w:p>
        </w:tc>
        <w:tc>
          <w:tcPr>
            <w:tcW w:w="1348"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 xml:space="preserve">         8,185 </w:t>
            </w:r>
          </w:p>
        </w:tc>
      </w:tr>
      <w:tr w:rsidR="00444502" w:rsidRPr="00B22850" w:rsidTr="003C0799">
        <w:trPr>
          <w:trHeight w:val="259"/>
        </w:trPr>
        <w:tc>
          <w:tcPr>
            <w:tcW w:w="2455" w:type="dxa"/>
            <w:shd w:val="solid" w:color="FFFFFF" w:fill="auto"/>
            <w:vAlign w:val="center"/>
          </w:tcPr>
          <w:p w:rsidR="00444502" w:rsidRPr="00B22850" w:rsidRDefault="00444502" w:rsidP="00BE539D">
            <w:pPr>
              <w:keepLines/>
              <w:autoSpaceDE w:val="0"/>
              <w:autoSpaceDN w:val="0"/>
              <w:adjustRightInd w:val="0"/>
              <w:rPr>
                <w:rFonts w:ascii="Arial" w:hAnsi="Arial" w:cs="Arial"/>
                <w:sz w:val="20"/>
                <w:szCs w:val="20"/>
              </w:rPr>
            </w:pPr>
            <w:r w:rsidRPr="00B22850">
              <w:rPr>
                <w:rFonts w:ascii="Arial" w:hAnsi="Arial" w:cs="Arial"/>
                <w:sz w:val="20"/>
                <w:szCs w:val="20"/>
              </w:rPr>
              <w:t>Torfaen</w:t>
            </w:r>
          </w:p>
        </w:tc>
        <w:tc>
          <w:tcPr>
            <w:tcW w:w="286" w:type="dxa"/>
            <w:shd w:val="solid" w:color="FFFFFF" w:fill="auto"/>
          </w:tcPr>
          <w:p w:rsidR="00444502" w:rsidRPr="00B22850" w:rsidRDefault="00444502" w:rsidP="00BE539D">
            <w:pPr>
              <w:keepLines/>
              <w:autoSpaceDE w:val="0"/>
              <w:autoSpaceDN w:val="0"/>
              <w:adjustRightInd w:val="0"/>
              <w:jc w:val="right"/>
              <w:rPr>
                <w:rFonts w:ascii="Arial" w:hAnsi="Arial" w:cs="Arial"/>
                <w:sz w:val="20"/>
                <w:szCs w:val="20"/>
              </w:rPr>
            </w:pPr>
          </w:p>
        </w:tc>
        <w:tc>
          <w:tcPr>
            <w:tcW w:w="1427"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131,836</w:t>
            </w:r>
          </w:p>
        </w:tc>
        <w:tc>
          <w:tcPr>
            <w:tcW w:w="287" w:type="dxa"/>
            <w:shd w:val="solid" w:color="FFFFFF" w:fill="auto"/>
          </w:tcPr>
          <w:p w:rsidR="00444502" w:rsidRPr="00444502" w:rsidRDefault="00444502" w:rsidP="00651143">
            <w:pPr>
              <w:autoSpaceDE w:val="0"/>
              <w:autoSpaceDN w:val="0"/>
              <w:adjustRightInd w:val="0"/>
              <w:jc w:val="right"/>
              <w:rPr>
                <w:rFonts w:ascii="Arial" w:hAnsi="Arial" w:cs="Arial"/>
                <w:sz w:val="20"/>
                <w:szCs w:val="20"/>
              </w:rPr>
            </w:pPr>
          </w:p>
        </w:tc>
        <w:tc>
          <w:tcPr>
            <w:tcW w:w="1067"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0</w:t>
            </w:r>
          </w:p>
        </w:tc>
        <w:tc>
          <w:tcPr>
            <w:tcW w:w="287" w:type="dxa"/>
            <w:shd w:val="solid" w:color="FFFFFF" w:fill="auto"/>
          </w:tcPr>
          <w:p w:rsidR="00444502" w:rsidRPr="00444502" w:rsidRDefault="00444502" w:rsidP="00651143">
            <w:pPr>
              <w:autoSpaceDE w:val="0"/>
              <w:autoSpaceDN w:val="0"/>
              <w:adjustRightInd w:val="0"/>
              <w:jc w:val="right"/>
              <w:rPr>
                <w:rFonts w:ascii="Arial" w:hAnsi="Arial" w:cs="Arial"/>
                <w:sz w:val="20"/>
                <w:szCs w:val="20"/>
              </w:rPr>
            </w:pPr>
          </w:p>
        </w:tc>
        <w:tc>
          <w:tcPr>
            <w:tcW w:w="1570"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132,650</w:t>
            </w:r>
          </w:p>
        </w:tc>
        <w:tc>
          <w:tcPr>
            <w:tcW w:w="286" w:type="dxa"/>
            <w:shd w:val="solid" w:color="FFFFFF" w:fill="auto"/>
          </w:tcPr>
          <w:p w:rsidR="00444502" w:rsidRPr="00444502" w:rsidRDefault="00444502" w:rsidP="00651143">
            <w:pPr>
              <w:jc w:val="right"/>
              <w:rPr>
                <w:rFonts w:ascii="Arial" w:hAnsi="Arial" w:cs="Arial"/>
                <w:sz w:val="20"/>
                <w:szCs w:val="20"/>
                <w:highlight w:val="yellow"/>
              </w:rPr>
            </w:pPr>
          </w:p>
        </w:tc>
        <w:tc>
          <w:tcPr>
            <w:tcW w:w="857"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0</w:t>
            </w:r>
          </w:p>
        </w:tc>
        <w:tc>
          <w:tcPr>
            <w:tcW w:w="286" w:type="dxa"/>
            <w:shd w:val="solid" w:color="FFFFFF" w:fill="auto"/>
          </w:tcPr>
          <w:p w:rsidR="00444502" w:rsidRPr="00444502" w:rsidRDefault="00444502" w:rsidP="00651143">
            <w:pPr>
              <w:jc w:val="right"/>
              <w:rPr>
                <w:rFonts w:ascii="Arial" w:hAnsi="Arial" w:cs="Arial"/>
                <w:sz w:val="20"/>
                <w:szCs w:val="20"/>
                <w:highlight w:val="yellow"/>
              </w:rPr>
            </w:pPr>
          </w:p>
        </w:tc>
        <w:tc>
          <w:tcPr>
            <w:tcW w:w="1569"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132,650</w:t>
            </w:r>
          </w:p>
        </w:tc>
        <w:tc>
          <w:tcPr>
            <w:tcW w:w="287" w:type="dxa"/>
            <w:shd w:val="solid" w:color="FFFFFF" w:fill="auto"/>
          </w:tcPr>
          <w:p w:rsidR="00444502" w:rsidRPr="00444502" w:rsidRDefault="00444502" w:rsidP="00651143">
            <w:pPr>
              <w:jc w:val="right"/>
              <w:rPr>
                <w:rFonts w:ascii="Arial" w:hAnsi="Arial" w:cs="Arial"/>
                <w:b/>
                <w:sz w:val="20"/>
                <w:szCs w:val="20"/>
                <w:highlight w:val="yellow"/>
              </w:rPr>
            </w:pPr>
          </w:p>
        </w:tc>
        <w:tc>
          <w:tcPr>
            <w:tcW w:w="1337"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0.6%</w:t>
            </w:r>
          </w:p>
        </w:tc>
        <w:tc>
          <w:tcPr>
            <w:tcW w:w="281" w:type="dxa"/>
            <w:shd w:val="solid" w:color="FFFFFF" w:fill="auto"/>
          </w:tcPr>
          <w:p w:rsidR="00444502" w:rsidRPr="00444502" w:rsidRDefault="00444502" w:rsidP="00651143">
            <w:pPr>
              <w:jc w:val="right"/>
              <w:rPr>
                <w:rFonts w:ascii="Arial" w:hAnsi="Arial" w:cs="Arial"/>
                <w:sz w:val="20"/>
                <w:szCs w:val="20"/>
                <w:highlight w:val="yellow"/>
              </w:rPr>
            </w:pPr>
          </w:p>
        </w:tc>
        <w:tc>
          <w:tcPr>
            <w:tcW w:w="572"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5</w:t>
            </w:r>
          </w:p>
        </w:tc>
        <w:tc>
          <w:tcPr>
            <w:tcW w:w="287" w:type="dxa"/>
            <w:shd w:val="solid" w:color="FFFFFF" w:fill="auto"/>
          </w:tcPr>
          <w:p w:rsidR="00444502" w:rsidRPr="00B22850" w:rsidRDefault="00444502" w:rsidP="00BE539D">
            <w:pPr>
              <w:keepLines/>
              <w:jc w:val="right"/>
              <w:rPr>
                <w:rFonts w:ascii="Arial" w:hAnsi="Arial" w:cs="Arial"/>
                <w:sz w:val="20"/>
                <w:szCs w:val="20"/>
                <w:highlight w:val="yellow"/>
              </w:rPr>
            </w:pPr>
          </w:p>
        </w:tc>
        <w:tc>
          <w:tcPr>
            <w:tcW w:w="1348"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 xml:space="preserve">         8,116 </w:t>
            </w:r>
          </w:p>
        </w:tc>
      </w:tr>
      <w:tr w:rsidR="00444502" w:rsidRPr="00B22850" w:rsidTr="003C0799">
        <w:trPr>
          <w:trHeight w:val="259"/>
        </w:trPr>
        <w:tc>
          <w:tcPr>
            <w:tcW w:w="2455" w:type="dxa"/>
            <w:shd w:val="solid" w:color="FFFFFF" w:fill="auto"/>
            <w:vAlign w:val="center"/>
          </w:tcPr>
          <w:p w:rsidR="00444502" w:rsidRPr="00B22850" w:rsidRDefault="00444502" w:rsidP="00BE539D">
            <w:pPr>
              <w:keepLines/>
              <w:autoSpaceDE w:val="0"/>
              <w:autoSpaceDN w:val="0"/>
              <w:adjustRightInd w:val="0"/>
              <w:rPr>
                <w:rFonts w:ascii="Arial" w:hAnsi="Arial" w:cs="Arial"/>
                <w:sz w:val="20"/>
                <w:szCs w:val="20"/>
              </w:rPr>
            </w:pPr>
            <w:r w:rsidRPr="00B22850">
              <w:rPr>
                <w:rFonts w:ascii="Arial" w:hAnsi="Arial" w:cs="Arial"/>
                <w:sz w:val="20"/>
                <w:szCs w:val="20"/>
              </w:rPr>
              <w:t>Monmouthshire</w:t>
            </w:r>
          </w:p>
        </w:tc>
        <w:tc>
          <w:tcPr>
            <w:tcW w:w="286" w:type="dxa"/>
            <w:shd w:val="solid" w:color="FFFFFF" w:fill="auto"/>
          </w:tcPr>
          <w:p w:rsidR="00444502" w:rsidRPr="00B22850" w:rsidRDefault="00444502" w:rsidP="00BE539D">
            <w:pPr>
              <w:keepLines/>
              <w:autoSpaceDE w:val="0"/>
              <w:autoSpaceDN w:val="0"/>
              <w:adjustRightInd w:val="0"/>
              <w:jc w:val="right"/>
              <w:rPr>
                <w:rFonts w:ascii="Arial" w:hAnsi="Arial" w:cs="Arial"/>
                <w:sz w:val="20"/>
                <w:szCs w:val="20"/>
              </w:rPr>
            </w:pPr>
          </w:p>
        </w:tc>
        <w:tc>
          <w:tcPr>
            <w:tcW w:w="1427"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93,510</w:t>
            </w:r>
          </w:p>
        </w:tc>
        <w:tc>
          <w:tcPr>
            <w:tcW w:w="287" w:type="dxa"/>
            <w:shd w:val="solid" w:color="FFFFFF" w:fill="auto"/>
          </w:tcPr>
          <w:p w:rsidR="00444502" w:rsidRPr="00444502" w:rsidRDefault="00444502" w:rsidP="00651143">
            <w:pPr>
              <w:autoSpaceDE w:val="0"/>
              <w:autoSpaceDN w:val="0"/>
              <w:adjustRightInd w:val="0"/>
              <w:jc w:val="right"/>
              <w:rPr>
                <w:rFonts w:ascii="Arial" w:hAnsi="Arial" w:cs="Arial"/>
                <w:sz w:val="20"/>
                <w:szCs w:val="20"/>
              </w:rPr>
            </w:pPr>
          </w:p>
        </w:tc>
        <w:tc>
          <w:tcPr>
            <w:tcW w:w="1067"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51</w:t>
            </w:r>
          </w:p>
        </w:tc>
        <w:tc>
          <w:tcPr>
            <w:tcW w:w="287" w:type="dxa"/>
            <w:shd w:val="solid" w:color="FFFFFF" w:fill="auto"/>
          </w:tcPr>
          <w:p w:rsidR="00444502" w:rsidRPr="00444502" w:rsidRDefault="00444502" w:rsidP="00651143">
            <w:pPr>
              <w:autoSpaceDE w:val="0"/>
              <w:autoSpaceDN w:val="0"/>
              <w:adjustRightInd w:val="0"/>
              <w:jc w:val="right"/>
              <w:rPr>
                <w:rFonts w:ascii="Arial" w:hAnsi="Arial" w:cs="Arial"/>
                <w:sz w:val="20"/>
                <w:szCs w:val="20"/>
              </w:rPr>
            </w:pPr>
          </w:p>
        </w:tc>
        <w:tc>
          <w:tcPr>
            <w:tcW w:w="1570"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92,470</w:t>
            </w:r>
          </w:p>
        </w:tc>
        <w:tc>
          <w:tcPr>
            <w:tcW w:w="286" w:type="dxa"/>
            <w:shd w:val="solid" w:color="FFFFFF" w:fill="auto"/>
          </w:tcPr>
          <w:p w:rsidR="00444502" w:rsidRPr="00444502" w:rsidRDefault="00444502" w:rsidP="00651143">
            <w:pPr>
              <w:jc w:val="right"/>
              <w:rPr>
                <w:rFonts w:ascii="Arial" w:hAnsi="Arial" w:cs="Arial"/>
                <w:sz w:val="20"/>
                <w:szCs w:val="20"/>
                <w:highlight w:val="yellow"/>
              </w:rPr>
            </w:pPr>
          </w:p>
        </w:tc>
        <w:tc>
          <w:tcPr>
            <w:tcW w:w="857"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759</w:t>
            </w:r>
          </w:p>
        </w:tc>
        <w:tc>
          <w:tcPr>
            <w:tcW w:w="286" w:type="dxa"/>
            <w:shd w:val="solid" w:color="FFFFFF" w:fill="auto"/>
          </w:tcPr>
          <w:p w:rsidR="00444502" w:rsidRPr="00444502" w:rsidRDefault="00444502" w:rsidP="00651143">
            <w:pPr>
              <w:jc w:val="right"/>
              <w:rPr>
                <w:rFonts w:ascii="Arial" w:hAnsi="Arial" w:cs="Arial"/>
                <w:sz w:val="20"/>
                <w:szCs w:val="20"/>
                <w:highlight w:val="yellow"/>
              </w:rPr>
            </w:pPr>
          </w:p>
        </w:tc>
        <w:tc>
          <w:tcPr>
            <w:tcW w:w="1569"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93,229</w:t>
            </w:r>
          </w:p>
        </w:tc>
        <w:tc>
          <w:tcPr>
            <w:tcW w:w="287" w:type="dxa"/>
            <w:shd w:val="solid" w:color="FFFFFF" w:fill="auto"/>
          </w:tcPr>
          <w:p w:rsidR="00444502" w:rsidRPr="00444502" w:rsidRDefault="00444502" w:rsidP="00651143">
            <w:pPr>
              <w:jc w:val="right"/>
              <w:rPr>
                <w:rFonts w:ascii="Arial" w:hAnsi="Arial" w:cs="Arial"/>
                <w:b/>
                <w:sz w:val="20"/>
                <w:szCs w:val="20"/>
                <w:highlight w:val="yellow"/>
              </w:rPr>
            </w:pPr>
          </w:p>
        </w:tc>
        <w:tc>
          <w:tcPr>
            <w:tcW w:w="1337"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-0.3%</w:t>
            </w:r>
          </w:p>
        </w:tc>
        <w:tc>
          <w:tcPr>
            <w:tcW w:w="281" w:type="dxa"/>
            <w:shd w:val="solid" w:color="FFFFFF" w:fill="auto"/>
          </w:tcPr>
          <w:p w:rsidR="00444502" w:rsidRPr="00444502" w:rsidRDefault="00444502" w:rsidP="00651143">
            <w:pPr>
              <w:jc w:val="right"/>
              <w:rPr>
                <w:rFonts w:ascii="Arial" w:hAnsi="Arial" w:cs="Arial"/>
                <w:sz w:val="20"/>
                <w:szCs w:val="20"/>
                <w:highlight w:val="yellow"/>
              </w:rPr>
            </w:pPr>
          </w:p>
        </w:tc>
        <w:tc>
          <w:tcPr>
            <w:tcW w:w="572"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18</w:t>
            </w:r>
          </w:p>
        </w:tc>
        <w:tc>
          <w:tcPr>
            <w:tcW w:w="287" w:type="dxa"/>
            <w:shd w:val="solid" w:color="FFFFFF" w:fill="auto"/>
          </w:tcPr>
          <w:p w:rsidR="00444502" w:rsidRPr="00B22850" w:rsidRDefault="00444502" w:rsidP="00BE539D">
            <w:pPr>
              <w:keepLines/>
              <w:jc w:val="right"/>
              <w:rPr>
                <w:rFonts w:ascii="Arial" w:hAnsi="Arial" w:cs="Arial"/>
                <w:sz w:val="20"/>
                <w:szCs w:val="20"/>
                <w:highlight w:val="yellow"/>
              </w:rPr>
            </w:pPr>
          </w:p>
        </w:tc>
        <w:tc>
          <w:tcPr>
            <w:tcW w:w="1348"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 xml:space="preserve">         5,702 </w:t>
            </w:r>
          </w:p>
        </w:tc>
      </w:tr>
      <w:tr w:rsidR="00444502" w:rsidRPr="00B22850" w:rsidTr="003C0799">
        <w:trPr>
          <w:trHeight w:val="259"/>
        </w:trPr>
        <w:tc>
          <w:tcPr>
            <w:tcW w:w="2455" w:type="dxa"/>
            <w:shd w:val="solid" w:color="FFFFFF" w:fill="auto"/>
            <w:vAlign w:val="center"/>
          </w:tcPr>
          <w:p w:rsidR="00444502" w:rsidRPr="00B22850" w:rsidRDefault="00444502" w:rsidP="00BE539D">
            <w:pPr>
              <w:keepLines/>
              <w:autoSpaceDE w:val="0"/>
              <w:autoSpaceDN w:val="0"/>
              <w:adjustRightInd w:val="0"/>
              <w:rPr>
                <w:rFonts w:ascii="Arial" w:hAnsi="Arial" w:cs="Arial"/>
                <w:sz w:val="20"/>
                <w:szCs w:val="20"/>
              </w:rPr>
            </w:pPr>
            <w:r w:rsidRPr="00B22850">
              <w:rPr>
                <w:rFonts w:ascii="Arial" w:hAnsi="Arial" w:cs="Arial"/>
                <w:sz w:val="20"/>
                <w:szCs w:val="20"/>
              </w:rPr>
              <w:t>Newport</w:t>
            </w:r>
          </w:p>
        </w:tc>
        <w:tc>
          <w:tcPr>
            <w:tcW w:w="286" w:type="dxa"/>
            <w:shd w:val="solid" w:color="FFFFFF" w:fill="auto"/>
          </w:tcPr>
          <w:p w:rsidR="00444502" w:rsidRPr="00B22850" w:rsidRDefault="00444502" w:rsidP="00BE539D">
            <w:pPr>
              <w:keepLines/>
              <w:autoSpaceDE w:val="0"/>
              <w:autoSpaceDN w:val="0"/>
              <w:adjustRightInd w:val="0"/>
              <w:jc w:val="right"/>
              <w:rPr>
                <w:rFonts w:ascii="Arial" w:hAnsi="Arial" w:cs="Arial"/>
                <w:sz w:val="20"/>
                <w:szCs w:val="20"/>
              </w:rPr>
            </w:pPr>
          </w:p>
        </w:tc>
        <w:tc>
          <w:tcPr>
            <w:tcW w:w="1427"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213,035</w:t>
            </w:r>
          </w:p>
        </w:tc>
        <w:tc>
          <w:tcPr>
            <w:tcW w:w="287" w:type="dxa"/>
            <w:shd w:val="solid" w:color="FFFFFF" w:fill="auto"/>
          </w:tcPr>
          <w:p w:rsidR="00444502" w:rsidRPr="00444502" w:rsidRDefault="00444502" w:rsidP="00651143">
            <w:pPr>
              <w:autoSpaceDE w:val="0"/>
              <w:autoSpaceDN w:val="0"/>
              <w:adjustRightInd w:val="0"/>
              <w:jc w:val="right"/>
              <w:rPr>
                <w:rFonts w:ascii="Arial" w:hAnsi="Arial" w:cs="Arial"/>
                <w:sz w:val="20"/>
                <w:szCs w:val="20"/>
              </w:rPr>
            </w:pPr>
          </w:p>
        </w:tc>
        <w:tc>
          <w:tcPr>
            <w:tcW w:w="1067"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0</w:t>
            </w:r>
          </w:p>
        </w:tc>
        <w:tc>
          <w:tcPr>
            <w:tcW w:w="287" w:type="dxa"/>
            <w:shd w:val="solid" w:color="FFFFFF" w:fill="auto"/>
          </w:tcPr>
          <w:p w:rsidR="00444502" w:rsidRPr="00444502" w:rsidRDefault="00444502" w:rsidP="00651143">
            <w:pPr>
              <w:autoSpaceDE w:val="0"/>
              <w:autoSpaceDN w:val="0"/>
              <w:adjustRightInd w:val="0"/>
              <w:jc w:val="right"/>
              <w:rPr>
                <w:rFonts w:ascii="Arial" w:hAnsi="Arial" w:cs="Arial"/>
                <w:sz w:val="20"/>
                <w:szCs w:val="20"/>
              </w:rPr>
            </w:pPr>
          </w:p>
        </w:tc>
        <w:tc>
          <w:tcPr>
            <w:tcW w:w="1570"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214,343</w:t>
            </w:r>
          </w:p>
        </w:tc>
        <w:tc>
          <w:tcPr>
            <w:tcW w:w="286" w:type="dxa"/>
            <w:shd w:val="solid" w:color="FFFFFF" w:fill="auto"/>
          </w:tcPr>
          <w:p w:rsidR="00444502" w:rsidRPr="00444502" w:rsidRDefault="00444502" w:rsidP="00651143">
            <w:pPr>
              <w:jc w:val="right"/>
              <w:rPr>
                <w:rFonts w:ascii="Arial" w:hAnsi="Arial" w:cs="Arial"/>
                <w:sz w:val="20"/>
                <w:szCs w:val="20"/>
                <w:highlight w:val="yellow"/>
              </w:rPr>
            </w:pPr>
          </w:p>
        </w:tc>
        <w:tc>
          <w:tcPr>
            <w:tcW w:w="857"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0</w:t>
            </w:r>
          </w:p>
        </w:tc>
        <w:tc>
          <w:tcPr>
            <w:tcW w:w="286" w:type="dxa"/>
            <w:shd w:val="solid" w:color="FFFFFF" w:fill="auto"/>
          </w:tcPr>
          <w:p w:rsidR="00444502" w:rsidRPr="00444502" w:rsidRDefault="00444502" w:rsidP="00651143">
            <w:pPr>
              <w:jc w:val="right"/>
              <w:rPr>
                <w:rFonts w:ascii="Arial" w:hAnsi="Arial" w:cs="Arial"/>
                <w:sz w:val="20"/>
                <w:szCs w:val="20"/>
                <w:highlight w:val="yellow"/>
              </w:rPr>
            </w:pPr>
          </w:p>
        </w:tc>
        <w:tc>
          <w:tcPr>
            <w:tcW w:w="1569"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214,343</w:t>
            </w:r>
          </w:p>
        </w:tc>
        <w:tc>
          <w:tcPr>
            <w:tcW w:w="287" w:type="dxa"/>
            <w:shd w:val="solid" w:color="FFFFFF" w:fill="auto"/>
          </w:tcPr>
          <w:p w:rsidR="00444502" w:rsidRPr="00444502" w:rsidRDefault="00444502" w:rsidP="00651143">
            <w:pPr>
              <w:jc w:val="right"/>
              <w:rPr>
                <w:rFonts w:ascii="Arial" w:hAnsi="Arial" w:cs="Arial"/>
                <w:b/>
                <w:sz w:val="20"/>
                <w:szCs w:val="20"/>
                <w:highlight w:val="yellow"/>
              </w:rPr>
            </w:pPr>
          </w:p>
        </w:tc>
        <w:tc>
          <w:tcPr>
            <w:tcW w:w="1337"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0.6%</w:t>
            </w:r>
          </w:p>
        </w:tc>
        <w:tc>
          <w:tcPr>
            <w:tcW w:w="281" w:type="dxa"/>
            <w:shd w:val="solid" w:color="FFFFFF" w:fill="auto"/>
          </w:tcPr>
          <w:p w:rsidR="00444502" w:rsidRPr="00444502" w:rsidRDefault="00444502" w:rsidP="00651143">
            <w:pPr>
              <w:jc w:val="right"/>
              <w:rPr>
                <w:rFonts w:ascii="Arial" w:hAnsi="Arial" w:cs="Arial"/>
                <w:sz w:val="20"/>
                <w:szCs w:val="20"/>
                <w:highlight w:val="yellow"/>
              </w:rPr>
            </w:pPr>
          </w:p>
        </w:tc>
        <w:tc>
          <w:tcPr>
            <w:tcW w:w="572"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6</w:t>
            </w:r>
          </w:p>
        </w:tc>
        <w:tc>
          <w:tcPr>
            <w:tcW w:w="287" w:type="dxa"/>
            <w:shd w:val="solid" w:color="FFFFFF" w:fill="auto"/>
          </w:tcPr>
          <w:p w:rsidR="00444502" w:rsidRPr="00B22850" w:rsidRDefault="00444502" w:rsidP="00BE539D">
            <w:pPr>
              <w:keepLines/>
              <w:jc w:val="right"/>
              <w:rPr>
                <w:rFonts w:ascii="Arial" w:hAnsi="Arial" w:cs="Arial"/>
                <w:sz w:val="20"/>
                <w:szCs w:val="20"/>
                <w:highlight w:val="yellow"/>
              </w:rPr>
            </w:pPr>
          </w:p>
        </w:tc>
        <w:tc>
          <w:tcPr>
            <w:tcW w:w="1348" w:type="dxa"/>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 xml:space="preserve">        10,216 </w:t>
            </w:r>
          </w:p>
        </w:tc>
      </w:tr>
      <w:tr w:rsidR="00444502" w:rsidRPr="00B22850" w:rsidTr="003C0799">
        <w:trPr>
          <w:trHeight w:val="259"/>
        </w:trPr>
        <w:tc>
          <w:tcPr>
            <w:tcW w:w="2455" w:type="dxa"/>
            <w:tcBorders>
              <w:bottom w:val="single" w:sz="4" w:space="0" w:color="auto"/>
            </w:tcBorders>
            <w:shd w:val="solid" w:color="FFFFFF" w:fill="auto"/>
            <w:vAlign w:val="center"/>
          </w:tcPr>
          <w:p w:rsidR="00444502" w:rsidRPr="00B22850" w:rsidRDefault="00444502" w:rsidP="00BE539D">
            <w:pPr>
              <w:keepLines/>
              <w:autoSpaceDE w:val="0"/>
              <w:autoSpaceDN w:val="0"/>
              <w:adjustRightInd w:val="0"/>
              <w:rPr>
                <w:rFonts w:ascii="Arial" w:hAnsi="Arial" w:cs="Arial"/>
                <w:sz w:val="20"/>
                <w:szCs w:val="20"/>
              </w:rPr>
            </w:pPr>
            <w:r w:rsidRPr="00B22850">
              <w:rPr>
                <w:rFonts w:ascii="Arial" w:hAnsi="Arial" w:cs="Arial"/>
                <w:sz w:val="20"/>
                <w:szCs w:val="20"/>
              </w:rPr>
              <w:t>Cardiff</w:t>
            </w:r>
          </w:p>
        </w:tc>
        <w:tc>
          <w:tcPr>
            <w:tcW w:w="286" w:type="dxa"/>
            <w:shd w:val="solid" w:color="FFFFFF" w:fill="auto"/>
          </w:tcPr>
          <w:p w:rsidR="00444502" w:rsidRPr="00B22850" w:rsidRDefault="00444502" w:rsidP="00BE539D">
            <w:pPr>
              <w:keepLines/>
              <w:autoSpaceDE w:val="0"/>
              <w:autoSpaceDN w:val="0"/>
              <w:adjustRightInd w:val="0"/>
              <w:jc w:val="right"/>
              <w:rPr>
                <w:rFonts w:ascii="Arial" w:hAnsi="Arial" w:cs="Arial"/>
                <w:sz w:val="20"/>
                <w:szCs w:val="20"/>
              </w:rPr>
            </w:pPr>
          </w:p>
        </w:tc>
        <w:tc>
          <w:tcPr>
            <w:tcW w:w="1427" w:type="dxa"/>
            <w:tcBorders>
              <w:bottom w:val="single" w:sz="4" w:space="0" w:color="auto"/>
            </w:tcBorders>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440,830</w:t>
            </w:r>
          </w:p>
        </w:tc>
        <w:tc>
          <w:tcPr>
            <w:tcW w:w="287" w:type="dxa"/>
            <w:shd w:val="solid" w:color="FFFFFF" w:fill="auto"/>
          </w:tcPr>
          <w:p w:rsidR="00444502" w:rsidRPr="00444502" w:rsidRDefault="00444502" w:rsidP="00651143">
            <w:pPr>
              <w:autoSpaceDE w:val="0"/>
              <w:autoSpaceDN w:val="0"/>
              <w:adjustRightInd w:val="0"/>
              <w:jc w:val="right"/>
              <w:rPr>
                <w:rFonts w:ascii="Arial" w:hAnsi="Arial" w:cs="Arial"/>
                <w:sz w:val="20"/>
                <w:szCs w:val="20"/>
              </w:rPr>
            </w:pPr>
          </w:p>
        </w:tc>
        <w:tc>
          <w:tcPr>
            <w:tcW w:w="1067" w:type="dxa"/>
            <w:tcBorders>
              <w:bottom w:val="single" w:sz="4" w:space="0" w:color="auto"/>
            </w:tcBorders>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0</w:t>
            </w:r>
          </w:p>
        </w:tc>
        <w:tc>
          <w:tcPr>
            <w:tcW w:w="287" w:type="dxa"/>
            <w:shd w:val="solid" w:color="FFFFFF" w:fill="auto"/>
          </w:tcPr>
          <w:p w:rsidR="00444502" w:rsidRPr="00444502" w:rsidRDefault="00444502" w:rsidP="00651143">
            <w:pPr>
              <w:autoSpaceDE w:val="0"/>
              <w:autoSpaceDN w:val="0"/>
              <w:adjustRightInd w:val="0"/>
              <w:jc w:val="right"/>
              <w:rPr>
                <w:rFonts w:ascii="Arial" w:hAnsi="Arial" w:cs="Arial"/>
                <w:sz w:val="20"/>
                <w:szCs w:val="20"/>
              </w:rPr>
            </w:pPr>
          </w:p>
        </w:tc>
        <w:tc>
          <w:tcPr>
            <w:tcW w:w="1570" w:type="dxa"/>
            <w:tcBorders>
              <w:bottom w:val="single" w:sz="4" w:space="0" w:color="auto"/>
            </w:tcBorders>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444,629</w:t>
            </w:r>
          </w:p>
        </w:tc>
        <w:tc>
          <w:tcPr>
            <w:tcW w:w="286" w:type="dxa"/>
            <w:shd w:val="solid" w:color="FFFFFF" w:fill="auto"/>
          </w:tcPr>
          <w:p w:rsidR="00444502" w:rsidRPr="00444502" w:rsidRDefault="00444502" w:rsidP="00651143">
            <w:pPr>
              <w:jc w:val="right"/>
              <w:rPr>
                <w:rFonts w:ascii="Arial" w:hAnsi="Arial" w:cs="Arial"/>
                <w:sz w:val="20"/>
                <w:szCs w:val="20"/>
                <w:highlight w:val="yellow"/>
              </w:rPr>
            </w:pPr>
          </w:p>
        </w:tc>
        <w:tc>
          <w:tcPr>
            <w:tcW w:w="857" w:type="dxa"/>
            <w:tcBorders>
              <w:bottom w:val="single" w:sz="4" w:space="0" w:color="auto"/>
            </w:tcBorders>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0</w:t>
            </w:r>
          </w:p>
        </w:tc>
        <w:tc>
          <w:tcPr>
            <w:tcW w:w="286" w:type="dxa"/>
            <w:shd w:val="solid" w:color="FFFFFF" w:fill="auto"/>
          </w:tcPr>
          <w:p w:rsidR="00444502" w:rsidRPr="00444502" w:rsidRDefault="00444502" w:rsidP="00651143">
            <w:pPr>
              <w:jc w:val="right"/>
              <w:rPr>
                <w:rFonts w:ascii="Arial" w:hAnsi="Arial" w:cs="Arial"/>
                <w:sz w:val="20"/>
                <w:szCs w:val="20"/>
                <w:highlight w:val="yellow"/>
              </w:rPr>
            </w:pPr>
          </w:p>
        </w:tc>
        <w:tc>
          <w:tcPr>
            <w:tcW w:w="1569" w:type="dxa"/>
            <w:tcBorders>
              <w:bottom w:val="single" w:sz="4" w:space="0" w:color="auto"/>
            </w:tcBorders>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444,629</w:t>
            </w:r>
          </w:p>
        </w:tc>
        <w:tc>
          <w:tcPr>
            <w:tcW w:w="287" w:type="dxa"/>
            <w:shd w:val="solid" w:color="FFFFFF" w:fill="auto"/>
          </w:tcPr>
          <w:p w:rsidR="00444502" w:rsidRPr="00444502" w:rsidRDefault="00444502" w:rsidP="00651143">
            <w:pPr>
              <w:jc w:val="right"/>
              <w:rPr>
                <w:rFonts w:ascii="Arial" w:hAnsi="Arial" w:cs="Arial"/>
                <w:b/>
                <w:sz w:val="20"/>
                <w:szCs w:val="20"/>
                <w:highlight w:val="yellow"/>
              </w:rPr>
            </w:pPr>
          </w:p>
        </w:tc>
        <w:tc>
          <w:tcPr>
            <w:tcW w:w="1337" w:type="dxa"/>
            <w:tcBorders>
              <w:bottom w:val="single" w:sz="4" w:space="0" w:color="auto"/>
            </w:tcBorders>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0.9%</w:t>
            </w:r>
          </w:p>
        </w:tc>
        <w:tc>
          <w:tcPr>
            <w:tcW w:w="281" w:type="dxa"/>
            <w:shd w:val="solid" w:color="FFFFFF" w:fill="auto"/>
          </w:tcPr>
          <w:p w:rsidR="00444502" w:rsidRPr="00444502" w:rsidRDefault="00444502" w:rsidP="00651143">
            <w:pPr>
              <w:jc w:val="right"/>
              <w:rPr>
                <w:rFonts w:ascii="Arial" w:hAnsi="Arial" w:cs="Arial"/>
                <w:sz w:val="20"/>
                <w:szCs w:val="20"/>
                <w:highlight w:val="yellow"/>
              </w:rPr>
            </w:pPr>
          </w:p>
        </w:tc>
        <w:tc>
          <w:tcPr>
            <w:tcW w:w="572" w:type="dxa"/>
            <w:tcBorders>
              <w:bottom w:val="single" w:sz="4" w:space="0" w:color="auto"/>
            </w:tcBorders>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1</w:t>
            </w:r>
          </w:p>
        </w:tc>
        <w:tc>
          <w:tcPr>
            <w:tcW w:w="287" w:type="dxa"/>
            <w:shd w:val="solid" w:color="FFFFFF" w:fill="auto"/>
          </w:tcPr>
          <w:p w:rsidR="00444502" w:rsidRPr="00B22850" w:rsidRDefault="00444502" w:rsidP="00BE539D">
            <w:pPr>
              <w:keepLines/>
              <w:jc w:val="right"/>
              <w:rPr>
                <w:rFonts w:ascii="Arial" w:hAnsi="Arial" w:cs="Arial"/>
                <w:sz w:val="20"/>
                <w:szCs w:val="20"/>
                <w:highlight w:val="yellow"/>
              </w:rPr>
            </w:pPr>
          </w:p>
        </w:tc>
        <w:tc>
          <w:tcPr>
            <w:tcW w:w="1348" w:type="dxa"/>
            <w:tcBorders>
              <w:bottom w:val="single" w:sz="4" w:space="0" w:color="auto"/>
            </w:tcBorders>
            <w:shd w:val="solid" w:color="FFFFFF" w:fill="auto"/>
            <w:vAlign w:val="bottom"/>
          </w:tcPr>
          <w:p w:rsidR="00444502" w:rsidRPr="00444502" w:rsidRDefault="00444502" w:rsidP="00651143">
            <w:pPr>
              <w:jc w:val="right"/>
              <w:rPr>
                <w:rFonts w:ascii="Arial" w:hAnsi="Arial" w:cs="Arial"/>
                <w:sz w:val="20"/>
                <w:szCs w:val="20"/>
              </w:rPr>
            </w:pPr>
            <w:r w:rsidRPr="00444502">
              <w:rPr>
                <w:rFonts w:ascii="Arial" w:hAnsi="Arial" w:cs="Arial"/>
                <w:sz w:val="20"/>
                <w:szCs w:val="20"/>
              </w:rPr>
              <w:t xml:space="preserve">        27,979 </w:t>
            </w:r>
          </w:p>
        </w:tc>
      </w:tr>
      <w:tr w:rsidR="00B22850" w:rsidRPr="00B22850" w:rsidTr="00320A0E">
        <w:trPr>
          <w:trHeight w:val="79"/>
        </w:trPr>
        <w:tc>
          <w:tcPr>
            <w:tcW w:w="2455" w:type="dxa"/>
            <w:tcBorders>
              <w:top w:val="single" w:sz="4" w:space="0" w:color="auto"/>
            </w:tcBorders>
            <w:shd w:val="solid" w:color="FFFFFF" w:fill="auto"/>
            <w:vAlign w:val="center"/>
          </w:tcPr>
          <w:p w:rsidR="00B22850" w:rsidRPr="00B22850" w:rsidRDefault="00B22850" w:rsidP="00BE539D">
            <w:pPr>
              <w:keepLines/>
              <w:autoSpaceDE w:val="0"/>
              <w:autoSpaceDN w:val="0"/>
              <w:adjustRightInd w:val="0"/>
              <w:rPr>
                <w:rFonts w:ascii="Arial" w:hAnsi="Arial" w:cs="Arial"/>
                <w:sz w:val="20"/>
                <w:szCs w:val="20"/>
              </w:rPr>
            </w:pPr>
          </w:p>
        </w:tc>
        <w:tc>
          <w:tcPr>
            <w:tcW w:w="286" w:type="dxa"/>
            <w:shd w:val="solid" w:color="FFFFFF" w:fill="auto"/>
          </w:tcPr>
          <w:p w:rsidR="00B22850" w:rsidRPr="00B22850" w:rsidRDefault="00B22850" w:rsidP="00BE539D">
            <w:pPr>
              <w:keepLines/>
              <w:autoSpaceDE w:val="0"/>
              <w:autoSpaceDN w:val="0"/>
              <w:adjustRightInd w:val="0"/>
              <w:jc w:val="right"/>
              <w:rPr>
                <w:rFonts w:ascii="Arial" w:hAnsi="Arial" w:cs="Arial"/>
                <w:sz w:val="20"/>
                <w:szCs w:val="20"/>
              </w:rPr>
            </w:pPr>
          </w:p>
        </w:tc>
        <w:tc>
          <w:tcPr>
            <w:tcW w:w="1427" w:type="dxa"/>
            <w:tcBorders>
              <w:top w:val="single" w:sz="4" w:space="0" w:color="auto"/>
            </w:tcBorders>
            <w:shd w:val="solid" w:color="FFFFFF" w:fill="auto"/>
            <w:vAlign w:val="center"/>
          </w:tcPr>
          <w:p w:rsidR="00B22850" w:rsidRPr="00B22850" w:rsidRDefault="00B22850" w:rsidP="00BE539D">
            <w:pPr>
              <w:keepLines/>
              <w:autoSpaceDE w:val="0"/>
              <w:autoSpaceDN w:val="0"/>
              <w:adjustRightInd w:val="0"/>
              <w:jc w:val="right"/>
              <w:rPr>
                <w:rFonts w:ascii="Arial" w:hAnsi="Arial" w:cs="Arial"/>
                <w:sz w:val="20"/>
                <w:szCs w:val="20"/>
              </w:rPr>
            </w:pPr>
          </w:p>
        </w:tc>
        <w:tc>
          <w:tcPr>
            <w:tcW w:w="287" w:type="dxa"/>
            <w:shd w:val="solid" w:color="FFFFFF" w:fill="auto"/>
          </w:tcPr>
          <w:p w:rsidR="00B22850" w:rsidRPr="00B22850" w:rsidRDefault="00B22850" w:rsidP="00BE539D">
            <w:pPr>
              <w:keepLines/>
              <w:autoSpaceDE w:val="0"/>
              <w:autoSpaceDN w:val="0"/>
              <w:adjustRightInd w:val="0"/>
              <w:jc w:val="right"/>
              <w:rPr>
                <w:rFonts w:ascii="Arial" w:hAnsi="Arial" w:cs="Arial"/>
                <w:sz w:val="20"/>
                <w:szCs w:val="20"/>
              </w:rPr>
            </w:pPr>
          </w:p>
        </w:tc>
        <w:tc>
          <w:tcPr>
            <w:tcW w:w="1067" w:type="dxa"/>
            <w:tcBorders>
              <w:top w:val="single" w:sz="4" w:space="0" w:color="auto"/>
            </w:tcBorders>
            <w:shd w:val="solid" w:color="FFFFFF" w:fill="auto"/>
          </w:tcPr>
          <w:p w:rsidR="00B22850" w:rsidRPr="00B22850" w:rsidRDefault="00B22850" w:rsidP="00BE539D">
            <w:pPr>
              <w:keepLines/>
              <w:autoSpaceDE w:val="0"/>
              <w:autoSpaceDN w:val="0"/>
              <w:adjustRightInd w:val="0"/>
              <w:jc w:val="right"/>
              <w:rPr>
                <w:rFonts w:ascii="Arial" w:hAnsi="Arial" w:cs="Arial"/>
                <w:sz w:val="20"/>
                <w:szCs w:val="20"/>
              </w:rPr>
            </w:pPr>
          </w:p>
        </w:tc>
        <w:tc>
          <w:tcPr>
            <w:tcW w:w="287" w:type="dxa"/>
            <w:shd w:val="solid" w:color="FFFFFF" w:fill="auto"/>
          </w:tcPr>
          <w:p w:rsidR="00B22850" w:rsidRPr="00B22850" w:rsidRDefault="00B22850" w:rsidP="00BE539D">
            <w:pPr>
              <w:keepLines/>
              <w:autoSpaceDE w:val="0"/>
              <w:autoSpaceDN w:val="0"/>
              <w:adjustRightInd w:val="0"/>
              <w:jc w:val="right"/>
              <w:rPr>
                <w:rFonts w:ascii="Arial" w:hAnsi="Arial" w:cs="Arial"/>
                <w:sz w:val="20"/>
                <w:szCs w:val="20"/>
              </w:rPr>
            </w:pPr>
          </w:p>
        </w:tc>
        <w:tc>
          <w:tcPr>
            <w:tcW w:w="1570" w:type="dxa"/>
            <w:tcBorders>
              <w:top w:val="single" w:sz="4" w:space="0" w:color="auto"/>
            </w:tcBorders>
            <w:shd w:val="solid" w:color="FFFFFF" w:fill="auto"/>
            <w:vAlign w:val="bottom"/>
          </w:tcPr>
          <w:p w:rsidR="00B22850" w:rsidRPr="00B22850" w:rsidRDefault="00B22850" w:rsidP="00BE539D">
            <w:pPr>
              <w:keepLines/>
              <w:rPr>
                <w:rFonts w:ascii="Arial" w:hAnsi="Arial" w:cs="Arial"/>
                <w:sz w:val="20"/>
                <w:szCs w:val="20"/>
              </w:rPr>
            </w:pPr>
            <w:r w:rsidRPr="00B22850">
              <w:rPr>
                <w:rFonts w:ascii="Arial" w:hAnsi="Arial" w:cs="Arial"/>
                <w:sz w:val="20"/>
                <w:szCs w:val="20"/>
              </w:rPr>
              <w:t> </w:t>
            </w:r>
          </w:p>
        </w:tc>
        <w:tc>
          <w:tcPr>
            <w:tcW w:w="286" w:type="dxa"/>
            <w:shd w:val="solid" w:color="FFFFFF" w:fill="auto"/>
          </w:tcPr>
          <w:p w:rsidR="00B22850" w:rsidRPr="00B22850" w:rsidRDefault="00B22850" w:rsidP="00BE539D">
            <w:pPr>
              <w:keepLines/>
              <w:jc w:val="right"/>
              <w:rPr>
                <w:rFonts w:ascii="Arial" w:hAnsi="Arial" w:cs="Arial"/>
                <w:sz w:val="20"/>
                <w:szCs w:val="20"/>
                <w:highlight w:val="yellow"/>
              </w:rPr>
            </w:pPr>
          </w:p>
        </w:tc>
        <w:tc>
          <w:tcPr>
            <w:tcW w:w="857" w:type="dxa"/>
            <w:tcBorders>
              <w:top w:val="single" w:sz="4" w:space="0" w:color="auto"/>
            </w:tcBorders>
            <w:shd w:val="solid" w:color="FFFFFF" w:fill="auto"/>
            <w:vAlign w:val="center"/>
          </w:tcPr>
          <w:p w:rsidR="00B22850" w:rsidRPr="00B22850" w:rsidRDefault="00B22850" w:rsidP="00BE539D">
            <w:pPr>
              <w:keepLines/>
              <w:jc w:val="right"/>
              <w:rPr>
                <w:rFonts w:ascii="Arial" w:hAnsi="Arial" w:cs="Arial"/>
                <w:sz w:val="20"/>
                <w:szCs w:val="20"/>
              </w:rPr>
            </w:pPr>
          </w:p>
        </w:tc>
        <w:tc>
          <w:tcPr>
            <w:tcW w:w="286" w:type="dxa"/>
            <w:shd w:val="solid" w:color="FFFFFF" w:fill="auto"/>
          </w:tcPr>
          <w:p w:rsidR="00B22850" w:rsidRPr="00B22850" w:rsidRDefault="00B22850" w:rsidP="00BE539D">
            <w:pPr>
              <w:keepLines/>
              <w:autoSpaceDE w:val="0"/>
              <w:autoSpaceDN w:val="0"/>
              <w:adjustRightInd w:val="0"/>
              <w:jc w:val="right"/>
              <w:rPr>
                <w:rFonts w:ascii="Arial" w:hAnsi="Arial" w:cs="Arial"/>
                <w:sz w:val="20"/>
                <w:szCs w:val="20"/>
                <w:highlight w:val="yellow"/>
              </w:rPr>
            </w:pPr>
          </w:p>
        </w:tc>
        <w:tc>
          <w:tcPr>
            <w:tcW w:w="1569" w:type="dxa"/>
            <w:tcBorders>
              <w:top w:val="single" w:sz="4" w:space="0" w:color="auto"/>
            </w:tcBorders>
            <w:shd w:val="solid" w:color="FFFFFF" w:fill="auto"/>
          </w:tcPr>
          <w:p w:rsidR="00B22850" w:rsidRPr="00B22850" w:rsidRDefault="00B22850" w:rsidP="00BE539D">
            <w:pPr>
              <w:keepLines/>
              <w:jc w:val="right"/>
              <w:rPr>
                <w:rFonts w:ascii="Arial" w:hAnsi="Arial" w:cs="Arial"/>
                <w:sz w:val="20"/>
                <w:szCs w:val="20"/>
              </w:rPr>
            </w:pPr>
          </w:p>
        </w:tc>
        <w:tc>
          <w:tcPr>
            <w:tcW w:w="287" w:type="dxa"/>
            <w:shd w:val="solid" w:color="FFFFFF" w:fill="auto"/>
          </w:tcPr>
          <w:p w:rsidR="00B22850" w:rsidRPr="00B22850" w:rsidRDefault="00B22850" w:rsidP="00BE539D">
            <w:pPr>
              <w:keepLines/>
              <w:autoSpaceDE w:val="0"/>
              <w:autoSpaceDN w:val="0"/>
              <w:adjustRightInd w:val="0"/>
              <w:jc w:val="right"/>
              <w:rPr>
                <w:rFonts w:ascii="Arial" w:hAnsi="Arial" w:cs="Arial"/>
                <w:sz w:val="20"/>
                <w:szCs w:val="20"/>
                <w:highlight w:val="yellow"/>
              </w:rPr>
            </w:pPr>
          </w:p>
        </w:tc>
        <w:tc>
          <w:tcPr>
            <w:tcW w:w="1337" w:type="dxa"/>
            <w:tcBorders>
              <w:top w:val="single" w:sz="4" w:space="0" w:color="auto"/>
            </w:tcBorders>
            <w:shd w:val="solid" w:color="FFFFFF" w:fill="auto"/>
          </w:tcPr>
          <w:p w:rsidR="00B22850" w:rsidRPr="00B22850" w:rsidRDefault="00B22850" w:rsidP="00BE539D">
            <w:pPr>
              <w:keepLines/>
              <w:jc w:val="right"/>
              <w:rPr>
                <w:rFonts w:ascii="Arial" w:hAnsi="Arial" w:cs="Arial"/>
                <w:sz w:val="20"/>
                <w:szCs w:val="20"/>
              </w:rPr>
            </w:pPr>
          </w:p>
        </w:tc>
        <w:tc>
          <w:tcPr>
            <w:tcW w:w="281" w:type="dxa"/>
            <w:shd w:val="solid" w:color="FFFFFF" w:fill="auto"/>
          </w:tcPr>
          <w:p w:rsidR="00B22850" w:rsidRPr="00B22850" w:rsidRDefault="00B22850" w:rsidP="00BE539D">
            <w:pPr>
              <w:keepLines/>
              <w:autoSpaceDE w:val="0"/>
              <w:autoSpaceDN w:val="0"/>
              <w:adjustRightInd w:val="0"/>
              <w:jc w:val="right"/>
              <w:rPr>
                <w:rFonts w:ascii="Arial" w:hAnsi="Arial" w:cs="Arial"/>
                <w:sz w:val="20"/>
                <w:szCs w:val="20"/>
                <w:highlight w:val="yellow"/>
              </w:rPr>
            </w:pPr>
          </w:p>
        </w:tc>
        <w:tc>
          <w:tcPr>
            <w:tcW w:w="572" w:type="dxa"/>
            <w:tcBorders>
              <w:top w:val="single" w:sz="4" w:space="0" w:color="auto"/>
            </w:tcBorders>
            <w:shd w:val="solid" w:color="FFFFFF" w:fill="auto"/>
            <w:vAlign w:val="center"/>
          </w:tcPr>
          <w:p w:rsidR="00B22850" w:rsidRPr="00B22850" w:rsidRDefault="00B22850" w:rsidP="00BE539D">
            <w:pPr>
              <w:keepLines/>
              <w:autoSpaceDE w:val="0"/>
              <w:autoSpaceDN w:val="0"/>
              <w:adjustRightInd w:val="0"/>
              <w:jc w:val="right"/>
              <w:rPr>
                <w:rFonts w:ascii="Arial" w:hAnsi="Arial" w:cs="Arial"/>
                <w:sz w:val="20"/>
                <w:szCs w:val="20"/>
                <w:highlight w:val="yellow"/>
              </w:rPr>
            </w:pPr>
          </w:p>
        </w:tc>
        <w:tc>
          <w:tcPr>
            <w:tcW w:w="287" w:type="dxa"/>
            <w:shd w:val="solid" w:color="FFFFFF" w:fill="auto"/>
          </w:tcPr>
          <w:p w:rsidR="00B22850" w:rsidRPr="00B22850" w:rsidRDefault="00B22850" w:rsidP="00BE539D">
            <w:pPr>
              <w:keepLines/>
              <w:autoSpaceDE w:val="0"/>
              <w:autoSpaceDN w:val="0"/>
              <w:adjustRightInd w:val="0"/>
              <w:jc w:val="right"/>
              <w:rPr>
                <w:rFonts w:ascii="Arial" w:hAnsi="Arial" w:cs="Arial"/>
                <w:sz w:val="20"/>
                <w:szCs w:val="20"/>
                <w:highlight w:val="yellow"/>
              </w:rPr>
            </w:pPr>
          </w:p>
        </w:tc>
        <w:tc>
          <w:tcPr>
            <w:tcW w:w="1348" w:type="dxa"/>
            <w:tcBorders>
              <w:top w:val="single" w:sz="4" w:space="0" w:color="auto"/>
            </w:tcBorders>
            <w:shd w:val="solid" w:color="FFFFFF" w:fill="auto"/>
          </w:tcPr>
          <w:p w:rsidR="00B22850" w:rsidRPr="00B22850" w:rsidRDefault="00B22850" w:rsidP="00BE539D">
            <w:pPr>
              <w:keepLines/>
              <w:autoSpaceDE w:val="0"/>
              <w:autoSpaceDN w:val="0"/>
              <w:adjustRightInd w:val="0"/>
              <w:jc w:val="right"/>
              <w:rPr>
                <w:rFonts w:ascii="Arial" w:hAnsi="Arial" w:cs="Arial"/>
                <w:sz w:val="20"/>
                <w:szCs w:val="20"/>
              </w:rPr>
            </w:pPr>
          </w:p>
        </w:tc>
      </w:tr>
      <w:tr w:rsidR="00444502" w:rsidRPr="00B22850" w:rsidTr="00C8320C">
        <w:trPr>
          <w:trHeight w:val="264"/>
        </w:trPr>
        <w:tc>
          <w:tcPr>
            <w:tcW w:w="2455" w:type="dxa"/>
            <w:tcBorders>
              <w:bottom w:val="single" w:sz="4" w:space="0" w:color="auto"/>
            </w:tcBorders>
            <w:shd w:val="solid" w:color="FFFFFF" w:fill="auto"/>
            <w:vAlign w:val="center"/>
          </w:tcPr>
          <w:p w:rsidR="00444502" w:rsidRPr="00B22850" w:rsidRDefault="00444502" w:rsidP="00BE539D">
            <w:pPr>
              <w:keepLines/>
              <w:autoSpaceDE w:val="0"/>
              <w:autoSpaceDN w:val="0"/>
              <w:adjustRightInd w:val="0"/>
              <w:rPr>
                <w:rFonts w:ascii="Arial" w:hAnsi="Arial" w:cs="Arial"/>
                <w:b/>
                <w:bCs/>
                <w:sz w:val="20"/>
                <w:szCs w:val="20"/>
              </w:rPr>
            </w:pPr>
            <w:r w:rsidRPr="00B22850">
              <w:rPr>
                <w:rFonts w:ascii="Arial" w:hAnsi="Arial" w:cs="Arial"/>
                <w:b/>
                <w:bCs/>
                <w:sz w:val="20"/>
                <w:szCs w:val="20"/>
              </w:rPr>
              <w:t>All Unitary Authorities</w:t>
            </w:r>
          </w:p>
        </w:tc>
        <w:tc>
          <w:tcPr>
            <w:tcW w:w="286" w:type="dxa"/>
            <w:tcBorders>
              <w:bottom w:val="single" w:sz="4" w:space="0" w:color="auto"/>
            </w:tcBorders>
            <w:shd w:val="solid" w:color="FFFFFF" w:fill="auto"/>
            <w:vAlign w:val="center"/>
          </w:tcPr>
          <w:p w:rsidR="00444502" w:rsidRPr="00B22850" w:rsidRDefault="00444502" w:rsidP="00BE539D">
            <w:pPr>
              <w:keepLines/>
              <w:autoSpaceDE w:val="0"/>
              <w:autoSpaceDN w:val="0"/>
              <w:adjustRightInd w:val="0"/>
              <w:jc w:val="right"/>
              <w:rPr>
                <w:rFonts w:ascii="Arial" w:hAnsi="Arial" w:cs="Arial"/>
                <w:sz w:val="20"/>
                <w:szCs w:val="20"/>
              </w:rPr>
            </w:pPr>
          </w:p>
        </w:tc>
        <w:tc>
          <w:tcPr>
            <w:tcW w:w="1427" w:type="dxa"/>
            <w:tcBorders>
              <w:bottom w:val="single" w:sz="4" w:space="0" w:color="auto"/>
            </w:tcBorders>
            <w:shd w:val="solid" w:color="FFFFFF" w:fill="auto"/>
            <w:vAlign w:val="center"/>
          </w:tcPr>
          <w:p w:rsidR="00444502" w:rsidRPr="00444502" w:rsidRDefault="00444502" w:rsidP="00651143">
            <w:pPr>
              <w:autoSpaceDE w:val="0"/>
              <w:autoSpaceDN w:val="0"/>
              <w:adjustRightInd w:val="0"/>
              <w:jc w:val="right"/>
              <w:rPr>
                <w:rFonts w:ascii="Arial" w:hAnsi="Arial" w:cs="Arial"/>
                <w:b/>
                <w:bCs/>
                <w:sz w:val="20"/>
                <w:szCs w:val="20"/>
              </w:rPr>
            </w:pPr>
            <w:r w:rsidRPr="00444502">
              <w:rPr>
                <w:rFonts w:ascii="Arial" w:hAnsi="Arial" w:cs="Arial"/>
                <w:b/>
                <w:bCs/>
                <w:sz w:val="20"/>
                <w:szCs w:val="20"/>
              </w:rPr>
              <w:t>4,227,136</w:t>
            </w:r>
          </w:p>
        </w:tc>
        <w:tc>
          <w:tcPr>
            <w:tcW w:w="287" w:type="dxa"/>
            <w:tcBorders>
              <w:bottom w:val="single" w:sz="4" w:space="0" w:color="auto"/>
            </w:tcBorders>
            <w:shd w:val="solid" w:color="FFFFFF" w:fill="auto"/>
            <w:vAlign w:val="center"/>
          </w:tcPr>
          <w:p w:rsidR="00444502" w:rsidRPr="00444502" w:rsidRDefault="00444502" w:rsidP="00651143">
            <w:pPr>
              <w:autoSpaceDE w:val="0"/>
              <w:autoSpaceDN w:val="0"/>
              <w:adjustRightInd w:val="0"/>
              <w:jc w:val="right"/>
              <w:rPr>
                <w:rFonts w:ascii="Arial" w:hAnsi="Arial" w:cs="Arial"/>
                <w:b/>
                <w:bCs/>
                <w:sz w:val="20"/>
                <w:szCs w:val="20"/>
              </w:rPr>
            </w:pPr>
          </w:p>
        </w:tc>
        <w:tc>
          <w:tcPr>
            <w:tcW w:w="1067" w:type="dxa"/>
            <w:tcBorders>
              <w:bottom w:val="single" w:sz="4" w:space="0" w:color="auto"/>
            </w:tcBorders>
            <w:shd w:val="solid" w:color="FFFFFF" w:fill="auto"/>
            <w:vAlign w:val="center"/>
          </w:tcPr>
          <w:p w:rsidR="00444502" w:rsidRPr="00444502" w:rsidRDefault="00444502" w:rsidP="00651143">
            <w:pPr>
              <w:autoSpaceDE w:val="0"/>
              <w:autoSpaceDN w:val="0"/>
              <w:adjustRightInd w:val="0"/>
              <w:jc w:val="right"/>
              <w:rPr>
                <w:rFonts w:ascii="Arial" w:hAnsi="Arial" w:cs="Arial"/>
                <w:b/>
                <w:bCs/>
                <w:sz w:val="20"/>
                <w:szCs w:val="20"/>
              </w:rPr>
            </w:pPr>
            <w:r w:rsidRPr="00444502">
              <w:rPr>
                <w:rFonts w:ascii="Arial" w:hAnsi="Arial" w:cs="Arial"/>
                <w:b/>
                <w:bCs/>
                <w:sz w:val="20"/>
                <w:szCs w:val="20"/>
              </w:rPr>
              <w:t>807</w:t>
            </w:r>
          </w:p>
        </w:tc>
        <w:tc>
          <w:tcPr>
            <w:tcW w:w="287" w:type="dxa"/>
            <w:tcBorders>
              <w:bottom w:val="single" w:sz="4" w:space="0" w:color="auto"/>
            </w:tcBorders>
            <w:shd w:val="solid" w:color="FFFFFF" w:fill="auto"/>
            <w:vAlign w:val="center"/>
          </w:tcPr>
          <w:p w:rsidR="00444502" w:rsidRPr="00444502" w:rsidRDefault="00444502" w:rsidP="00651143">
            <w:pPr>
              <w:autoSpaceDE w:val="0"/>
              <w:autoSpaceDN w:val="0"/>
              <w:adjustRightInd w:val="0"/>
              <w:jc w:val="right"/>
              <w:rPr>
                <w:rFonts w:ascii="Arial" w:hAnsi="Arial" w:cs="Arial"/>
                <w:b/>
                <w:bCs/>
                <w:sz w:val="20"/>
                <w:szCs w:val="20"/>
              </w:rPr>
            </w:pPr>
          </w:p>
        </w:tc>
        <w:tc>
          <w:tcPr>
            <w:tcW w:w="1570" w:type="dxa"/>
            <w:tcBorders>
              <w:bottom w:val="single" w:sz="4" w:space="0" w:color="auto"/>
            </w:tcBorders>
            <w:shd w:val="solid" w:color="FFFFFF" w:fill="auto"/>
            <w:vAlign w:val="center"/>
          </w:tcPr>
          <w:p w:rsidR="00444502" w:rsidRPr="00444502" w:rsidRDefault="00444502" w:rsidP="00651143">
            <w:pPr>
              <w:autoSpaceDE w:val="0"/>
              <w:autoSpaceDN w:val="0"/>
              <w:adjustRightInd w:val="0"/>
              <w:jc w:val="right"/>
              <w:rPr>
                <w:rFonts w:ascii="Arial" w:hAnsi="Arial" w:cs="Arial"/>
                <w:b/>
                <w:bCs/>
                <w:sz w:val="20"/>
                <w:szCs w:val="20"/>
              </w:rPr>
            </w:pPr>
            <w:r w:rsidRPr="00444502">
              <w:rPr>
                <w:rFonts w:ascii="Arial" w:hAnsi="Arial" w:cs="Arial"/>
                <w:b/>
                <w:bCs/>
                <w:sz w:val="20"/>
                <w:szCs w:val="20"/>
              </w:rPr>
              <w:t>4,233,961</w:t>
            </w:r>
          </w:p>
        </w:tc>
        <w:tc>
          <w:tcPr>
            <w:tcW w:w="286" w:type="dxa"/>
            <w:tcBorders>
              <w:bottom w:val="single" w:sz="4" w:space="0" w:color="auto"/>
            </w:tcBorders>
            <w:shd w:val="solid" w:color="FFFFFF" w:fill="auto"/>
            <w:vAlign w:val="center"/>
          </w:tcPr>
          <w:p w:rsidR="00444502" w:rsidRPr="00444502" w:rsidRDefault="00444502" w:rsidP="00651143">
            <w:pPr>
              <w:autoSpaceDE w:val="0"/>
              <w:autoSpaceDN w:val="0"/>
              <w:adjustRightInd w:val="0"/>
              <w:jc w:val="right"/>
              <w:rPr>
                <w:rFonts w:ascii="Arial" w:hAnsi="Arial" w:cs="Arial"/>
                <w:b/>
                <w:bCs/>
                <w:sz w:val="20"/>
                <w:szCs w:val="20"/>
              </w:rPr>
            </w:pPr>
          </w:p>
        </w:tc>
        <w:tc>
          <w:tcPr>
            <w:tcW w:w="857" w:type="dxa"/>
            <w:tcBorders>
              <w:bottom w:val="single" w:sz="4" w:space="0" w:color="auto"/>
            </w:tcBorders>
            <w:shd w:val="solid" w:color="FFFFFF" w:fill="auto"/>
            <w:vAlign w:val="center"/>
          </w:tcPr>
          <w:p w:rsidR="00444502" w:rsidRPr="00444502" w:rsidRDefault="00444502" w:rsidP="00651143">
            <w:pPr>
              <w:autoSpaceDE w:val="0"/>
              <w:autoSpaceDN w:val="0"/>
              <w:adjustRightInd w:val="0"/>
              <w:jc w:val="right"/>
              <w:rPr>
                <w:rFonts w:ascii="Arial" w:hAnsi="Arial" w:cs="Arial"/>
                <w:b/>
                <w:bCs/>
                <w:sz w:val="20"/>
                <w:szCs w:val="20"/>
              </w:rPr>
            </w:pPr>
            <w:r w:rsidRPr="00444502">
              <w:rPr>
                <w:rFonts w:ascii="Arial" w:hAnsi="Arial" w:cs="Arial"/>
                <w:b/>
                <w:bCs/>
                <w:sz w:val="20"/>
                <w:szCs w:val="20"/>
              </w:rPr>
              <w:t>3,470</w:t>
            </w:r>
          </w:p>
        </w:tc>
        <w:tc>
          <w:tcPr>
            <w:tcW w:w="286" w:type="dxa"/>
            <w:tcBorders>
              <w:bottom w:val="single" w:sz="4" w:space="0" w:color="auto"/>
            </w:tcBorders>
            <w:shd w:val="solid" w:color="FFFFFF" w:fill="auto"/>
            <w:vAlign w:val="center"/>
          </w:tcPr>
          <w:p w:rsidR="00444502" w:rsidRPr="00444502" w:rsidRDefault="00444502" w:rsidP="00651143">
            <w:pPr>
              <w:autoSpaceDE w:val="0"/>
              <w:autoSpaceDN w:val="0"/>
              <w:adjustRightInd w:val="0"/>
              <w:jc w:val="right"/>
              <w:rPr>
                <w:rFonts w:ascii="Arial" w:hAnsi="Arial" w:cs="Arial"/>
                <w:b/>
                <w:bCs/>
                <w:sz w:val="20"/>
                <w:szCs w:val="20"/>
              </w:rPr>
            </w:pPr>
          </w:p>
        </w:tc>
        <w:tc>
          <w:tcPr>
            <w:tcW w:w="1569" w:type="dxa"/>
            <w:tcBorders>
              <w:bottom w:val="single" w:sz="4" w:space="0" w:color="auto"/>
            </w:tcBorders>
            <w:shd w:val="solid" w:color="FFFFFF" w:fill="auto"/>
            <w:vAlign w:val="center"/>
          </w:tcPr>
          <w:p w:rsidR="00444502" w:rsidRPr="00444502" w:rsidRDefault="00444502" w:rsidP="00651143">
            <w:pPr>
              <w:autoSpaceDE w:val="0"/>
              <w:autoSpaceDN w:val="0"/>
              <w:adjustRightInd w:val="0"/>
              <w:jc w:val="right"/>
              <w:rPr>
                <w:rFonts w:ascii="Arial" w:hAnsi="Arial" w:cs="Arial"/>
                <w:b/>
                <w:bCs/>
                <w:sz w:val="20"/>
                <w:szCs w:val="20"/>
              </w:rPr>
            </w:pPr>
            <w:r w:rsidRPr="00444502">
              <w:rPr>
                <w:rFonts w:ascii="Arial" w:hAnsi="Arial" w:cs="Arial"/>
                <w:b/>
                <w:bCs/>
                <w:sz w:val="20"/>
                <w:szCs w:val="20"/>
              </w:rPr>
              <w:t>4,237,431</w:t>
            </w:r>
          </w:p>
        </w:tc>
        <w:tc>
          <w:tcPr>
            <w:tcW w:w="287" w:type="dxa"/>
            <w:tcBorders>
              <w:bottom w:val="single" w:sz="4" w:space="0" w:color="auto"/>
            </w:tcBorders>
            <w:shd w:val="solid" w:color="FFFFFF" w:fill="auto"/>
            <w:vAlign w:val="center"/>
          </w:tcPr>
          <w:p w:rsidR="00444502" w:rsidRPr="00444502" w:rsidRDefault="00444502" w:rsidP="00651143">
            <w:pPr>
              <w:autoSpaceDE w:val="0"/>
              <w:autoSpaceDN w:val="0"/>
              <w:adjustRightInd w:val="0"/>
              <w:jc w:val="right"/>
              <w:rPr>
                <w:rFonts w:ascii="Arial" w:hAnsi="Arial" w:cs="Arial"/>
                <w:b/>
                <w:bCs/>
                <w:sz w:val="20"/>
                <w:szCs w:val="20"/>
              </w:rPr>
            </w:pPr>
          </w:p>
        </w:tc>
        <w:tc>
          <w:tcPr>
            <w:tcW w:w="1337" w:type="dxa"/>
            <w:tcBorders>
              <w:bottom w:val="single" w:sz="4" w:space="0" w:color="auto"/>
            </w:tcBorders>
            <w:shd w:val="solid" w:color="FFFFFF" w:fill="auto"/>
            <w:vAlign w:val="center"/>
          </w:tcPr>
          <w:p w:rsidR="00444502" w:rsidRPr="00444502" w:rsidRDefault="00444502" w:rsidP="00651143">
            <w:pPr>
              <w:autoSpaceDE w:val="0"/>
              <w:autoSpaceDN w:val="0"/>
              <w:adjustRightInd w:val="0"/>
              <w:jc w:val="right"/>
              <w:rPr>
                <w:rFonts w:ascii="Arial" w:hAnsi="Arial" w:cs="Arial"/>
                <w:b/>
                <w:bCs/>
                <w:sz w:val="20"/>
                <w:szCs w:val="20"/>
              </w:rPr>
            </w:pPr>
            <w:r w:rsidRPr="00444502">
              <w:rPr>
                <w:rFonts w:ascii="Arial" w:hAnsi="Arial" w:cs="Arial"/>
                <w:b/>
                <w:bCs/>
                <w:sz w:val="20"/>
                <w:szCs w:val="20"/>
              </w:rPr>
              <w:t>0.2%</w:t>
            </w:r>
          </w:p>
        </w:tc>
        <w:tc>
          <w:tcPr>
            <w:tcW w:w="281" w:type="dxa"/>
            <w:tcBorders>
              <w:bottom w:val="single" w:sz="4" w:space="0" w:color="auto"/>
            </w:tcBorders>
            <w:shd w:val="solid" w:color="FFFFFF" w:fill="auto"/>
            <w:vAlign w:val="center"/>
          </w:tcPr>
          <w:p w:rsidR="00444502" w:rsidRPr="00444502" w:rsidRDefault="00444502" w:rsidP="00651143">
            <w:pPr>
              <w:autoSpaceDE w:val="0"/>
              <w:autoSpaceDN w:val="0"/>
              <w:adjustRightInd w:val="0"/>
              <w:jc w:val="right"/>
              <w:rPr>
                <w:rFonts w:ascii="Arial" w:hAnsi="Arial" w:cs="Arial"/>
                <w:b/>
                <w:bCs/>
                <w:sz w:val="20"/>
                <w:szCs w:val="20"/>
              </w:rPr>
            </w:pPr>
          </w:p>
        </w:tc>
        <w:tc>
          <w:tcPr>
            <w:tcW w:w="572" w:type="dxa"/>
            <w:tcBorders>
              <w:bottom w:val="single" w:sz="4" w:space="0" w:color="auto"/>
            </w:tcBorders>
            <w:shd w:val="solid" w:color="FFFFFF" w:fill="auto"/>
            <w:vAlign w:val="center"/>
          </w:tcPr>
          <w:p w:rsidR="00444502" w:rsidRPr="00444502" w:rsidRDefault="00444502" w:rsidP="00651143">
            <w:pPr>
              <w:autoSpaceDE w:val="0"/>
              <w:autoSpaceDN w:val="0"/>
              <w:adjustRightInd w:val="0"/>
              <w:jc w:val="right"/>
              <w:rPr>
                <w:rFonts w:ascii="Arial" w:hAnsi="Arial" w:cs="Arial"/>
                <w:b/>
                <w:bCs/>
                <w:sz w:val="20"/>
                <w:szCs w:val="20"/>
              </w:rPr>
            </w:pPr>
          </w:p>
        </w:tc>
        <w:tc>
          <w:tcPr>
            <w:tcW w:w="287" w:type="dxa"/>
            <w:tcBorders>
              <w:bottom w:val="single" w:sz="4" w:space="0" w:color="auto"/>
            </w:tcBorders>
            <w:shd w:val="solid" w:color="FFFFFF" w:fill="auto"/>
            <w:vAlign w:val="center"/>
          </w:tcPr>
          <w:p w:rsidR="00444502" w:rsidRPr="00444502" w:rsidRDefault="00444502" w:rsidP="00651143">
            <w:pPr>
              <w:autoSpaceDE w:val="0"/>
              <w:autoSpaceDN w:val="0"/>
              <w:adjustRightInd w:val="0"/>
              <w:jc w:val="right"/>
              <w:rPr>
                <w:rFonts w:ascii="Arial" w:hAnsi="Arial" w:cs="Arial"/>
                <w:b/>
                <w:bCs/>
                <w:sz w:val="20"/>
                <w:szCs w:val="20"/>
              </w:rPr>
            </w:pPr>
          </w:p>
        </w:tc>
        <w:tc>
          <w:tcPr>
            <w:tcW w:w="1348" w:type="dxa"/>
            <w:tcBorders>
              <w:bottom w:val="single" w:sz="4" w:space="0" w:color="auto"/>
            </w:tcBorders>
            <w:shd w:val="solid" w:color="FFFFFF" w:fill="auto"/>
            <w:vAlign w:val="center"/>
          </w:tcPr>
          <w:p w:rsidR="00444502" w:rsidRPr="00444502" w:rsidRDefault="00444502" w:rsidP="00651143">
            <w:pPr>
              <w:autoSpaceDE w:val="0"/>
              <w:autoSpaceDN w:val="0"/>
              <w:adjustRightInd w:val="0"/>
              <w:jc w:val="right"/>
              <w:rPr>
                <w:rFonts w:ascii="Arial" w:hAnsi="Arial" w:cs="Arial"/>
                <w:b/>
                <w:bCs/>
                <w:sz w:val="20"/>
                <w:szCs w:val="20"/>
              </w:rPr>
            </w:pPr>
            <w:r w:rsidRPr="00444502">
              <w:rPr>
                <w:rFonts w:ascii="Arial" w:hAnsi="Arial" w:cs="Arial"/>
                <w:b/>
                <w:bCs/>
                <w:sz w:val="20"/>
                <w:szCs w:val="20"/>
              </w:rPr>
              <w:t>244,000</w:t>
            </w:r>
          </w:p>
        </w:tc>
      </w:tr>
      <w:tr w:rsidR="00B22850" w:rsidRPr="00B22850" w:rsidTr="00320A0E">
        <w:trPr>
          <w:trHeight w:val="264"/>
        </w:trPr>
        <w:tc>
          <w:tcPr>
            <w:tcW w:w="2455" w:type="dxa"/>
            <w:tcBorders>
              <w:top w:val="single" w:sz="4" w:space="0" w:color="auto"/>
            </w:tcBorders>
            <w:shd w:val="solid" w:color="FFFFFF" w:fill="auto"/>
            <w:vAlign w:val="center"/>
          </w:tcPr>
          <w:p w:rsidR="00B22850" w:rsidRPr="00B22850" w:rsidRDefault="00B22850" w:rsidP="00BE539D">
            <w:pPr>
              <w:keepLines/>
              <w:autoSpaceDE w:val="0"/>
              <w:autoSpaceDN w:val="0"/>
              <w:adjustRightInd w:val="0"/>
              <w:rPr>
                <w:rFonts w:ascii="Arial" w:hAnsi="Arial" w:cs="Arial"/>
                <w:b/>
                <w:bCs/>
                <w:sz w:val="20"/>
                <w:szCs w:val="20"/>
                <w:highlight w:val="yellow"/>
              </w:rPr>
            </w:pPr>
          </w:p>
        </w:tc>
        <w:tc>
          <w:tcPr>
            <w:tcW w:w="286" w:type="dxa"/>
            <w:tcBorders>
              <w:top w:val="single" w:sz="4" w:space="0" w:color="auto"/>
            </w:tcBorders>
            <w:shd w:val="solid" w:color="FFFFFF" w:fill="auto"/>
            <w:vAlign w:val="center"/>
          </w:tcPr>
          <w:p w:rsidR="00B22850" w:rsidRPr="00B22850" w:rsidRDefault="00B22850" w:rsidP="00BE539D">
            <w:pPr>
              <w:keepLines/>
              <w:autoSpaceDE w:val="0"/>
              <w:autoSpaceDN w:val="0"/>
              <w:adjustRightInd w:val="0"/>
              <w:jc w:val="right"/>
              <w:rPr>
                <w:rFonts w:ascii="Arial" w:hAnsi="Arial" w:cs="Arial"/>
                <w:sz w:val="20"/>
                <w:szCs w:val="20"/>
                <w:highlight w:val="yellow"/>
              </w:rPr>
            </w:pPr>
          </w:p>
        </w:tc>
        <w:tc>
          <w:tcPr>
            <w:tcW w:w="1427" w:type="dxa"/>
            <w:tcBorders>
              <w:top w:val="single" w:sz="4" w:space="0" w:color="auto"/>
            </w:tcBorders>
            <w:shd w:val="solid" w:color="FFFFFF" w:fill="auto"/>
            <w:vAlign w:val="center"/>
          </w:tcPr>
          <w:p w:rsidR="00B22850" w:rsidRPr="00B22850" w:rsidRDefault="00B22850" w:rsidP="00BE539D">
            <w:pPr>
              <w:keepLines/>
              <w:autoSpaceDE w:val="0"/>
              <w:autoSpaceDN w:val="0"/>
              <w:adjustRightInd w:val="0"/>
              <w:jc w:val="right"/>
              <w:rPr>
                <w:rFonts w:ascii="Arial" w:hAnsi="Arial" w:cs="Arial"/>
                <w:b/>
                <w:sz w:val="20"/>
                <w:szCs w:val="20"/>
                <w:highlight w:val="yellow"/>
              </w:rPr>
            </w:pPr>
          </w:p>
        </w:tc>
        <w:tc>
          <w:tcPr>
            <w:tcW w:w="287" w:type="dxa"/>
            <w:tcBorders>
              <w:top w:val="single" w:sz="4" w:space="0" w:color="auto"/>
            </w:tcBorders>
            <w:shd w:val="solid" w:color="FFFFFF" w:fill="auto"/>
          </w:tcPr>
          <w:p w:rsidR="00B22850" w:rsidRPr="00B22850" w:rsidRDefault="00B22850" w:rsidP="00BE539D">
            <w:pPr>
              <w:keepLines/>
              <w:autoSpaceDE w:val="0"/>
              <w:autoSpaceDN w:val="0"/>
              <w:adjustRightInd w:val="0"/>
              <w:jc w:val="right"/>
              <w:rPr>
                <w:rFonts w:ascii="Arial" w:hAnsi="Arial" w:cs="Arial"/>
                <w:b/>
                <w:bCs/>
                <w:sz w:val="20"/>
                <w:szCs w:val="20"/>
                <w:highlight w:val="yellow"/>
              </w:rPr>
            </w:pPr>
          </w:p>
        </w:tc>
        <w:tc>
          <w:tcPr>
            <w:tcW w:w="1067" w:type="dxa"/>
            <w:tcBorders>
              <w:top w:val="single" w:sz="4" w:space="0" w:color="auto"/>
            </w:tcBorders>
            <w:shd w:val="solid" w:color="FFFFFF" w:fill="auto"/>
          </w:tcPr>
          <w:p w:rsidR="00B22850" w:rsidRPr="00B22850" w:rsidRDefault="00B22850" w:rsidP="00BE539D">
            <w:pPr>
              <w:keepLines/>
              <w:autoSpaceDE w:val="0"/>
              <w:autoSpaceDN w:val="0"/>
              <w:adjustRightInd w:val="0"/>
              <w:jc w:val="right"/>
              <w:rPr>
                <w:rFonts w:ascii="Arial" w:hAnsi="Arial" w:cs="Arial"/>
                <w:b/>
                <w:bCs/>
                <w:sz w:val="20"/>
                <w:szCs w:val="20"/>
                <w:highlight w:val="yellow"/>
              </w:rPr>
            </w:pPr>
          </w:p>
        </w:tc>
        <w:tc>
          <w:tcPr>
            <w:tcW w:w="287" w:type="dxa"/>
            <w:tcBorders>
              <w:top w:val="single" w:sz="4" w:space="0" w:color="auto"/>
            </w:tcBorders>
            <w:shd w:val="solid" w:color="FFFFFF" w:fill="auto"/>
            <w:vAlign w:val="center"/>
          </w:tcPr>
          <w:p w:rsidR="00B22850" w:rsidRPr="00B22850" w:rsidRDefault="00B22850" w:rsidP="00BE539D">
            <w:pPr>
              <w:keepLines/>
              <w:autoSpaceDE w:val="0"/>
              <w:autoSpaceDN w:val="0"/>
              <w:adjustRightInd w:val="0"/>
              <w:jc w:val="right"/>
              <w:rPr>
                <w:rFonts w:ascii="Arial" w:hAnsi="Arial" w:cs="Arial"/>
                <w:b/>
                <w:bCs/>
                <w:sz w:val="20"/>
                <w:szCs w:val="20"/>
                <w:highlight w:val="yellow"/>
              </w:rPr>
            </w:pPr>
          </w:p>
        </w:tc>
        <w:tc>
          <w:tcPr>
            <w:tcW w:w="1570" w:type="dxa"/>
            <w:tcBorders>
              <w:top w:val="single" w:sz="4" w:space="0" w:color="auto"/>
            </w:tcBorders>
            <w:shd w:val="solid" w:color="FFFFFF" w:fill="auto"/>
            <w:vAlign w:val="center"/>
          </w:tcPr>
          <w:p w:rsidR="00B22850" w:rsidRPr="00B22850" w:rsidRDefault="00B22850" w:rsidP="00BE539D">
            <w:pPr>
              <w:keepLines/>
              <w:autoSpaceDE w:val="0"/>
              <w:autoSpaceDN w:val="0"/>
              <w:adjustRightInd w:val="0"/>
              <w:jc w:val="right"/>
              <w:rPr>
                <w:rFonts w:ascii="Arial" w:hAnsi="Arial" w:cs="Arial"/>
                <w:b/>
                <w:bCs/>
                <w:sz w:val="20"/>
                <w:szCs w:val="20"/>
                <w:highlight w:val="yellow"/>
              </w:rPr>
            </w:pPr>
          </w:p>
        </w:tc>
        <w:tc>
          <w:tcPr>
            <w:tcW w:w="286" w:type="dxa"/>
            <w:tcBorders>
              <w:top w:val="single" w:sz="4" w:space="0" w:color="auto"/>
            </w:tcBorders>
            <w:shd w:val="solid" w:color="FFFFFF" w:fill="auto"/>
            <w:vAlign w:val="center"/>
          </w:tcPr>
          <w:p w:rsidR="00B22850" w:rsidRPr="00B22850" w:rsidRDefault="00B22850" w:rsidP="00BE539D">
            <w:pPr>
              <w:keepLines/>
              <w:jc w:val="right"/>
              <w:rPr>
                <w:rFonts w:ascii="Arial" w:hAnsi="Arial" w:cs="Arial"/>
                <w:b/>
                <w:bCs/>
                <w:sz w:val="20"/>
                <w:szCs w:val="20"/>
                <w:highlight w:val="yellow"/>
              </w:rPr>
            </w:pPr>
          </w:p>
        </w:tc>
        <w:tc>
          <w:tcPr>
            <w:tcW w:w="857" w:type="dxa"/>
            <w:tcBorders>
              <w:top w:val="single" w:sz="4" w:space="0" w:color="auto"/>
            </w:tcBorders>
            <w:shd w:val="solid" w:color="FFFFFF" w:fill="auto"/>
            <w:vAlign w:val="center"/>
          </w:tcPr>
          <w:p w:rsidR="00B22850" w:rsidRPr="00B22850" w:rsidRDefault="00B22850" w:rsidP="00BE539D">
            <w:pPr>
              <w:keepLines/>
              <w:jc w:val="right"/>
              <w:rPr>
                <w:rFonts w:ascii="Arial" w:hAnsi="Arial" w:cs="Arial"/>
                <w:b/>
                <w:bCs/>
                <w:sz w:val="20"/>
                <w:szCs w:val="20"/>
                <w:highlight w:val="yellow"/>
              </w:rPr>
            </w:pPr>
          </w:p>
        </w:tc>
        <w:tc>
          <w:tcPr>
            <w:tcW w:w="286" w:type="dxa"/>
            <w:tcBorders>
              <w:top w:val="single" w:sz="4" w:space="0" w:color="auto"/>
            </w:tcBorders>
            <w:shd w:val="solid" w:color="FFFFFF" w:fill="auto"/>
            <w:vAlign w:val="center"/>
          </w:tcPr>
          <w:p w:rsidR="00B22850" w:rsidRPr="00B22850" w:rsidRDefault="00B22850" w:rsidP="00BE539D">
            <w:pPr>
              <w:keepLines/>
              <w:autoSpaceDE w:val="0"/>
              <w:autoSpaceDN w:val="0"/>
              <w:adjustRightInd w:val="0"/>
              <w:jc w:val="right"/>
              <w:rPr>
                <w:rFonts w:ascii="Arial" w:hAnsi="Arial" w:cs="Arial"/>
                <w:b/>
                <w:bCs/>
                <w:sz w:val="20"/>
                <w:szCs w:val="20"/>
                <w:highlight w:val="yellow"/>
              </w:rPr>
            </w:pPr>
          </w:p>
        </w:tc>
        <w:tc>
          <w:tcPr>
            <w:tcW w:w="1569" w:type="dxa"/>
            <w:tcBorders>
              <w:top w:val="single" w:sz="4" w:space="0" w:color="auto"/>
            </w:tcBorders>
            <w:shd w:val="solid" w:color="FFFFFF" w:fill="auto"/>
            <w:vAlign w:val="center"/>
          </w:tcPr>
          <w:p w:rsidR="00B22850" w:rsidRPr="00B22850" w:rsidRDefault="00B22850" w:rsidP="00BE539D">
            <w:pPr>
              <w:keepLines/>
              <w:autoSpaceDE w:val="0"/>
              <w:autoSpaceDN w:val="0"/>
              <w:adjustRightInd w:val="0"/>
              <w:jc w:val="right"/>
              <w:rPr>
                <w:rFonts w:ascii="Arial" w:hAnsi="Arial" w:cs="Arial"/>
                <w:sz w:val="20"/>
                <w:szCs w:val="20"/>
                <w:highlight w:val="yellow"/>
              </w:rPr>
            </w:pPr>
          </w:p>
        </w:tc>
        <w:tc>
          <w:tcPr>
            <w:tcW w:w="287" w:type="dxa"/>
            <w:tcBorders>
              <w:top w:val="single" w:sz="4" w:space="0" w:color="auto"/>
            </w:tcBorders>
            <w:shd w:val="solid" w:color="FFFFFF" w:fill="auto"/>
            <w:vAlign w:val="center"/>
          </w:tcPr>
          <w:p w:rsidR="00B22850" w:rsidRPr="00B22850" w:rsidRDefault="00B22850" w:rsidP="00BE539D">
            <w:pPr>
              <w:keepLines/>
              <w:autoSpaceDE w:val="0"/>
              <w:autoSpaceDN w:val="0"/>
              <w:adjustRightInd w:val="0"/>
              <w:jc w:val="right"/>
              <w:rPr>
                <w:rFonts w:ascii="Arial" w:hAnsi="Arial" w:cs="Arial"/>
                <w:b/>
                <w:bCs/>
                <w:sz w:val="20"/>
                <w:szCs w:val="20"/>
                <w:highlight w:val="yellow"/>
              </w:rPr>
            </w:pPr>
          </w:p>
        </w:tc>
        <w:tc>
          <w:tcPr>
            <w:tcW w:w="1337" w:type="dxa"/>
            <w:tcBorders>
              <w:top w:val="single" w:sz="4" w:space="0" w:color="auto"/>
            </w:tcBorders>
            <w:shd w:val="solid" w:color="FFFFFF" w:fill="auto"/>
            <w:vAlign w:val="center"/>
          </w:tcPr>
          <w:p w:rsidR="00B22850" w:rsidRPr="00B22850" w:rsidRDefault="00B22850" w:rsidP="00BE539D">
            <w:pPr>
              <w:keepLines/>
              <w:autoSpaceDE w:val="0"/>
              <w:autoSpaceDN w:val="0"/>
              <w:adjustRightInd w:val="0"/>
              <w:jc w:val="right"/>
              <w:rPr>
                <w:rFonts w:ascii="Arial" w:hAnsi="Arial" w:cs="Arial"/>
                <w:b/>
                <w:bCs/>
                <w:sz w:val="20"/>
                <w:szCs w:val="20"/>
                <w:highlight w:val="yellow"/>
              </w:rPr>
            </w:pPr>
          </w:p>
        </w:tc>
        <w:tc>
          <w:tcPr>
            <w:tcW w:w="281" w:type="dxa"/>
            <w:tcBorders>
              <w:top w:val="single" w:sz="4" w:space="0" w:color="auto"/>
            </w:tcBorders>
            <w:shd w:val="solid" w:color="FFFFFF" w:fill="auto"/>
            <w:vAlign w:val="center"/>
          </w:tcPr>
          <w:p w:rsidR="00B22850" w:rsidRPr="00B22850" w:rsidRDefault="00B22850" w:rsidP="00BE539D">
            <w:pPr>
              <w:keepLines/>
              <w:autoSpaceDE w:val="0"/>
              <w:autoSpaceDN w:val="0"/>
              <w:adjustRightInd w:val="0"/>
              <w:jc w:val="right"/>
              <w:rPr>
                <w:rFonts w:ascii="Arial" w:hAnsi="Arial" w:cs="Arial"/>
                <w:b/>
                <w:bCs/>
                <w:sz w:val="20"/>
                <w:szCs w:val="20"/>
                <w:highlight w:val="yellow"/>
              </w:rPr>
            </w:pPr>
          </w:p>
        </w:tc>
        <w:tc>
          <w:tcPr>
            <w:tcW w:w="572" w:type="dxa"/>
            <w:tcBorders>
              <w:top w:val="single" w:sz="4" w:space="0" w:color="auto"/>
            </w:tcBorders>
            <w:shd w:val="solid" w:color="FFFFFF" w:fill="auto"/>
            <w:vAlign w:val="center"/>
          </w:tcPr>
          <w:p w:rsidR="00B22850" w:rsidRPr="00B22850" w:rsidRDefault="00B22850" w:rsidP="00BE539D">
            <w:pPr>
              <w:keepLines/>
              <w:autoSpaceDE w:val="0"/>
              <w:autoSpaceDN w:val="0"/>
              <w:adjustRightInd w:val="0"/>
              <w:jc w:val="right"/>
              <w:rPr>
                <w:rFonts w:ascii="Arial" w:hAnsi="Arial" w:cs="Arial"/>
                <w:b/>
                <w:bCs/>
                <w:sz w:val="20"/>
                <w:szCs w:val="20"/>
                <w:highlight w:val="yellow"/>
              </w:rPr>
            </w:pPr>
          </w:p>
        </w:tc>
        <w:tc>
          <w:tcPr>
            <w:tcW w:w="287" w:type="dxa"/>
            <w:tcBorders>
              <w:top w:val="single" w:sz="4" w:space="0" w:color="auto"/>
            </w:tcBorders>
            <w:shd w:val="solid" w:color="FFFFFF" w:fill="auto"/>
            <w:vAlign w:val="center"/>
          </w:tcPr>
          <w:p w:rsidR="00B22850" w:rsidRPr="00B22850" w:rsidRDefault="00B22850" w:rsidP="00BE539D">
            <w:pPr>
              <w:keepLines/>
              <w:autoSpaceDE w:val="0"/>
              <w:autoSpaceDN w:val="0"/>
              <w:adjustRightInd w:val="0"/>
              <w:jc w:val="right"/>
              <w:rPr>
                <w:rFonts w:ascii="Arial" w:hAnsi="Arial" w:cs="Arial"/>
                <w:b/>
                <w:bCs/>
                <w:sz w:val="20"/>
                <w:szCs w:val="20"/>
                <w:highlight w:val="yellow"/>
              </w:rPr>
            </w:pPr>
          </w:p>
        </w:tc>
        <w:tc>
          <w:tcPr>
            <w:tcW w:w="1348" w:type="dxa"/>
            <w:tcBorders>
              <w:top w:val="single" w:sz="4" w:space="0" w:color="auto"/>
            </w:tcBorders>
            <w:shd w:val="solid" w:color="FFFFFF" w:fill="auto"/>
            <w:vAlign w:val="center"/>
          </w:tcPr>
          <w:p w:rsidR="00B22850" w:rsidRPr="00B22850" w:rsidRDefault="00B22850" w:rsidP="00BE539D">
            <w:pPr>
              <w:keepLines/>
              <w:autoSpaceDE w:val="0"/>
              <w:autoSpaceDN w:val="0"/>
              <w:adjustRightInd w:val="0"/>
              <w:jc w:val="right"/>
              <w:rPr>
                <w:rFonts w:ascii="Arial" w:hAnsi="Arial" w:cs="Arial"/>
                <w:b/>
                <w:bCs/>
                <w:sz w:val="20"/>
                <w:szCs w:val="20"/>
                <w:highlight w:val="yellow"/>
              </w:rPr>
            </w:pPr>
          </w:p>
        </w:tc>
      </w:tr>
    </w:tbl>
    <w:p w:rsidR="00444502" w:rsidRPr="00444502" w:rsidRDefault="00444502" w:rsidP="00444502">
      <w:pPr>
        <w:pStyle w:val="Default"/>
        <w:keepLines/>
        <w:rPr>
          <w:color w:val="auto"/>
          <w:sz w:val="20"/>
          <w:szCs w:val="20"/>
        </w:rPr>
      </w:pPr>
      <w:r w:rsidRPr="00444502">
        <w:rPr>
          <w:color w:val="auto"/>
          <w:sz w:val="20"/>
          <w:szCs w:val="20"/>
        </w:rPr>
        <w:t>1</w:t>
      </w:r>
      <w:r w:rsidR="00B0592A">
        <w:rPr>
          <w:color w:val="auto"/>
          <w:sz w:val="20"/>
          <w:szCs w:val="20"/>
        </w:rPr>
        <w:t xml:space="preserve">.  </w:t>
      </w:r>
      <w:r w:rsidRPr="00444502">
        <w:rPr>
          <w:color w:val="auto"/>
          <w:sz w:val="20"/>
          <w:szCs w:val="20"/>
        </w:rPr>
        <w:t>2018-19 AEF adjusted for latest tax base, transfers of £13.069m into the Settlement and inclusive of £807 thousand of top-up funding provided in 2018-19.</w:t>
      </w:r>
    </w:p>
    <w:p w:rsidR="00BE539D" w:rsidRPr="004C686D" w:rsidRDefault="00444502">
      <w:pPr>
        <w:pStyle w:val="Default"/>
        <w:keepLines/>
        <w:rPr>
          <w:sz w:val="20"/>
          <w:szCs w:val="20"/>
        </w:rPr>
      </w:pPr>
      <w:r w:rsidRPr="00444502">
        <w:rPr>
          <w:color w:val="auto"/>
          <w:sz w:val="20"/>
          <w:szCs w:val="20"/>
        </w:rPr>
        <w:t>2</w:t>
      </w:r>
      <w:r w:rsidR="00B0592A">
        <w:rPr>
          <w:color w:val="auto"/>
          <w:sz w:val="20"/>
          <w:szCs w:val="20"/>
        </w:rPr>
        <w:t xml:space="preserve">.  </w:t>
      </w:r>
      <w:r w:rsidRPr="00444502">
        <w:rPr>
          <w:color w:val="auto"/>
          <w:sz w:val="20"/>
          <w:szCs w:val="20"/>
        </w:rPr>
        <w:t>2019-20 Final AEF including £3.47 million thousand top-up funding.</w:t>
      </w:r>
    </w:p>
    <w:sectPr w:rsidR="00BE539D" w:rsidRPr="004C686D" w:rsidSect="00CB7273">
      <w:pgSz w:w="16838" w:h="11906" w:orient="landscape" w:code="9"/>
      <w:pgMar w:top="1134" w:right="1134" w:bottom="567"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7F5" w:rsidRDefault="005B57F5" w:rsidP="00440476">
      <w:r>
        <w:separator/>
      </w:r>
    </w:p>
  </w:endnote>
  <w:endnote w:type="continuationSeparator" w:id="0">
    <w:p w:rsidR="005B57F5" w:rsidRDefault="005B57F5" w:rsidP="00440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Gothic">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19B" w:rsidRPr="00436D75" w:rsidRDefault="00BA719B" w:rsidP="00436D75">
    <w:pPr>
      <w:pStyle w:val="Footer"/>
      <w:jc w:val="center"/>
      <w:rPr>
        <w:rFonts w:ascii="Arial" w:hAnsi="Arial" w:cs="Arial"/>
        <w:b/>
        <w:sz w:val="20"/>
        <w:szCs w:val="20"/>
      </w:rPr>
    </w:pPr>
    <w:r w:rsidRPr="00440476">
      <w:rPr>
        <w:rFonts w:ascii="Arial" w:hAnsi="Arial" w:cs="Arial"/>
        <w:b/>
        <w:sz w:val="20"/>
        <w:szCs w:val="20"/>
      </w:rPr>
      <w:fldChar w:fldCharType="begin"/>
    </w:r>
    <w:r w:rsidRPr="00440476">
      <w:rPr>
        <w:rFonts w:ascii="Arial" w:hAnsi="Arial" w:cs="Arial"/>
        <w:b/>
        <w:sz w:val="20"/>
        <w:szCs w:val="20"/>
      </w:rPr>
      <w:instrText xml:space="preserve"> PAGE   \* MERGEFORMAT </w:instrText>
    </w:r>
    <w:r w:rsidRPr="00440476">
      <w:rPr>
        <w:rFonts w:ascii="Arial" w:hAnsi="Arial" w:cs="Arial"/>
        <w:b/>
        <w:sz w:val="20"/>
        <w:szCs w:val="20"/>
      </w:rPr>
      <w:fldChar w:fldCharType="separate"/>
    </w:r>
    <w:r w:rsidR="0053201C">
      <w:rPr>
        <w:rFonts w:ascii="Arial" w:hAnsi="Arial" w:cs="Arial"/>
        <w:b/>
        <w:noProof/>
        <w:sz w:val="20"/>
        <w:szCs w:val="20"/>
      </w:rPr>
      <w:t>3</w:t>
    </w:r>
    <w:r w:rsidRPr="00440476">
      <w:rPr>
        <w:rFonts w:ascii="Arial" w:hAnsi="Arial" w:cs="Arial"/>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7F5" w:rsidRDefault="005B57F5" w:rsidP="00440476">
      <w:r>
        <w:separator/>
      </w:r>
    </w:p>
  </w:footnote>
  <w:footnote w:type="continuationSeparator" w:id="0">
    <w:p w:rsidR="005B57F5" w:rsidRDefault="005B57F5" w:rsidP="00440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5630E"/>
    <w:multiLevelType w:val="hybridMultilevel"/>
    <w:tmpl w:val="0860A1D8"/>
    <w:lvl w:ilvl="0" w:tplc="74A44D56">
      <w:start w:val="1"/>
      <w:numFmt w:val="bullet"/>
      <w:lvlText w:val=""/>
      <w:lvlJc w:val="left"/>
      <w:pPr>
        <w:ind w:left="720" w:hanging="360"/>
      </w:pPr>
      <w:rPr>
        <w:rFonts w:ascii="Symbol" w:hAnsi="Symbol" w:hint="default"/>
        <w:b w:val="0"/>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B49AB"/>
    <w:multiLevelType w:val="hybridMultilevel"/>
    <w:tmpl w:val="AD96C5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C823CC6"/>
    <w:multiLevelType w:val="hybridMultilevel"/>
    <w:tmpl w:val="E8602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76F5984"/>
    <w:multiLevelType w:val="hybridMultilevel"/>
    <w:tmpl w:val="D4E84B00"/>
    <w:lvl w:ilvl="0" w:tplc="EBC479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ED6397"/>
    <w:multiLevelType w:val="hybridMultilevel"/>
    <w:tmpl w:val="A4141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A13F8A"/>
    <w:multiLevelType w:val="hybridMultilevel"/>
    <w:tmpl w:val="865E2D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CC1"/>
    <w:rsid w:val="00001E87"/>
    <w:rsid w:val="000023A1"/>
    <w:rsid w:val="00002834"/>
    <w:rsid w:val="00006ED5"/>
    <w:rsid w:val="000072DD"/>
    <w:rsid w:val="000148DC"/>
    <w:rsid w:val="00014CA7"/>
    <w:rsid w:val="00016B64"/>
    <w:rsid w:val="000177E1"/>
    <w:rsid w:val="00017953"/>
    <w:rsid w:val="0002061C"/>
    <w:rsid w:val="0002625B"/>
    <w:rsid w:val="000267D5"/>
    <w:rsid w:val="00027D0A"/>
    <w:rsid w:val="00032808"/>
    <w:rsid w:val="00032A34"/>
    <w:rsid w:val="00033E25"/>
    <w:rsid w:val="000353E9"/>
    <w:rsid w:val="000405F8"/>
    <w:rsid w:val="00040BA7"/>
    <w:rsid w:val="00044C57"/>
    <w:rsid w:val="00044CD3"/>
    <w:rsid w:val="00045024"/>
    <w:rsid w:val="000469D5"/>
    <w:rsid w:val="000478E0"/>
    <w:rsid w:val="00051A00"/>
    <w:rsid w:val="000542B8"/>
    <w:rsid w:val="000548D9"/>
    <w:rsid w:val="00055FB7"/>
    <w:rsid w:val="000570FD"/>
    <w:rsid w:val="000571E6"/>
    <w:rsid w:val="00057F04"/>
    <w:rsid w:val="0006067F"/>
    <w:rsid w:val="0006069D"/>
    <w:rsid w:val="00061AB9"/>
    <w:rsid w:val="0006273D"/>
    <w:rsid w:val="00062DA1"/>
    <w:rsid w:val="00066F8B"/>
    <w:rsid w:val="000702E5"/>
    <w:rsid w:val="000708CE"/>
    <w:rsid w:val="000719DE"/>
    <w:rsid w:val="00072A1B"/>
    <w:rsid w:val="00073055"/>
    <w:rsid w:val="000745D5"/>
    <w:rsid w:val="00074749"/>
    <w:rsid w:val="0008066F"/>
    <w:rsid w:val="00080E66"/>
    <w:rsid w:val="0008166F"/>
    <w:rsid w:val="00081D27"/>
    <w:rsid w:val="000874B3"/>
    <w:rsid w:val="00090B7E"/>
    <w:rsid w:val="00090D27"/>
    <w:rsid w:val="000911A3"/>
    <w:rsid w:val="0009126C"/>
    <w:rsid w:val="00091483"/>
    <w:rsid w:val="000935D5"/>
    <w:rsid w:val="000937D5"/>
    <w:rsid w:val="000950E4"/>
    <w:rsid w:val="00097130"/>
    <w:rsid w:val="000A10BD"/>
    <w:rsid w:val="000A3D49"/>
    <w:rsid w:val="000A6125"/>
    <w:rsid w:val="000A7AAD"/>
    <w:rsid w:val="000B0562"/>
    <w:rsid w:val="000B1482"/>
    <w:rsid w:val="000B1879"/>
    <w:rsid w:val="000B6338"/>
    <w:rsid w:val="000B63CB"/>
    <w:rsid w:val="000B7C55"/>
    <w:rsid w:val="000C04C6"/>
    <w:rsid w:val="000C1110"/>
    <w:rsid w:val="000D0519"/>
    <w:rsid w:val="000D1BA1"/>
    <w:rsid w:val="000D1DA0"/>
    <w:rsid w:val="000D5B79"/>
    <w:rsid w:val="000E01EC"/>
    <w:rsid w:val="000E5436"/>
    <w:rsid w:val="000E59B5"/>
    <w:rsid w:val="000E753D"/>
    <w:rsid w:val="000F1C82"/>
    <w:rsid w:val="000F3AC4"/>
    <w:rsid w:val="000F463D"/>
    <w:rsid w:val="000F75F3"/>
    <w:rsid w:val="00100CE8"/>
    <w:rsid w:val="00102665"/>
    <w:rsid w:val="0010397C"/>
    <w:rsid w:val="00105CA8"/>
    <w:rsid w:val="00105E2A"/>
    <w:rsid w:val="00111D0C"/>
    <w:rsid w:val="001141DF"/>
    <w:rsid w:val="001158C2"/>
    <w:rsid w:val="0011633E"/>
    <w:rsid w:val="001177F0"/>
    <w:rsid w:val="00117C9D"/>
    <w:rsid w:val="00120FB1"/>
    <w:rsid w:val="0012272A"/>
    <w:rsid w:val="00123A8B"/>
    <w:rsid w:val="0013151F"/>
    <w:rsid w:val="00131816"/>
    <w:rsid w:val="00132684"/>
    <w:rsid w:val="00132C4F"/>
    <w:rsid w:val="00135EBA"/>
    <w:rsid w:val="00140474"/>
    <w:rsid w:val="001416E4"/>
    <w:rsid w:val="00142F8B"/>
    <w:rsid w:val="00143C35"/>
    <w:rsid w:val="0014668A"/>
    <w:rsid w:val="0015050C"/>
    <w:rsid w:val="00154E32"/>
    <w:rsid w:val="00157271"/>
    <w:rsid w:val="0016550D"/>
    <w:rsid w:val="00165ED3"/>
    <w:rsid w:val="00165FF8"/>
    <w:rsid w:val="00171099"/>
    <w:rsid w:val="0017227E"/>
    <w:rsid w:val="00175290"/>
    <w:rsid w:val="00175685"/>
    <w:rsid w:val="0018109F"/>
    <w:rsid w:val="00183748"/>
    <w:rsid w:val="0018637E"/>
    <w:rsid w:val="001906D8"/>
    <w:rsid w:val="001927F0"/>
    <w:rsid w:val="00192A8B"/>
    <w:rsid w:val="00194EA1"/>
    <w:rsid w:val="00197FAB"/>
    <w:rsid w:val="001A5C5C"/>
    <w:rsid w:val="001B1932"/>
    <w:rsid w:val="001B4C9E"/>
    <w:rsid w:val="001B55D5"/>
    <w:rsid w:val="001B7588"/>
    <w:rsid w:val="001C381F"/>
    <w:rsid w:val="001C3890"/>
    <w:rsid w:val="001D008D"/>
    <w:rsid w:val="001D1A03"/>
    <w:rsid w:val="001D2B33"/>
    <w:rsid w:val="001D2B5C"/>
    <w:rsid w:val="001D3198"/>
    <w:rsid w:val="001D77CF"/>
    <w:rsid w:val="001E057A"/>
    <w:rsid w:val="001E26E9"/>
    <w:rsid w:val="001E597C"/>
    <w:rsid w:val="001F0E94"/>
    <w:rsid w:val="001F3748"/>
    <w:rsid w:val="001F7C5B"/>
    <w:rsid w:val="001F7E18"/>
    <w:rsid w:val="001F7E3D"/>
    <w:rsid w:val="001F7EF1"/>
    <w:rsid w:val="0021037D"/>
    <w:rsid w:val="002146D4"/>
    <w:rsid w:val="0021646C"/>
    <w:rsid w:val="002208AF"/>
    <w:rsid w:val="00222C32"/>
    <w:rsid w:val="002243D1"/>
    <w:rsid w:val="00226043"/>
    <w:rsid w:val="00226771"/>
    <w:rsid w:val="002267B5"/>
    <w:rsid w:val="0022717B"/>
    <w:rsid w:val="00232905"/>
    <w:rsid w:val="002365E5"/>
    <w:rsid w:val="002405AA"/>
    <w:rsid w:val="002445F8"/>
    <w:rsid w:val="00250EBA"/>
    <w:rsid w:val="0025101E"/>
    <w:rsid w:val="00252F1B"/>
    <w:rsid w:val="00262008"/>
    <w:rsid w:val="0026279A"/>
    <w:rsid w:val="002651C1"/>
    <w:rsid w:val="002665D1"/>
    <w:rsid w:val="002670A4"/>
    <w:rsid w:val="002711BC"/>
    <w:rsid w:val="00274E1D"/>
    <w:rsid w:val="00275BD0"/>
    <w:rsid w:val="0027714E"/>
    <w:rsid w:val="0027769C"/>
    <w:rsid w:val="00281FF2"/>
    <w:rsid w:val="00283100"/>
    <w:rsid w:val="00286AF7"/>
    <w:rsid w:val="002875DA"/>
    <w:rsid w:val="00287C5B"/>
    <w:rsid w:val="00287E8E"/>
    <w:rsid w:val="00290B18"/>
    <w:rsid w:val="00291A8A"/>
    <w:rsid w:val="00293524"/>
    <w:rsid w:val="002947D3"/>
    <w:rsid w:val="002A0B86"/>
    <w:rsid w:val="002A161B"/>
    <w:rsid w:val="002A33AF"/>
    <w:rsid w:val="002A4F7E"/>
    <w:rsid w:val="002A503D"/>
    <w:rsid w:val="002A6CC2"/>
    <w:rsid w:val="002B60C7"/>
    <w:rsid w:val="002C056F"/>
    <w:rsid w:val="002C3009"/>
    <w:rsid w:val="002C3592"/>
    <w:rsid w:val="002C3EF6"/>
    <w:rsid w:val="002C50A4"/>
    <w:rsid w:val="002C7ECF"/>
    <w:rsid w:val="002D1E3A"/>
    <w:rsid w:val="002D1E9D"/>
    <w:rsid w:val="002E0C32"/>
    <w:rsid w:val="002E0F6B"/>
    <w:rsid w:val="002E1166"/>
    <w:rsid w:val="002E28D4"/>
    <w:rsid w:val="002E30D5"/>
    <w:rsid w:val="002E369D"/>
    <w:rsid w:val="002E37B9"/>
    <w:rsid w:val="002E585D"/>
    <w:rsid w:val="002F1F1F"/>
    <w:rsid w:val="002F34E8"/>
    <w:rsid w:val="002F6C40"/>
    <w:rsid w:val="002F6E76"/>
    <w:rsid w:val="0030126C"/>
    <w:rsid w:val="003049E1"/>
    <w:rsid w:val="0030727C"/>
    <w:rsid w:val="00311303"/>
    <w:rsid w:val="00313C45"/>
    <w:rsid w:val="00313E05"/>
    <w:rsid w:val="00315796"/>
    <w:rsid w:val="003171CC"/>
    <w:rsid w:val="00320A0E"/>
    <w:rsid w:val="00320AFC"/>
    <w:rsid w:val="00321201"/>
    <w:rsid w:val="00322F97"/>
    <w:rsid w:val="0033165B"/>
    <w:rsid w:val="00332FE0"/>
    <w:rsid w:val="003336A3"/>
    <w:rsid w:val="00333816"/>
    <w:rsid w:val="00337471"/>
    <w:rsid w:val="003404E8"/>
    <w:rsid w:val="00340A6F"/>
    <w:rsid w:val="00341241"/>
    <w:rsid w:val="00342128"/>
    <w:rsid w:val="0035498C"/>
    <w:rsid w:val="00355CED"/>
    <w:rsid w:val="00355DA0"/>
    <w:rsid w:val="00364E2B"/>
    <w:rsid w:val="00365024"/>
    <w:rsid w:val="0036713E"/>
    <w:rsid w:val="0037052A"/>
    <w:rsid w:val="00373147"/>
    <w:rsid w:val="00373A01"/>
    <w:rsid w:val="00373C57"/>
    <w:rsid w:val="00376B43"/>
    <w:rsid w:val="003771C5"/>
    <w:rsid w:val="00377E1D"/>
    <w:rsid w:val="0038032B"/>
    <w:rsid w:val="00380C3F"/>
    <w:rsid w:val="00381AB4"/>
    <w:rsid w:val="003821DD"/>
    <w:rsid w:val="00382A18"/>
    <w:rsid w:val="00384C53"/>
    <w:rsid w:val="00386431"/>
    <w:rsid w:val="00390D8C"/>
    <w:rsid w:val="003917C2"/>
    <w:rsid w:val="00391B93"/>
    <w:rsid w:val="003926D9"/>
    <w:rsid w:val="00393A70"/>
    <w:rsid w:val="003944EB"/>
    <w:rsid w:val="00395437"/>
    <w:rsid w:val="00396A7B"/>
    <w:rsid w:val="003A3E91"/>
    <w:rsid w:val="003A5CE2"/>
    <w:rsid w:val="003A5D19"/>
    <w:rsid w:val="003A5EF8"/>
    <w:rsid w:val="003A695B"/>
    <w:rsid w:val="003A7FCD"/>
    <w:rsid w:val="003B11C4"/>
    <w:rsid w:val="003B1E03"/>
    <w:rsid w:val="003B4613"/>
    <w:rsid w:val="003B67F5"/>
    <w:rsid w:val="003B6B9F"/>
    <w:rsid w:val="003B7309"/>
    <w:rsid w:val="003C0799"/>
    <w:rsid w:val="003C10B3"/>
    <w:rsid w:val="003C2013"/>
    <w:rsid w:val="003C30C5"/>
    <w:rsid w:val="003C35F6"/>
    <w:rsid w:val="003C45FD"/>
    <w:rsid w:val="003C4825"/>
    <w:rsid w:val="003C64DF"/>
    <w:rsid w:val="003D39F1"/>
    <w:rsid w:val="003D3B6D"/>
    <w:rsid w:val="003D4B6A"/>
    <w:rsid w:val="003D4BBC"/>
    <w:rsid w:val="003D5B19"/>
    <w:rsid w:val="003D78A1"/>
    <w:rsid w:val="003E005C"/>
    <w:rsid w:val="003E0A2B"/>
    <w:rsid w:val="003E7DA2"/>
    <w:rsid w:val="003F100A"/>
    <w:rsid w:val="003F363E"/>
    <w:rsid w:val="003F39F0"/>
    <w:rsid w:val="003F3F6F"/>
    <w:rsid w:val="003F56FB"/>
    <w:rsid w:val="003F71C4"/>
    <w:rsid w:val="00405141"/>
    <w:rsid w:val="004061A2"/>
    <w:rsid w:val="00407F2C"/>
    <w:rsid w:val="0041242F"/>
    <w:rsid w:val="0041344D"/>
    <w:rsid w:val="00415865"/>
    <w:rsid w:val="00416CAE"/>
    <w:rsid w:val="00417194"/>
    <w:rsid w:val="0041733E"/>
    <w:rsid w:val="004222D2"/>
    <w:rsid w:val="00422E6F"/>
    <w:rsid w:val="00423737"/>
    <w:rsid w:val="004252AB"/>
    <w:rsid w:val="0042707B"/>
    <w:rsid w:val="00430D48"/>
    <w:rsid w:val="00431A4F"/>
    <w:rsid w:val="00432FAC"/>
    <w:rsid w:val="0043552D"/>
    <w:rsid w:val="00436D75"/>
    <w:rsid w:val="0044041A"/>
    <w:rsid w:val="00440476"/>
    <w:rsid w:val="00441384"/>
    <w:rsid w:val="004417CC"/>
    <w:rsid w:val="00442335"/>
    <w:rsid w:val="00444502"/>
    <w:rsid w:val="00445638"/>
    <w:rsid w:val="0044574E"/>
    <w:rsid w:val="004457EA"/>
    <w:rsid w:val="00446236"/>
    <w:rsid w:val="0045016E"/>
    <w:rsid w:val="00450676"/>
    <w:rsid w:val="00450A1C"/>
    <w:rsid w:val="00452A01"/>
    <w:rsid w:val="00455230"/>
    <w:rsid w:val="00456AFD"/>
    <w:rsid w:val="00460801"/>
    <w:rsid w:val="00461519"/>
    <w:rsid w:val="004618AB"/>
    <w:rsid w:val="004624A1"/>
    <w:rsid w:val="00462B3A"/>
    <w:rsid w:val="00462D5E"/>
    <w:rsid w:val="00471C68"/>
    <w:rsid w:val="00471EE6"/>
    <w:rsid w:val="00474B04"/>
    <w:rsid w:val="004750FE"/>
    <w:rsid w:val="00483179"/>
    <w:rsid w:val="00483DFE"/>
    <w:rsid w:val="00484482"/>
    <w:rsid w:val="0048511A"/>
    <w:rsid w:val="0048690B"/>
    <w:rsid w:val="00490E23"/>
    <w:rsid w:val="00492011"/>
    <w:rsid w:val="0049253B"/>
    <w:rsid w:val="00492B85"/>
    <w:rsid w:val="004953EE"/>
    <w:rsid w:val="00497D67"/>
    <w:rsid w:val="004A10B3"/>
    <w:rsid w:val="004A269D"/>
    <w:rsid w:val="004B37B0"/>
    <w:rsid w:val="004B4A7B"/>
    <w:rsid w:val="004B5507"/>
    <w:rsid w:val="004B55D3"/>
    <w:rsid w:val="004B57C6"/>
    <w:rsid w:val="004B773E"/>
    <w:rsid w:val="004B7E16"/>
    <w:rsid w:val="004C1495"/>
    <w:rsid w:val="004C2AFB"/>
    <w:rsid w:val="004C343D"/>
    <w:rsid w:val="004C686D"/>
    <w:rsid w:val="004D0089"/>
    <w:rsid w:val="004D023B"/>
    <w:rsid w:val="004D36F1"/>
    <w:rsid w:val="004D38DA"/>
    <w:rsid w:val="004D3A46"/>
    <w:rsid w:val="004D6819"/>
    <w:rsid w:val="004E26E8"/>
    <w:rsid w:val="004E386A"/>
    <w:rsid w:val="004F614C"/>
    <w:rsid w:val="005027D0"/>
    <w:rsid w:val="00505CD6"/>
    <w:rsid w:val="0051226C"/>
    <w:rsid w:val="00512ED1"/>
    <w:rsid w:val="005135D5"/>
    <w:rsid w:val="0051411C"/>
    <w:rsid w:val="00514F3D"/>
    <w:rsid w:val="00516665"/>
    <w:rsid w:val="00517846"/>
    <w:rsid w:val="00521C6A"/>
    <w:rsid w:val="00524975"/>
    <w:rsid w:val="005302B1"/>
    <w:rsid w:val="0053061E"/>
    <w:rsid w:val="0053201C"/>
    <w:rsid w:val="0053236A"/>
    <w:rsid w:val="0053395E"/>
    <w:rsid w:val="005409B8"/>
    <w:rsid w:val="00541D40"/>
    <w:rsid w:val="00542024"/>
    <w:rsid w:val="0054262C"/>
    <w:rsid w:val="00546B3B"/>
    <w:rsid w:val="00551508"/>
    <w:rsid w:val="00552925"/>
    <w:rsid w:val="00552EEE"/>
    <w:rsid w:val="00553463"/>
    <w:rsid w:val="00553A69"/>
    <w:rsid w:val="00560089"/>
    <w:rsid w:val="00560ACF"/>
    <w:rsid w:val="00560DB2"/>
    <w:rsid w:val="00563B60"/>
    <w:rsid w:val="00564733"/>
    <w:rsid w:val="0056613D"/>
    <w:rsid w:val="0056741F"/>
    <w:rsid w:val="005705D8"/>
    <w:rsid w:val="0057083B"/>
    <w:rsid w:val="00570987"/>
    <w:rsid w:val="00572927"/>
    <w:rsid w:val="00572EBA"/>
    <w:rsid w:val="0057310E"/>
    <w:rsid w:val="00574CCC"/>
    <w:rsid w:val="005758DF"/>
    <w:rsid w:val="00580D52"/>
    <w:rsid w:val="00580ECC"/>
    <w:rsid w:val="00581237"/>
    <w:rsid w:val="00582F4F"/>
    <w:rsid w:val="00584701"/>
    <w:rsid w:val="00595451"/>
    <w:rsid w:val="005A2291"/>
    <w:rsid w:val="005A3037"/>
    <w:rsid w:val="005A363A"/>
    <w:rsid w:val="005A7BBC"/>
    <w:rsid w:val="005B3D96"/>
    <w:rsid w:val="005B3FF2"/>
    <w:rsid w:val="005B57F5"/>
    <w:rsid w:val="005B591A"/>
    <w:rsid w:val="005B607C"/>
    <w:rsid w:val="005B6DCA"/>
    <w:rsid w:val="005B78FF"/>
    <w:rsid w:val="005C328D"/>
    <w:rsid w:val="005C5EDC"/>
    <w:rsid w:val="005C6C89"/>
    <w:rsid w:val="005C747A"/>
    <w:rsid w:val="005D3FF8"/>
    <w:rsid w:val="005D7B3D"/>
    <w:rsid w:val="005E0192"/>
    <w:rsid w:val="005E207C"/>
    <w:rsid w:val="005E33BE"/>
    <w:rsid w:val="005E34DA"/>
    <w:rsid w:val="005E4CFB"/>
    <w:rsid w:val="005E6555"/>
    <w:rsid w:val="005F09E2"/>
    <w:rsid w:val="005F0A2F"/>
    <w:rsid w:val="005F1571"/>
    <w:rsid w:val="005F3C9A"/>
    <w:rsid w:val="005F3EEE"/>
    <w:rsid w:val="005F6546"/>
    <w:rsid w:val="005F77ED"/>
    <w:rsid w:val="00600968"/>
    <w:rsid w:val="0060171B"/>
    <w:rsid w:val="00601D94"/>
    <w:rsid w:val="006044DC"/>
    <w:rsid w:val="006046B2"/>
    <w:rsid w:val="00604B68"/>
    <w:rsid w:val="00605CBC"/>
    <w:rsid w:val="006065B2"/>
    <w:rsid w:val="00614F2B"/>
    <w:rsid w:val="006150AF"/>
    <w:rsid w:val="00617C57"/>
    <w:rsid w:val="00622854"/>
    <w:rsid w:val="00622F0B"/>
    <w:rsid w:val="0062402C"/>
    <w:rsid w:val="006256B4"/>
    <w:rsid w:val="006267AF"/>
    <w:rsid w:val="00626B32"/>
    <w:rsid w:val="00630942"/>
    <w:rsid w:val="00633306"/>
    <w:rsid w:val="00633E1B"/>
    <w:rsid w:val="006346B3"/>
    <w:rsid w:val="00635935"/>
    <w:rsid w:val="0063616C"/>
    <w:rsid w:val="006367C9"/>
    <w:rsid w:val="0063696F"/>
    <w:rsid w:val="00636A88"/>
    <w:rsid w:val="0063785F"/>
    <w:rsid w:val="006408D3"/>
    <w:rsid w:val="0064150A"/>
    <w:rsid w:val="00642696"/>
    <w:rsid w:val="006433EB"/>
    <w:rsid w:val="00645038"/>
    <w:rsid w:val="0064643D"/>
    <w:rsid w:val="00650626"/>
    <w:rsid w:val="00650ADA"/>
    <w:rsid w:val="00651143"/>
    <w:rsid w:val="006523B3"/>
    <w:rsid w:val="00657BEF"/>
    <w:rsid w:val="00660468"/>
    <w:rsid w:val="006613F0"/>
    <w:rsid w:val="00661F7D"/>
    <w:rsid w:val="00666717"/>
    <w:rsid w:val="00666A56"/>
    <w:rsid w:val="00666CC1"/>
    <w:rsid w:val="00671C25"/>
    <w:rsid w:val="00672DE9"/>
    <w:rsid w:val="006739BA"/>
    <w:rsid w:val="006748E5"/>
    <w:rsid w:val="006756E0"/>
    <w:rsid w:val="006759E4"/>
    <w:rsid w:val="00683018"/>
    <w:rsid w:val="00683FCE"/>
    <w:rsid w:val="00684496"/>
    <w:rsid w:val="006847AA"/>
    <w:rsid w:val="00684ADC"/>
    <w:rsid w:val="00692C5F"/>
    <w:rsid w:val="00693D85"/>
    <w:rsid w:val="00693E8B"/>
    <w:rsid w:val="00694157"/>
    <w:rsid w:val="00694D9D"/>
    <w:rsid w:val="00697362"/>
    <w:rsid w:val="006A0211"/>
    <w:rsid w:val="006A1605"/>
    <w:rsid w:val="006A297A"/>
    <w:rsid w:val="006A3328"/>
    <w:rsid w:val="006A5158"/>
    <w:rsid w:val="006B1B31"/>
    <w:rsid w:val="006B34AE"/>
    <w:rsid w:val="006B3BD9"/>
    <w:rsid w:val="006B4D50"/>
    <w:rsid w:val="006B5132"/>
    <w:rsid w:val="006B7174"/>
    <w:rsid w:val="006C0854"/>
    <w:rsid w:val="006C1FD0"/>
    <w:rsid w:val="006C3652"/>
    <w:rsid w:val="006C6DA2"/>
    <w:rsid w:val="006C7192"/>
    <w:rsid w:val="006C7DEF"/>
    <w:rsid w:val="006D1333"/>
    <w:rsid w:val="006D1CBD"/>
    <w:rsid w:val="006D2BB7"/>
    <w:rsid w:val="006D456D"/>
    <w:rsid w:val="006E12D3"/>
    <w:rsid w:val="006E1336"/>
    <w:rsid w:val="006E27E9"/>
    <w:rsid w:val="006E2E3B"/>
    <w:rsid w:val="006E3CCC"/>
    <w:rsid w:val="006E3E5E"/>
    <w:rsid w:val="006E3F51"/>
    <w:rsid w:val="006E549F"/>
    <w:rsid w:val="006E6D71"/>
    <w:rsid w:val="006F13F8"/>
    <w:rsid w:val="006F3033"/>
    <w:rsid w:val="006F3E06"/>
    <w:rsid w:val="006F43F5"/>
    <w:rsid w:val="006F6E14"/>
    <w:rsid w:val="006F7B19"/>
    <w:rsid w:val="00703ECB"/>
    <w:rsid w:val="00706DD6"/>
    <w:rsid w:val="0071145E"/>
    <w:rsid w:val="00714232"/>
    <w:rsid w:val="0071437C"/>
    <w:rsid w:val="00715DB4"/>
    <w:rsid w:val="007206D7"/>
    <w:rsid w:val="007224BB"/>
    <w:rsid w:val="00723C08"/>
    <w:rsid w:val="00730064"/>
    <w:rsid w:val="0073069E"/>
    <w:rsid w:val="007313B6"/>
    <w:rsid w:val="00732D93"/>
    <w:rsid w:val="007379A8"/>
    <w:rsid w:val="00741861"/>
    <w:rsid w:val="00743049"/>
    <w:rsid w:val="00743473"/>
    <w:rsid w:val="00743682"/>
    <w:rsid w:val="00743723"/>
    <w:rsid w:val="00746705"/>
    <w:rsid w:val="00746B6A"/>
    <w:rsid w:val="00750C51"/>
    <w:rsid w:val="00751286"/>
    <w:rsid w:val="00751CB6"/>
    <w:rsid w:val="007547BA"/>
    <w:rsid w:val="007549B5"/>
    <w:rsid w:val="007556EA"/>
    <w:rsid w:val="00757C76"/>
    <w:rsid w:val="00765956"/>
    <w:rsid w:val="00767897"/>
    <w:rsid w:val="00773A10"/>
    <w:rsid w:val="00774705"/>
    <w:rsid w:val="007774FA"/>
    <w:rsid w:val="00780DA4"/>
    <w:rsid w:val="00781CC2"/>
    <w:rsid w:val="007851A5"/>
    <w:rsid w:val="00787A6C"/>
    <w:rsid w:val="00790759"/>
    <w:rsid w:val="00791F9C"/>
    <w:rsid w:val="00793984"/>
    <w:rsid w:val="00793DDB"/>
    <w:rsid w:val="0079584D"/>
    <w:rsid w:val="007963E0"/>
    <w:rsid w:val="0079693E"/>
    <w:rsid w:val="007A1B2A"/>
    <w:rsid w:val="007A4614"/>
    <w:rsid w:val="007B0AA0"/>
    <w:rsid w:val="007B10CA"/>
    <w:rsid w:val="007B15BC"/>
    <w:rsid w:val="007B1D46"/>
    <w:rsid w:val="007B28C1"/>
    <w:rsid w:val="007B35F9"/>
    <w:rsid w:val="007B40D4"/>
    <w:rsid w:val="007B4F24"/>
    <w:rsid w:val="007B5428"/>
    <w:rsid w:val="007C4D20"/>
    <w:rsid w:val="007C6EE5"/>
    <w:rsid w:val="007C73F0"/>
    <w:rsid w:val="007C769B"/>
    <w:rsid w:val="007D42E4"/>
    <w:rsid w:val="007D7048"/>
    <w:rsid w:val="007D754C"/>
    <w:rsid w:val="007E07E1"/>
    <w:rsid w:val="007E14E5"/>
    <w:rsid w:val="007E2B6E"/>
    <w:rsid w:val="007E3942"/>
    <w:rsid w:val="007E49F8"/>
    <w:rsid w:val="007E50B6"/>
    <w:rsid w:val="007E6F7E"/>
    <w:rsid w:val="007E76BF"/>
    <w:rsid w:val="007F023A"/>
    <w:rsid w:val="007F06E4"/>
    <w:rsid w:val="007F1028"/>
    <w:rsid w:val="007F36E5"/>
    <w:rsid w:val="007F4E12"/>
    <w:rsid w:val="007F52F4"/>
    <w:rsid w:val="007F6BF0"/>
    <w:rsid w:val="007F7263"/>
    <w:rsid w:val="007F76EF"/>
    <w:rsid w:val="00800A0C"/>
    <w:rsid w:val="00800B79"/>
    <w:rsid w:val="00801F01"/>
    <w:rsid w:val="00805F3F"/>
    <w:rsid w:val="00807CE8"/>
    <w:rsid w:val="0081224B"/>
    <w:rsid w:val="008130FD"/>
    <w:rsid w:val="008133BA"/>
    <w:rsid w:val="00813C73"/>
    <w:rsid w:val="00814F68"/>
    <w:rsid w:val="00815F7C"/>
    <w:rsid w:val="00816F0E"/>
    <w:rsid w:val="00817BCA"/>
    <w:rsid w:val="0082039D"/>
    <w:rsid w:val="0082059D"/>
    <w:rsid w:val="00820653"/>
    <w:rsid w:val="00822361"/>
    <w:rsid w:val="00822D02"/>
    <w:rsid w:val="00823E27"/>
    <w:rsid w:val="00824AFB"/>
    <w:rsid w:val="008272FB"/>
    <w:rsid w:val="00827495"/>
    <w:rsid w:val="008278C3"/>
    <w:rsid w:val="00830C8C"/>
    <w:rsid w:val="00833D84"/>
    <w:rsid w:val="00833E8B"/>
    <w:rsid w:val="00840136"/>
    <w:rsid w:val="008402B5"/>
    <w:rsid w:val="00840AFF"/>
    <w:rsid w:val="00841D8C"/>
    <w:rsid w:val="00843EA4"/>
    <w:rsid w:val="0085060C"/>
    <w:rsid w:val="0085105E"/>
    <w:rsid w:val="008524A0"/>
    <w:rsid w:val="00854620"/>
    <w:rsid w:val="00854EE9"/>
    <w:rsid w:val="00856C5D"/>
    <w:rsid w:val="00857355"/>
    <w:rsid w:val="008609EB"/>
    <w:rsid w:val="00861058"/>
    <w:rsid w:val="008623C1"/>
    <w:rsid w:val="00862FBA"/>
    <w:rsid w:val="00864928"/>
    <w:rsid w:val="00866C6F"/>
    <w:rsid w:val="00871C5D"/>
    <w:rsid w:val="008720F1"/>
    <w:rsid w:val="008773A0"/>
    <w:rsid w:val="00877B28"/>
    <w:rsid w:val="008822AF"/>
    <w:rsid w:val="008851AE"/>
    <w:rsid w:val="00885F7E"/>
    <w:rsid w:val="008879B4"/>
    <w:rsid w:val="00887F65"/>
    <w:rsid w:val="00890360"/>
    <w:rsid w:val="008905ED"/>
    <w:rsid w:val="00893A6B"/>
    <w:rsid w:val="008949A3"/>
    <w:rsid w:val="00896FEB"/>
    <w:rsid w:val="00897541"/>
    <w:rsid w:val="00897DBD"/>
    <w:rsid w:val="008A08A0"/>
    <w:rsid w:val="008A1709"/>
    <w:rsid w:val="008A264F"/>
    <w:rsid w:val="008A2E4D"/>
    <w:rsid w:val="008A3201"/>
    <w:rsid w:val="008A3A8C"/>
    <w:rsid w:val="008A78DD"/>
    <w:rsid w:val="008A7C83"/>
    <w:rsid w:val="008B30B3"/>
    <w:rsid w:val="008B480F"/>
    <w:rsid w:val="008B511C"/>
    <w:rsid w:val="008B5AE4"/>
    <w:rsid w:val="008C06C8"/>
    <w:rsid w:val="008C202C"/>
    <w:rsid w:val="008C493A"/>
    <w:rsid w:val="008C5330"/>
    <w:rsid w:val="008C5931"/>
    <w:rsid w:val="008C65A3"/>
    <w:rsid w:val="008D4FEC"/>
    <w:rsid w:val="008D6BBC"/>
    <w:rsid w:val="008E0253"/>
    <w:rsid w:val="008E4941"/>
    <w:rsid w:val="008E6871"/>
    <w:rsid w:val="008E6FE8"/>
    <w:rsid w:val="008E7C1B"/>
    <w:rsid w:val="008F08DA"/>
    <w:rsid w:val="008F19B7"/>
    <w:rsid w:val="008F1FEE"/>
    <w:rsid w:val="008F2956"/>
    <w:rsid w:val="008F2CEB"/>
    <w:rsid w:val="008F74B8"/>
    <w:rsid w:val="008F7CA4"/>
    <w:rsid w:val="00901086"/>
    <w:rsid w:val="00907A2F"/>
    <w:rsid w:val="00911835"/>
    <w:rsid w:val="009130FD"/>
    <w:rsid w:val="00913915"/>
    <w:rsid w:val="009172FB"/>
    <w:rsid w:val="0092470B"/>
    <w:rsid w:val="009258DE"/>
    <w:rsid w:val="00926F7C"/>
    <w:rsid w:val="00927120"/>
    <w:rsid w:val="00927CEC"/>
    <w:rsid w:val="009343C0"/>
    <w:rsid w:val="00935054"/>
    <w:rsid w:val="009371FA"/>
    <w:rsid w:val="009420D0"/>
    <w:rsid w:val="009453F0"/>
    <w:rsid w:val="00947805"/>
    <w:rsid w:val="00947D9D"/>
    <w:rsid w:val="009501A9"/>
    <w:rsid w:val="00950A28"/>
    <w:rsid w:val="0095310D"/>
    <w:rsid w:val="00960ABE"/>
    <w:rsid w:val="0096222E"/>
    <w:rsid w:val="009624BB"/>
    <w:rsid w:val="00963D81"/>
    <w:rsid w:val="00966CB1"/>
    <w:rsid w:val="009707D5"/>
    <w:rsid w:val="00972DBB"/>
    <w:rsid w:val="00973614"/>
    <w:rsid w:val="00973C7D"/>
    <w:rsid w:val="00982814"/>
    <w:rsid w:val="00983C99"/>
    <w:rsid w:val="0098463A"/>
    <w:rsid w:val="00984926"/>
    <w:rsid w:val="009874E3"/>
    <w:rsid w:val="00987A6A"/>
    <w:rsid w:val="009921C0"/>
    <w:rsid w:val="00992974"/>
    <w:rsid w:val="00994600"/>
    <w:rsid w:val="0099510E"/>
    <w:rsid w:val="00996F0B"/>
    <w:rsid w:val="00997D6C"/>
    <w:rsid w:val="009A0CC1"/>
    <w:rsid w:val="009A1A82"/>
    <w:rsid w:val="009A258E"/>
    <w:rsid w:val="009A2ADE"/>
    <w:rsid w:val="009A3152"/>
    <w:rsid w:val="009A37C3"/>
    <w:rsid w:val="009B02EA"/>
    <w:rsid w:val="009B0CDD"/>
    <w:rsid w:val="009B2450"/>
    <w:rsid w:val="009B4041"/>
    <w:rsid w:val="009B4B60"/>
    <w:rsid w:val="009B5851"/>
    <w:rsid w:val="009B686A"/>
    <w:rsid w:val="009C03EC"/>
    <w:rsid w:val="009C0BCC"/>
    <w:rsid w:val="009C10A1"/>
    <w:rsid w:val="009C25B2"/>
    <w:rsid w:val="009C29DA"/>
    <w:rsid w:val="009D2E3A"/>
    <w:rsid w:val="009D43CA"/>
    <w:rsid w:val="009D6019"/>
    <w:rsid w:val="009D63A4"/>
    <w:rsid w:val="009D78B5"/>
    <w:rsid w:val="009E11E4"/>
    <w:rsid w:val="009E6201"/>
    <w:rsid w:val="009F001D"/>
    <w:rsid w:val="009F19F6"/>
    <w:rsid w:val="009F1FE9"/>
    <w:rsid w:val="009F231C"/>
    <w:rsid w:val="009F3649"/>
    <w:rsid w:val="009F37DA"/>
    <w:rsid w:val="009F57D6"/>
    <w:rsid w:val="009F7548"/>
    <w:rsid w:val="009F7658"/>
    <w:rsid w:val="00A00273"/>
    <w:rsid w:val="00A01947"/>
    <w:rsid w:val="00A05048"/>
    <w:rsid w:val="00A0774B"/>
    <w:rsid w:val="00A10890"/>
    <w:rsid w:val="00A10A76"/>
    <w:rsid w:val="00A11676"/>
    <w:rsid w:val="00A206B1"/>
    <w:rsid w:val="00A24819"/>
    <w:rsid w:val="00A25848"/>
    <w:rsid w:val="00A271B0"/>
    <w:rsid w:val="00A31B4F"/>
    <w:rsid w:val="00A344A5"/>
    <w:rsid w:val="00A352D3"/>
    <w:rsid w:val="00A35890"/>
    <w:rsid w:val="00A36803"/>
    <w:rsid w:val="00A44059"/>
    <w:rsid w:val="00A52A00"/>
    <w:rsid w:val="00A52F4C"/>
    <w:rsid w:val="00A5378B"/>
    <w:rsid w:val="00A53F42"/>
    <w:rsid w:val="00A55031"/>
    <w:rsid w:val="00A5516D"/>
    <w:rsid w:val="00A55C33"/>
    <w:rsid w:val="00A62181"/>
    <w:rsid w:val="00A64D76"/>
    <w:rsid w:val="00A65C95"/>
    <w:rsid w:val="00A66D47"/>
    <w:rsid w:val="00A716C0"/>
    <w:rsid w:val="00A71C56"/>
    <w:rsid w:val="00A73061"/>
    <w:rsid w:val="00A75F30"/>
    <w:rsid w:val="00A76755"/>
    <w:rsid w:val="00A77C50"/>
    <w:rsid w:val="00A80F1C"/>
    <w:rsid w:val="00A81E9B"/>
    <w:rsid w:val="00A83EAE"/>
    <w:rsid w:val="00A863A8"/>
    <w:rsid w:val="00A87950"/>
    <w:rsid w:val="00A907CD"/>
    <w:rsid w:val="00A92321"/>
    <w:rsid w:val="00A93E79"/>
    <w:rsid w:val="00A9484D"/>
    <w:rsid w:val="00AA1798"/>
    <w:rsid w:val="00AA2329"/>
    <w:rsid w:val="00AA2AB7"/>
    <w:rsid w:val="00AA2BDB"/>
    <w:rsid w:val="00AA6D25"/>
    <w:rsid w:val="00AB147C"/>
    <w:rsid w:val="00AB1947"/>
    <w:rsid w:val="00AB232F"/>
    <w:rsid w:val="00AB58A3"/>
    <w:rsid w:val="00AB5FC0"/>
    <w:rsid w:val="00AB6B29"/>
    <w:rsid w:val="00AC00D6"/>
    <w:rsid w:val="00AC1266"/>
    <w:rsid w:val="00AC403F"/>
    <w:rsid w:val="00AC450B"/>
    <w:rsid w:val="00AC5500"/>
    <w:rsid w:val="00AC6EBA"/>
    <w:rsid w:val="00AC75D8"/>
    <w:rsid w:val="00AD719A"/>
    <w:rsid w:val="00AE1588"/>
    <w:rsid w:val="00AE2AF4"/>
    <w:rsid w:val="00AE30AE"/>
    <w:rsid w:val="00AE3BFB"/>
    <w:rsid w:val="00AE4908"/>
    <w:rsid w:val="00AE4BA4"/>
    <w:rsid w:val="00AE7349"/>
    <w:rsid w:val="00B01BF6"/>
    <w:rsid w:val="00B02403"/>
    <w:rsid w:val="00B03243"/>
    <w:rsid w:val="00B0592A"/>
    <w:rsid w:val="00B06E63"/>
    <w:rsid w:val="00B070A6"/>
    <w:rsid w:val="00B123A5"/>
    <w:rsid w:val="00B12A7D"/>
    <w:rsid w:val="00B13351"/>
    <w:rsid w:val="00B20655"/>
    <w:rsid w:val="00B22850"/>
    <w:rsid w:val="00B23D44"/>
    <w:rsid w:val="00B24FA6"/>
    <w:rsid w:val="00B268A5"/>
    <w:rsid w:val="00B27EA6"/>
    <w:rsid w:val="00B303C8"/>
    <w:rsid w:val="00B3346D"/>
    <w:rsid w:val="00B348AE"/>
    <w:rsid w:val="00B354C3"/>
    <w:rsid w:val="00B37AA2"/>
    <w:rsid w:val="00B40FFB"/>
    <w:rsid w:val="00B41DF7"/>
    <w:rsid w:val="00B43C63"/>
    <w:rsid w:val="00B4551F"/>
    <w:rsid w:val="00B46D5F"/>
    <w:rsid w:val="00B47157"/>
    <w:rsid w:val="00B47308"/>
    <w:rsid w:val="00B5111C"/>
    <w:rsid w:val="00B52295"/>
    <w:rsid w:val="00B524EB"/>
    <w:rsid w:val="00B5782E"/>
    <w:rsid w:val="00B639AF"/>
    <w:rsid w:val="00B63BF7"/>
    <w:rsid w:val="00B65DAE"/>
    <w:rsid w:val="00B66504"/>
    <w:rsid w:val="00B674C8"/>
    <w:rsid w:val="00B67DB5"/>
    <w:rsid w:val="00B7226B"/>
    <w:rsid w:val="00B77A6B"/>
    <w:rsid w:val="00B816E1"/>
    <w:rsid w:val="00B81F6D"/>
    <w:rsid w:val="00B82E38"/>
    <w:rsid w:val="00B830CC"/>
    <w:rsid w:val="00B83C17"/>
    <w:rsid w:val="00B842F5"/>
    <w:rsid w:val="00B84B3C"/>
    <w:rsid w:val="00B85267"/>
    <w:rsid w:val="00B900CE"/>
    <w:rsid w:val="00B92411"/>
    <w:rsid w:val="00B93562"/>
    <w:rsid w:val="00B935F0"/>
    <w:rsid w:val="00B9364C"/>
    <w:rsid w:val="00B93C2C"/>
    <w:rsid w:val="00B95BF1"/>
    <w:rsid w:val="00B95E59"/>
    <w:rsid w:val="00B95FEB"/>
    <w:rsid w:val="00BA130C"/>
    <w:rsid w:val="00BA2499"/>
    <w:rsid w:val="00BA2F67"/>
    <w:rsid w:val="00BA464F"/>
    <w:rsid w:val="00BA4876"/>
    <w:rsid w:val="00BA719B"/>
    <w:rsid w:val="00BA79D8"/>
    <w:rsid w:val="00BA7E89"/>
    <w:rsid w:val="00BB1357"/>
    <w:rsid w:val="00BB4033"/>
    <w:rsid w:val="00BB5C53"/>
    <w:rsid w:val="00BC6E93"/>
    <w:rsid w:val="00BC7865"/>
    <w:rsid w:val="00BC78AE"/>
    <w:rsid w:val="00BD6E75"/>
    <w:rsid w:val="00BD79FC"/>
    <w:rsid w:val="00BE0BBE"/>
    <w:rsid w:val="00BE3E9F"/>
    <w:rsid w:val="00BE504D"/>
    <w:rsid w:val="00BE539D"/>
    <w:rsid w:val="00BE631F"/>
    <w:rsid w:val="00BE73B2"/>
    <w:rsid w:val="00BF223C"/>
    <w:rsid w:val="00BF3199"/>
    <w:rsid w:val="00BF424D"/>
    <w:rsid w:val="00BF6789"/>
    <w:rsid w:val="00C005CA"/>
    <w:rsid w:val="00C016A7"/>
    <w:rsid w:val="00C027FB"/>
    <w:rsid w:val="00C029F8"/>
    <w:rsid w:val="00C03890"/>
    <w:rsid w:val="00C0394B"/>
    <w:rsid w:val="00C0591E"/>
    <w:rsid w:val="00C05D16"/>
    <w:rsid w:val="00C071ED"/>
    <w:rsid w:val="00C100DB"/>
    <w:rsid w:val="00C11F78"/>
    <w:rsid w:val="00C12B9B"/>
    <w:rsid w:val="00C16860"/>
    <w:rsid w:val="00C174F8"/>
    <w:rsid w:val="00C17C98"/>
    <w:rsid w:val="00C17D58"/>
    <w:rsid w:val="00C2051B"/>
    <w:rsid w:val="00C20B9C"/>
    <w:rsid w:val="00C20C13"/>
    <w:rsid w:val="00C32F15"/>
    <w:rsid w:val="00C336A6"/>
    <w:rsid w:val="00C43BFD"/>
    <w:rsid w:val="00C4545A"/>
    <w:rsid w:val="00C50DCB"/>
    <w:rsid w:val="00C5220B"/>
    <w:rsid w:val="00C5456A"/>
    <w:rsid w:val="00C607E4"/>
    <w:rsid w:val="00C636BC"/>
    <w:rsid w:val="00C64E3E"/>
    <w:rsid w:val="00C664A2"/>
    <w:rsid w:val="00C66AD9"/>
    <w:rsid w:val="00C6719C"/>
    <w:rsid w:val="00C72BD7"/>
    <w:rsid w:val="00C73241"/>
    <w:rsid w:val="00C73D0E"/>
    <w:rsid w:val="00C75B34"/>
    <w:rsid w:val="00C76586"/>
    <w:rsid w:val="00C813D1"/>
    <w:rsid w:val="00C81833"/>
    <w:rsid w:val="00C81C6A"/>
    <w:rsid w:val="00C8320C"/>
    <w:rsid w:val="00C83786"/>
    <w:rsid w:val="00C84229"/>
    <w:rsid w:val="00C84D12"/>
    <w:rsid w:val="00C85A65"/>
    <w:rsid w:val="00C918A4"/>
    <w:rsid w:val="00C92BDF"/>
    <w:rsid w:val="00C93E27"/>
    <w:rsid w:val="00C95AB0"/>
    <w:rsid w:val="00CA138F"/>
    <w:rsid w:val="00CA1AE0"/>
    <w:rsid w:val="00CA301D"/>
    <w:rsid w:val="00CB29CE"/>
    <w:rsid w:val="00CB2A1D"/>
    <w:rsid w:val="00CB39D8"/>
    <w:rsid w:val="00CB3A2C"/>
    <w:rsid w:val="00CB3CF4"/>
    <w:rsid w:val="00CB48E4"/>
    <w:rsid w:val="00CB5B78"/>
    <w:rsid w:val="00CB60CD"/>
    <w:rsid w:val="00CB71E7"/>
    <w:rsid w:val="00CB7273"/>
    <w:rsid w:val="00CC5279"/>
    <w:rsid w:val="00CD09E6"/>
    <w:rsid w:val="00CD14D7"/>
    <w:rsid w:val="00CD1DC0"/>
    <w:rsid w:val="00CD2054"/>
    <w:rsid w:val="00CD2CDC"/>
    <w:rsid w:val="00CD446C"/>
    <w:rsid w:val="00CD65C9"/>
    <w:rsid w:val="00CE1B4C"/>
    <w:rsid w:val="00CE3E89"/>
    <w:rsid w:val="00CE41D8"/>
    <w:rsid w:val="00CE5F56"/>
    <w:rsid w:val="00CE6B99"/>
    <w:rsid w:val="00CE788B"/>
    <w:rsid w:val="00CF00A7"/>
    <w:rsid w:val="00CF1F25"/>
    <w:rsid w:val="00CF220D"/>
    <w:rsid w:val="00CF2E4C"/>
    <w:rsid w:val="00CF32AC"/>
    <w:rsid w:val="00CF508A"/>
    <w:rsid w:val="00D00F60"/>
    <w:rsid w:val="00D0189E"/>
    <w:rsid w:val="00D034DF"/>
    <w:rsid w:val="00D034F1"/>
    <w:rsid w:val="00D0372D"/>
    <w:rsid w:val="00D0520E"/>
    <w:rsid w:val="00D05BDC"/>
    <w:rsid w:val="00D11CD7"/>
    <w:rsid w:val="00D11DA9"/>
    <w:rsid w:val="00D12893"/>
    <w:rsid w:val="00D12E55"/>
    <w:rsid w:val="00D15A00"/>
    <w:rsid w:val="00D207EF"/>
    <w:rsid w:val="00D20ACE"/>
    <w:rsid w:val="00D20DD3"/>
    <w:rsid w:val="00D21927"/>
    <w:rsid w:val="00D24814"/>
    <w:rsid w:val="00D249E4"/>
    <w:rsid w:val="00D24ACB"/>
    <w:rsid w:val="00D25CBB"/>
    <w:rsid w:val="00D268C7"/>
    <w:rsid w:val="00D3023C"/>
    <w:rsid w:val="00D30EAF"/>
    <w:rsid w:val="00D314BC"/>
    <w:rsid w:val="00D31545"/>
    <w:rsid w:val="00D328C8"/>
    <w:rsid w:val="00D40633"/>
    <w:rsid w:val="00D40CF0"/>
    <w:rsid w:val="00D42042"/>
    <w:rsid w:val="00D42FDA"/>
    <w:rsid w:val="00D437B9"/>
    <w:rsid w:val="00D453F7"/>
    <w:rsid w:val="00D4740D"/>
    <w:rsid w:val="00D505B8"/>
    <w:rsid w:val="00D50C7A"/>
    <w:rsid w:val="00D53ED9"/>
    <w:rsid w:val="00D54109"/>
    <w:rsid w:val="00D548F8"/>
    <w:rsid w:val="00D626B1"/>
    <w:rsid w:val="00D6560A"/>
    <w:rsid w:val="00D668E6"/>
    <w:rsid w:val="00D66C2C"/>
    <w:rsid w:val="00D81B5F"/>
    <w:rsid w:val="00D81F40"/>
    <w:rsid w:val="00D84C0B"/>
    <w:rsid w:val="00D84DD6"/>
    <w:rsid w:val="00D857E0"/>
    <w:rsid w:val="00D919F6"/>
    <w:rsid w:val="00D92F01"/>
    <w:rsid w:val="00D94195"/>
    <w:rsid w:val="00D946B1"/>
    <w:rsid w:val="00DA05D1"/>
    <w:rsid w:val="00DA2D58"/>
    <w:rsid w:val="00DB033F"/>
    <w:rsid w:val="00DB04F5"/>
    <w:rsid w:val="00DB1F89"/>
    <w:rsid w:val="00DB25A3"/>
    <w:rsid w:val="00DC00AA"/>
    <w:rsid w:val="00DC5101"/>
    <w:rsid w:val="00DC55B0"/>
    <w:rsid w:val="00DD0F72"/>
    <w:rsid w:val="00DD112C"/>
    <w:rsid w:val="00DD19C1"/>
    <w:rsid w:val="00DD2711"/>
    <w:rsid w:val="00DD573D"/>
    <w:rsid w:val="00DE0078"/>
    <w:rsid w:val="00DE0D4B"/>
    <w:rsid w:val="00DE3717"/>
    <w:rsid w:val="00DE5D91"/>
    <w:rsid w:val="00DE7FD9"/>
    <w:rsid w:val="00DF1243"/>
    <w:rsid w:val="00DF14E6"/>
    <w:rsid w:val="00DF3501"/>
    <w:rsid w:val="00DF4C2D"/>
    <w:rsid w:val="00DF5466"/>
    <w:rsid w:val="00DF6BFE"/>
    <w:rsid w:val="00E0044B"/>
    <w:rsid w:val="00E0135A"/>
    <w:rsid w:val="00E028A6"/>
    <w:rsid w:val="00E02FA3"/>
    <w:rsid w:val="00E04B23"/>
    <w:rsid w:val="00E11A81"/>
    <w:rsid w:val="00E169D3"/>
    <w:rsid w:val="00E17E76"/>
    <w:rsid w:val="00E20FA6"/>
    <w:rsid w:val="00E219F4"/>
    <w:rsid w:val="00E22B80"/>
    <w:rsid w:val="00E23F98"/>
    <w:rsid w:val="00E2434C"/>
    <w:rsid w:val="00E24ED2"/>
    <w:rsid w:val="00E2518F"/>
    <w:rsid w:val="00E302D5"/>
    <w:rsid w:val="00E40914"/>
    <w:rsid w:val="00E41714"/>
    <w:rsid w:val="00E45E96"/>
    <w:rsid w:val="00E45F84"/>
    <w:rsid w:val="00E47EE7"/>
    <w:rsid w:val="00E529FB"/>
    <w:rsid w:val="00E52E63"/>
    <w:rsid w:val="00E61620"/>
    <w:rsid w:val="00E61BFB"/>
    <w:rsid w:val="00E63A82"/>
    <w:rsid w:val="00E72BFC"/>
    <w:rsid w:val="00E75B66"/>
    <w:rsid w:val="00E80318"/>
    <w:rsid w:val="00E80497"/>
    <w:rsid w:val="00E83033"/>
    <w:rsid w:val="00E8395A"/>
    <w:rsid w:val="00E840C9"/>
    <w:rsid w:val="00E84337"/>
    <w:rsid w:val="00E85F37"/>
    <w:rsid w:val="00E8713D"/>
    <w:rsid w:val="00E90C6F"/>
    <w:rsid w:val="00E92CD6"/>
    <w:rsid w:val="00E94773"/>
    <w:rsid w:val="00E94A1C"/>
    <w:rsid w:val="00EA2EF8"/>
    <w:rsid w:val="00EA77FD"/>
    <w:rsid w:val="00EB0112"/>
    <w:rsid w:val="00EB0F45"/>
    <w:rsid w:val="00EB300B"/>
    <w:rsid w:val="00EB45C3"/>
    <w:rsid w:val="00EB4EDA"/>
    <w:rsid w:val="00EB60C1"/>
    <w:rsid w:val="00EB76C0"/>
    <w:rsid w:val="00EC0F89"/>
    <w:rsid w:val="00ED0A97"/>
    <w:rsid w:val="00ED298E"/>
    <w:rsid w:val="00ED4B38"/>
    <w:rsid w:val="00EE000C"/>
    <w:rsid w:val="00EE04C7"/>
    <w:rsid w:val="00EE1067"/>
    <w:rsid w:val="00EE1BED"/>
    <w:rsid w:val="00EE37AA"/>
    <w:rsid w:val="00EE75A2"/>
    <w:rsid w:val="00EF02B9"/>
    <w:rsid w:val="00EF04DE"/>
    <w:rsid w:val="00EF1993"/>
    <w:rsid w:val="00EF2C96"/>
    <w:rsid w:val="00EF38B1"/>
    <w:rsid w:val="00EF460E"/>
    <w:rsid w:val="00F064FB"/>
    <w:rsid w:val="00F07A99"/>
    <w:rsid w:val="00F1252E"/>
    <w:rsid w:val="00F13B29"/>
    <w:rsid w:val="00F14DB6"/>
    <w:rsid w:val="00F16F4C"/>
    <w:rsid w:val="00F17462"/>
    <w:rsid w:val="00F20A03"/>
    <w:rsid w:val="00F216F1"/>
    <w:rsid w:val="00F22179"/>
    <w:rsid w:val="00F221F6"/>
    <w:rsid w:val="00F23037"/>
    <w:rsid w:val="00F234A7"/>
    <w:rsid w:val="00F23DD0"/>
    <w:rsid w:val="00F247AF"/>
    <w:rsid w:val="00F26300"/>
    <w:rsid w:val="00F2714B"/>
    <w:rsid w:val="00F27375"/>
    <w:rsid w:val="00F278D5"/>
    <w:rsid w:val="00F304AC"/>
    <w:rsid w:val="00F3075C"/>
    <w:rsid w:val="00F31DCD"/>
    <w:rsid w:val="00F31F3E"/>
    <w:rsid w:val="00F34EA5"/>
    <w:rsid w:val="00F41343"/>
    <w:rsid w:val="00F42030"/>
    <w:rsid w:val="00F43F1F"/>
    <w:rsid w:val="00F43FC6"/>
    <w:rsid w:val="00F4438E"/>
    <w:rsid w:val="00F445D1"/>
    <w:rsid w:val="00F45D66"/>
    <w:rsid w:val="00F51C1A"/>
    <w:rsid w:val="00F52E34"/>
    <w:rsid w:val="00F532AF"/>
    <w:rsid w:val="00F5506C"/>
    <w:rsid w:val="00F563AA"/>
    <w:rsid w:val="00F602DA"/>
    <w:rsid w:val="00F6158C"/>
    <w:rsid w:val="00F63D72"/>
    <w:rsid w:val="00F64D91"/>
    <w:rsid w:val="00F706B3"/>
    <w:rsid w:val="00F77D78"/>
    <w:rsid w:val="00F80EBC"/>
    <w:rsid w:val="00F83718"/>
    <w:rsid w:val="00F85282"/>
    <w:rsid w:val="00F85BC6"/>
    <w:rsid w:val="00F85C5C"/>
    <w:rsid w:val="00F91E88"/>
    <w:rsid w:val="00F92384"/>
    <w:rsid w:val="00F932B7"/>
    <w:rsid w:val="00F932C1"/>
    <w:rsid w:val="00F944AA"/>
    <w:rsid w:val="00F94CD7"/>
    <w:rsid w:val="00F95859"/>
    <w:rsid w:val="00F96468"/>
    <w:rsid w:val="00F96C90"/>
    <w:rsid w:val="00FA04C2"/>
    <w:rsid w:val="00FA085F"/>
    <w:rsid w:val="00FA16A4"/>
    <w:rsid w:val="00FA2DFC"/>
    <w:rsid w:val="00FA44DB"/>
    <w:rsid w:val="00FA5C2A"/>
    <w:rsid w:val="00FA5EE8"/>
    <w:rsid w:val="00FB00FD"/>
    <w:rsid w:val="00FB3850"/>
    <w:rsid w:val="00FB6672"/>
    <w:rsid w:val="00FC12CB"/>
    <w:rsid w:val="00FC3BDA"/>
    <w:rsid w:val="00FC4430"/>
    <w:rsid w:val="00FC4521"/>
    <w:rsid w:val="00FD12AE"/>
    <w:rsid w:val="00FD1710"/>
    <w:rsid w:val="00FD253E"/>
    <w:rsid w:val="00FD4116"/>
    <w:rsid w:val="00FD4CBF"/>
    <w:rsid w:val="00FD5BAB"/>
    <w:rsid w:val="00FD5D9B"/>
    <w:rsid w:val="00FE015D"/>
    <w:rsid w:val="00FE05F4"/>
    <w:rsid w:val="00FE06AF"/>
    <w:rsid w:val="00FE0A86"/>
    <w:rsid w:val="00FE15E4"/>
    <w:rsid w:val="00FE5285"/>
    <w:rsid w:val="00FE55EE"/>
    <w:rsid w:val="00FF144D"/>
    <w:rsid w:val="00FF21C4"/>
    <w:rsid w:val="00FF27E4"/>
    <w:rsid w:val="00FF2C59"/>
    <w:rsid w:val="00FF41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2E5AC0"/>
  <w14:defaultImageDpi w14:val="0"/>
  <w15:docId w15:val="{9B72AE21-AEAE-40A9-9868-24F787C9A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CB60CD"/>
    <w:pPr>
      <w:keepNext/>
      <w:autoSpaceDE w:val="0"/>
      <w:autoSpaceDN w:val="0"/>
      <w:outlineLvl w:val="0"/>
    </w:pPr>
    <w:rPr>
      <w:rFonts w:ascii="Arial" w:hAnsi="Arial" w:cs="Arial"/>
      <w:b/>
      <w:bC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alloonText">
    <w:name w:val="Balloon Text"/>
    <w:basedOn w:val="Normal"/>
    <w:link w:val="BalloonTextChar"/>
    <w:uiPriority w:val="99"/>
    <w:semiHidden/>
    <w:rsid w:val="003B6B9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table" w:styleId="TableGrid">
    <w:name w:val="Table Grid"/>
    <w:basedOn w:val="TableNormal"/>
    <w:uiPriority w:val="59"/>
    <w:rsid w:val="00CB60CD"/>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85105E"/>
    <w:rPr>
      <w:rFonts w:cs="Times New Roman"/>
      <w:sz w:val="16"/>
    </w:rPr>
  </w:style>
  <w:style w:type="paragraph" w:styleId="CommentText">
    <w:name w:val="annotation text"/>
    <w:basedOn w:val="Normal"/>
    <w:link w:val="CommentTextChar"/>
    <w:uiPriority w:val="99"/>
    <w:semiHidden/>
    <w:rsid w:val="0085105E"/>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85105E"/>
    <w:rPr>
      <w:b/>
      <w:bCs/>
    </w:rPr>
  </w:style>
  <w:style w:type="character" w:customStyle="1" w:styleId="CommentSubjectChar">
    <w:name w:val="Comment Subject Char"/>
    <w:basedOn w:val="CommentTextChar"/>
    <w:link w:val="CommentSubject"/>
    <w:uiPriority w:val="99"/>
    <w:semiHidden/>
    <w:locked/>
    <w:rPr>
      <w:rFonts w:cs="Times New Roman"/>
      <w:b/>
      <w:bCs/>
    </w:rPr>
  </w:style>
  <w:style w:type="character" w:styleId="Hyperlink">
    <w:name w:val="Hyperlink"/>
    <w:basedOn w:val="DefaultParagraphFont"/>
    <w:uiPriority w:val="99"/>
    <w:rsid w:val="00F16F4C"/>
    <w:rPr>
      <w:rFonts w:cs="Times New Roman"/>
      <w:color w:val="0000FF"/>
      <w:u w:val="single"/>
    </w:rPr>
  </w:style>
  <w:style w:type="paragraph" w:styleId="Header">
    <w:name w:val="header"/>
    <w:basedOn w:val="Normal"/>
    <w:link w:val="HeaderChar"/>
    <w:uiPriority w:val="99"/>
    <w:rsid w:val="00EB60C1"/>
    <w:pPr>
      <w:tabs>
        <w:tab w:val="center" w:pos="4153"/>
        <w:tab w:val="right" w:pos="8306"/>
      </w:tabs>
    </w:pPr>
    <w:rPr>
      <w:rFonts w:ascii="TradeGothic" w:hAnsi="TradeGothic"/>
      <w:sz w:val="22"/>
      <w:szCs w:val="20"/>
      <w:lang w:eastAsia="en-US"/>
    </w:rPr>
  </w:style>
  <w:style w:type="character" w:customStyle="1" w:styleId="HeaderChar">
    <w:name w:val="Header Char"/>
    <w:basedOn w:val="DefaultParagraphFont"/>
    <w:link w:val="Header"/>
    <w:uiPriority w:val="99"/>
    <w:locked/>
    <w:rsid w:val="00EB60C1"/>
    <w:rPr>
      <w:rFonts w:ascii="TradeGothic" w:hAnsi="TradeGothic" w:cs="Times New Roman"/>
      <w:sz w:val="22"/>
      <w:lang w:val="x-none" w:eastAsia="en-US"/>
    </w:rPr>
  </w:style>
  <w:style w:type="paragraph" w:styleId="Footer">
    <w:name w:val="footer"/>
    <w:basedOn w:val="Normal"/>
    <w:link w:val="FooterChar"/>
    <w:uiPriority w:val="99"/>
    <w:rsid w:val="00440476"/>
    <w:pPr>
      <w:tabs>
        <w:tab w:val="center" w:pos="4513"/>
        <w:tab w:val="right" w:pos="9026"/>
      </w:tabs>
    </w:pPr>
  </w:style>
  <w:style w:type="character" w:customStyle="1" w:styleId="FooterChar">
    <w:name w:val="Footer Char"/>
    <w:basedOn w:val="DefaultParagraphFont"/>
    <w:link w:val="Footer"/>
    <w:uiPriority w:val="99"/>
    <w:locked/>
    <w:rsid w:val="00440476"/>
    <w:rPr>
      <w:rFonts w:cs="Times New Roman"/>
      <w:sz w:val="24"/>
    </w:rPr>
  </w:style>
  <w:style w:type="paragraph" w:styleId="FootnoteText">
    <w:name w:val="footnote text"/>
    <w:basedOn w:val="Normal"/>
    <w:link w:val="FootnoteTextChar"/>
    <w:uiPriority w:val="99"/>
    <w:rsid w:val="00D81F40"/>
    <w:rPr>
      <w:sz w:val="20"/>
      <w:szCs w:val="20"/>
    </w:rPr>
  </w:style>
  <w:style w:type="character" w:customStyle="1" w:styleId="FootnoteTextChar">
    <w:name w:val="Footnote Text Char"/>
    <w:basedOn w:val="DefaultParagraphFont"/>
    <w:link w:val="FootnoteText"/>
    <w:uiPriority w:val="99"/>
    <w:locked/>
    <w:rsid w:val="00D81F40"/>
    <w:rPr>
      <w:rFonts w:cs="Times New Roman"/>
    </w:rPr>
  </w:style>
  <w:style w:type="character" w:styleId="FootnoteReference">
    <w:name w:val="footnote reference"/>
    <w:basedOn w:val="DefaultParagraphFont"/>
    <w:uiPriority w:val="99"/>
    <w:rsid w:val="00D81F40"/>
    <w:rPr>
      <w:rFonts w:cs="Times New Roman"/>
      <w:vertAlign w:val="superscript"/>
    </w:rPr>
  </w:style>
  <w:style w:type="paragraph" w:styleId="ListParagraph">
    <w:name w:val="List Paragraph"/>
    <w:aliases w:val="F5 List Paragraph,List Paragraph1,Bullets,Dot pt,No Spacing1,List Paragraph Char Char Char,Indicator Text,Colorful List - Accent 11,Numbered Para 1,Bullet 1,Bullet Points,MAIN CONTENT,List Paragraph2,Normal numbered,OBC Bullet,Bullet Sty"/>
    <w:basedOn w:val="Normal"/>
    <w:link w:val="ListParagraphChar"/>
    <w:uiPriority w:val="34"/>
    <w:qFormat/>
    <w:rsid w:val="00B02403"/>
    <w:pPr>
      <w:spacing w:after="200" w:line="276" w:lineRule="auto"/>
      <w:ind w:left="720"/>
      <w:contextualSpacing/>
    </w:pPr>
    <w:rPr>
      <w:rFonts w:ascii="Calibri" w:hAnsi="Calibri"/>
      <w:sz w:val="22"/>
      <w:szCs w:val="22"/>
      <w:lang w:eastAsia="en-US"/>
    </w:rPr>
  </w:style>
  <w:style w:type="paragraph" w:styleId="PlainText">
    <w:name w:val="Plain Text"/>
    <w:basedOn w:val="Normal"/>
    <w:link w:val="PlainTextChar"/>
    <w:uiPriority w:val="99"/>
    <w:unhideWhenUsed/>
    <w:rsid w:val="00F2714B"/>
    <w:rPr>
      <w:rFonts w:ascii="Calibri" w:hAnsi="Calibri" w:cs="Consolas"/>
      <w:sz w:val="22"/>
      <w:szCs w:val="21"/>
      <w:lang w:eastAsia="en-US"/>
    </w:rPr>
  </w:style>
  <w:style w:type="character" w:customStyle="1" w:styleId="PlainTextChar">
    <w:name w:val="Plain Text Char"/>
    <w:basedOn w:val="DefaultParagraphFont"/>
    <w:link w:val="PlainText"/>
    <w:uiPriority w:val="99"/>
    <w:locked/>
    <w:rsid w:val="00F2714B"/>
    <w:rPr>
      <w:rFonts w:ascii="Calibri" w:hAnsi="Calibri" w:cs="Times New Roman"/>
      <w:sz w:val="21"/>
      <w:lang w:val="x-none" w:eastAsia="en-US"/>
    </w:rPr>
  </w:style>
  <w:style w:type="paragraph" w:styleId="Revision">
    <w:name w:val="Revision"/>
    <w:hidden/>
    <w:uiPriority w:val="99"/>
    <w:semiHidden/>
    <w:rsid w:val="00391B93"/>
    <w:rPr>
      <w:sz w:val="24"/>
      <w:szCs w:val="24"/>
    </w:rPr>
  </w:style>
  <w:style w:type="paragraph" w:customStyle="1" w:styleId="Default">
    <w:name w:val="Default"/>
    <w:rsid w:val="00A53F42"/>
    <w:pPr>
      <w:autoSpaceDE w:val="0"/>
      <w:autoSpaceDN w:val="0"/>
      <w:adjustRightInd w:val="0"/>
    </w:pPr>
    <w:rPr>
      <w:rFonts w:ascii="Arial" w:hAnsi="Arial" w:cs="Arial"/>
      <w:color w:val="000000"/>
      <w:sz w:val="24"/>
      <w:szCs w:val="24"/>
    </w:rPr>
  </w:style>
  <w:style w:type="character" w:customStyle="1" w:styleId="ListParagraphChar">
    <w:name w:val="List Paragraph Char"/>
    <w:aliases w:val="F5 List Paragraph Char,List Paragraph1 Char,Bullets Char,Dot pt Char,No Spacing1 Char,List Paragraph Char Char Char Char,Indicator Text Char,Colorful List - Accent 11 Char,Numbered Para 1 Char,Bullet 1 Char,Bullet Points Char"/>
    <w:link w:val="ListParagraph"/>
    <w:uiPriority w:val="34"/>
    <w:qFormat/>
    <w:locked/>
    <w:rsid w:val="00564733"/>
    <w:rPr>
      <w:rFonts w:ascii="Calibri" w:hAnsi="Calibri"/>
      <w:sz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521754">
      <w:marLeft w:val="0"/>
      <w:marRight w:val="0"/>
      <w:marTop w:val="0"/>
      <w:marBottom w:val="0"/>
      <w:divBdr>
        <w:top w:val="none" w:sz="0" w:space="0" w:color="auto"/>
        <w:left w:val="none" w:sz="0" w:space="0" w:color="auto"/>
        <w:bottom w:val="none" w:sz="0" w:space="0" w:color="auto"/>
        <w:right w:val="none" w:sz="0" w:space="0" w:color="auto"/>
      </w:divBdr>
    </w:div>
    <w:div w:id="1883521755">
      <w:marLeft w:val="0"/>
      <w:marRight w:val="0"/>
      <w:marTop w:val="0"/>
      <w:marBottom w:val="0"/>
      <w:divBdr>
        <w:top w:val="none" w:sz="0" w:space="0" w:color="auto"/>
        <w:left w:val="none" w:sz="0" w:space="0" w:color="auto"/>
        <w:bottom w:val="none" w:sz="0" w:space="0" w:color="auto"/>
        <w:right w:val="none" w:sz="0" w:space="0" w:color="auto"/>
      </w:divBdr>
    </w:div>
    <w:div w:id="1883521756">
      <w:marLeft w:val="0"/>
      <w:marRight w:val="0"/>
      <w:marTop w:val="0"/>
      <w:marBottom w:val="0"/>
      <w:divBdr>
        <w:top w:val="none" w:sz="0" w:space="0" w:color="auto"/>
        <w:left w:val="none" w:sz="0" w:space="0" w:color="auto"/>
        <w:bottom w:val="none" w:sz="0" w:space="0" w:color="auto"/>
        <w:right w:val="none" w:sz="0" w:space="0" w:color="auto"/>
      </w:divBdr>
    </w:div>
    <w:div w:id="1883521757">
      <w:marLeft w:val="0"/>
      <w:marRight w:val="0"/>
      <w:marTop w:val="0"/>
      <w:marBottom w:val="0"/>
      <w:divBdr>
        <w:top w:val="none" w:sz="0" w:space="0" w:color="auto"/>
        <w:left w:val="none" w:sz="0" w:space="0" w:color="auto"/>
        <w:bottom w:val="none" w:sz="0" w:space="0" w:color="auto"/>
        <w:right w:val="none" w:sz="0" w:space="0" w:color="auto"/>
      </w:divBdr>
    </w:div>
    <w:div w:id="1883521758">
      <w:marLeft w:val="0"/>
      <w:marRight w:val="0"/>
      <w:marTop w:val="0"/>
      <w:marBottom w:val="0"/>
      <w:divBdr>
        <w:top w:val="none" w:sz="0" w:space="0" w:color="auto"/>
        <w:left w:val="none" w:sz="0" w:space="0" w:color="auto"/>
        <w:bottom w:val="none" w:sz="0" w:space="0" w:color="auto"/>
        <w:right w:val="none" w:sz="0" w:space="0" w:color="auto"/>
      </w:divBdr>
    </w:div>
    <w:div w:id="1883521759">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Them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2018-12-19T00:00:00+00:00</Meeting_x0020_Date>
    <Assembly xmlns="a4e7e3ba-90a1-4b0a-844f-73b076486bd6">5</Assembly>
  </documentManagement>
</p:properties>
</file>

<file path=customXml/itemProps1.xml><?xml version="1.0" encoding="utf-8"?>
<ds:datastoreItem xmlns:ds="http://schemas.openxmlformats.org/officeDocument/2006/customXml" ds:itemID="{A35DA49B-FBF9-48C7-A25F-C13BB44283E9}">
  <ds:schemaRefs>
    <ds:schemaRef ds:uri="http://schemas.openxmlformats.org/officeDocument/2006/bibliography"/>
  </ds:schemaRefs>
</ds:datastoreItem>
</file>

<file path=customXml/itemProps2.xml><?xml version="1.0" encoding="utf-8"?>
<ds:datastoreItem xmlns:ds="http://schemas.openxmlformats.org/officeDocument/2006/customXml" ds:itemID="{BA569F5D-C978-4928-9004-EFBE5B5F59ED}"/>
</file>

<file path=customXml/itemProps3.xml><?xml version="1.0" encoding="utf-8"?>
<ds:datastoreItem xmlns:ds="http://schemas.openxmlformats.org/officeDocument/2006/customXml" ds:itemID="{086EC594-699E-4DA4-B964-724C851A13A3}"/>
</file>

<file path=customXml/itemProps4.xml><?xml version="1.0" encoding="utf-8"?>
<ds:datastoreItem xmlns:ds="http://schemas.openxmlformats.org/officeDocument/2006/customXml" ds:itemID="{5AE5150D-93F3-4336-AEC2-570F3B21E6D1}"/>
</file>

<file path=docProps/app.xml><?xml version="1.0" encoding="utf-8"?>
<Properties xmlns="http://schemas.openxmlformats.org/officeDocument/2006/extended-properties" xmlns:vt="http://schemas.openxmlformats.org/officeDocument/2006/docPropsVTypes">
  <Template>Normal</Template>
  <TotalTime>1</TotalTime>
  <Pages>4</Pages>
  <Words>1235</Words>
  <Characters>7045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Draft Written Statement</vt:lpstr>
    </vt:vector>
  </TitlesOfParts>
  <Company>Welsh Assembly Government</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Local Government Settlement 2019-20</dc:title>
  <dc:subject/>
  <dc:creator>powelld</dc:creator>
  <cp:keywords/>
  <dc:description/>
  <cp:lastModifiedBy>Carey, Helen (OFM - Cabinet Division)</cp:lastModifiedBy>
  <cp:revision>2</cp:revision>
  <cp:lastPrinted>2018-12-11T09:56:00Z</cp:lastPrinted>
  <dcterms:created xsi:type="dcterms:W3CDTF">2018-12-19T11:05:00Z</dcterms:created>
  <dcterms:modified xsi:type="dcterms:W3CDTF">2018-12-19T11:05:00Z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A15357772</vt:lpwstr>
  </property>
  <property fmtid="{D5CDD505-2E9C-101B-9397-08002B2CF9AE}" pid="3" name="Objective-Title">
    <vt:lpwstr>LGFP - Provisional Local Government Revenue and Capital Settlement for 2017-18 - Written Statement - English</vt:lpwstr>
  </property>
  <property fmtid="{D5CDD505-2E9C-101B-9397-08002B2CF9AE}" pid="4" name="Objective-Comment">
    <vt:lpwstr/>
  </property>
  <property fmtid="{D5CDD505-2E9C-101B-9397-08002B2CF9AE}" pid="5" name="Objective-CreationStamp">
    <vt:filetime>2016-09-09T00:00:00Z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2016-10-06T00:00:00Z</vt:filetime>
  </property>
  <property fmtid="{D5CDD505-2E9C-101B-9397-08002B2CF9AE}" pid="9" name="Objective-ModificationStamp">
    <vt:filetime>2016-10-06T00:00:00Z</vt:filetime>
  </property>
  <property fmtid="{D5CDD505-2E9C-101B-9397-08002B2CF9AE}" pid="10" name="Objective-Owner">
    <vt:lpwstr>Swain, Kim (EPS - LGFP)</vt:lpwstr>
  </property>
  <property fmtid="{D5CDD505-2E9C-101B-9397-08002B2CF9AE}" pid="11" name="Objective-Path">
    <vt:lpwstr>Objective Global Folder:Corporate File Plan:WORKING WITH STAKEHOLDERS:Working with Stakeholders - Public Sector Organisations:Working with Stakeholders - Public Sector - Local Authorities - Non EU Funded:Local Authorities - 2017-2018 - Unitary Authorities</vt:lpwstr>
  </property>
  <property fmtid="{D5CDD505-2E9C-101B-9397-08002B2CF9AE}" pid="12" name="Objective-Parent">
    <vt:lpwstr>Local Authorities - 2017-2018 - Unitary Authorities Settlement - Reports &amp; Outputs</vt:lpwstr>
  </property>
  <property fmtid="{D5CDD505-2E9C-101B-9397-08002B2CF9AE}" pid="13" name="Objective-State">
    <vt:lpwstr>Published</vt:lpwstr>
  </property>
  <property fmtid="{D5CDD505-2E9C-101B-9397-08002B2CF9AE}" pid="14" name="Objective-Version">
    <vt:lpwstr>18.0</vt:lpwstr>
  </property>
  <property fmtid="{D5CDD505-2E9C-101B-9397-08002B2CF9AE}" pid="15" name="Objective-VersionNumber">
    <vt:r8>19</vt:r8>
  </property>
  <property fmtid="{D5CDD505-2E9C-101B-9397-08002B2CF9AE}" pid="16" name="Objective-VersionComment">
    <vt:lpwstr/>
  </property>
  <property fmtid="{D5CDD505-2E9C-101B-9397-08002B2CF9AE}" pid="17" name="Objective-FileNumber">
    <vt:lpwstr>qA1253019</vt:lpwstr>
  </property>
  <property fmtid="{D5CDD505-2E9C-101B-9397-08002B2CF9AE}" pid="18" name="Objective-Classification">
    <vt:lpwstr>[Inherited - Official]</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lpwstr/>
  </property>
  <property fmtid="{D5CDD505-2E9C-101B-9397-08002B2CF9AE}" pid="22" name="Objective-What to Keep [system]">
    <vt:lpwstr>No</vt:lpwstr>
  </property>
  <property fmtid="{D5CDD505-2E9C-101B-9397-08002B2CF9AE}" pid="23" name="Objective-Official Translation [system]">
    <vt:lpwstr/>
  </property>
  <property fmtid="{D5CDD505-2E9C-101B-9397-08002B2CF9AE}" pid="24" name="Objective-Connect Creator [system]">
    <vt:lpwstr/>
  </property>
  <property fmtid="{D5CDD505-2E9C-101B-9397-08002B2CF9AE}" pid="25" name="ContentTypeId">
    <vt:lpwstr>0x010100C32B317B5CB4014E8FDC61FB98CB49750066DDDDA8424970449BEE8C4A4D2809D6</vt:lpwstr>
  </property>
</Properties>
</file>