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6E8" w:rsidRDefault="003C66E8" w:rsidP="003C66E8">
      <w:pPr>
        <w:pStyle w:val="Heading1"/>
        <w:rPr>
          <w:color w:val="FF0000"/>
        </w:rPr>
      </w:pPr>
      <w:r>
        <w:rPr>
          <w:noProof/>
        </w:rPr>
        <mc:AlternateContent>
          <mc:Choice Requires="wps">
            <w:drawing>
              <wp:anchor distT="0" distB="0" distL="114300" distR="114300" simplePos="0" relativeHeight="251659264" behindDoc="0" locked="0" layoutInCell="0" allowOverlap="1">
                <wp:simplePos x="0" y="0"/>
                <wp:positionH relativeFrom="column">
                  <wp:posOffset>46990</wp:posOffset>
                </wp:positionH>
                <wp:positionV relativeFrom="paragraph">
                  <wp:posOffset>39370</wp:posOffset>
                </wp:positionV>
                <wp:extent cx="5303520" cy="0"/>
                <wp:effectExtent l="0" t="0" r="3048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FAF3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rsidR="003C66E8" w:rsidRDefault="003C66E8" w:rsidP="003C66E8">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rsidR="003C66E8" w:rsidRDefault="003C66E8" w:rsidP="003C66E8">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3C66E8" w:rsidRDefault="003C66E8" w:rsidP="003C66E8">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3C66E8" w:rsidRDefault="003C66E8" w:rsidP="003C66E8">
      <w:pPr>
        <w:rPr>
          <w:rFonts w:ascii="Times New Roman" w:hAnsi="Times New Roman"/>
          <w:b/>
          <w:color w:val="FF0000"/>
          <w:sz w:val="24"/>
          <w:szCs w:val="24"/>
        </w:rPr>
      </w:pPr>
      <w:r>
        <w:rPr>
          <w:noProof/>
          <w:sz w:val="24"/>
          <w:szCs w:val="24"/>
          <w:lang w:eastAsia="en-GB"/>
        </w:rPr>
        <mc:AlternateContent>
          <mc:Choice Requires="wps">
            <w:drawing>
              <wp:anchor distT="0" distB="0" distL="114300" distR="114300" simplePos="0" relativeHeight="251660288" behindDoc="0" locked="0" layoutInCell="0" allowOverlap="1">
                <wp:simplePos x="0" y="0"/>
                <wp:positionH relativeFrom="column">
                  <wp:posOffset>46990</wp:posOffset>
                </wp:positionH>
                <wp:positionV relativeFrom="paragraph">
                  <wp:posOffset>128270</wp:posOffset>
                </wp:positionV>
                <wp:extent cx="5303520" cy="0"/>
                <wp:effectExtent l="0" t="0" r="3048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E1234"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p w:rsidR="003C66E8" w:rsidRDefault="003C66E8" w:rsidP="003C66E8"/>
    <w:tbl>
      <w:tblPr>
        <w:tblW w:w="0" w:type="auto"/>
        <w:tblLayout w:type="fixed"/>
        <w:tblLook w:val="04A0" w:firstRow="1" w:lastRow="0" w:firstColumn="1" w:lastColumn="0" w:noHBand="0" w:noVBand="1"/>
      </w:tblPr>
      <w:tblGrid>
        <w:gridCol w:w="1383"/>
        <w:gridCol w:w="7939"/>
      </w:tblGrid>
      <w:tr w:rsidR="003C66E8" w:rsidRPr="003C66E8" w:rsidTr="003C66E8">
        <w:tc>
          <w:tcPr>
            <w:tcW w:w="1383" w:type="dxa"/>
            <w:vAlign w:val="center"/>
            <w:hideMark/>
          </w:tcPr>
          <w:p w:rsidR="003C66E8" w:rsidRPr="003C66E8" w:rsidRDefault="003C66E8" w:rsidP="003C66E8">
            <w:pPr>
              <w:spacing w:after="120"/>
              <w:rPr>
                <w:rFonts w:ascii="Arial" w:hAnsi="Arial" w:cs="Arial"/>
                <w:b/>
                <w:bCs/>
                <w:sz w:val="24"/>
                <w:szCs w:val="24"/>
              </w:rPr>
            </w:pPr>
            <w:r w:rsidRPr="003C66E8">
              <w:rPr>
                <w:rFonts w:ascii="Arial" w:hAnsi="Arial" w:cs="Arial"/>
                <w:b/>
                <w:bCs/>
                <w:sz w:val="24"/>
                <w:szCs w:val="24"/>
              </w:rPr>
              <w:t xml:space="preserve">TITLE </w:t>
            </w:r>
          </w:p>
        </w:tc>
        <w:tc>
          <w:tcPr>
            <w:tcW w:w="7939" w:type="dxa"/>
            <w:vAlign w:val="center"/>
            <w:hideMark/>
          </w:tcPr>
          <w:p w:rsidR="003C66E8" w:rsidRPr="003C66E8" w:rsidRDefault="003C66E8" w:rsidP="003C66E8">
            <w:pPr>
              <w:spacing w:after="120"/>
              <w:rPr>
                <w:rFonts w:ascii="Arial" w:hAnsi="Arial" w:cs="Arial"/>
                <w:b/>
                <w:bCs/>
                <w:sz w:val="24"/>
                <w:szCs w:val="24"/>
              </w:rPr>
            </w:pPr>
            <w:r w:rsidRPr="003C66E8">
              <w:rPr>
                <w:rFonts w:ascii="Arial" w:hAnsi="Arial" w:cs="Arial"/>
                <w:b/>
                <w:bCs/>
                <w:sz w:val="24"/>
                <w:szCs w:val="24"/>
              </w:rPr>
              <w:t>Draft Budget 2019-20 – A Budget to build a better Wales</w:t>
            </w:r>
          </w:p>
        </w:tc>
      </w:tr>
      <w:tr w:rsidR="003C66E8" w:rsidRPr="003C66E8" w:rsidTr="003C66E8">
        <w:tc>
          <w:tcPr>
            <w:tcW w:w="1383" w:type="dxa"/>
            <w:vAlign w:val="center"/>
            <w:hideMark/>
          </w:tcPr>
          <w:p w:rsidR="003C66E8" w:rsidRPr="003C66E8" w:rsidRDefault="003C66E8" w:rsidP="003C66E8">
            <w:pPr>
              <w:spacing w:after="120"/>
              <w:rPr>
                <w:rFonts w:ascii="Arial" w:hAnsi="Arial" w:cs="Arial"/>
                <w:b/>
                <w:bCs/>
                <w:sz w:val="24"/>
                <w:szCs w:val="24"/>
              </w:rPr>
            </w:pPr>
            <w:r w:rsidRPr="003C66E8">
              <w:rPr>
                <w:rFonts w:ascii="Arial" w:hAnsi="Arial" w:cs="Arial"/>
                <w:b/>
                <w:bCs/>
                <w:sz w:val="24"/>
                <w:szCs w:val="24"/>
              </w:rPr>
              <w:t xml:space="preserve">DATE </w:t>
            </w:r>
          </w:p>
        </w:tc>
        <w:tc>
          <w:tcPr>
            <w:tcW w:w="7939" w:type="dxa"/>
            <w:vAlign w:val="center"/>
            <w:hideMark/>
          </w:tcPr>
          <w:p w:rsidR="003C66E8" w:rsidRPr="003C66E8" w:rsidRDefault="003C66E8" w:rsidP="003C66E8">
            <w:pPr>
              <w:spacing w:after="120"/>
              <w:rPr>
                <w:rFonts w:ascii="Arial" w:hAnsi="Arial" w:cs="Arial"/>
                <w:b/>
                <w:bCs/>
                <w:sz w:val="24"/>
                <w:szCs w:val="24"/>
              </w:rPr>
            </w:pPr>
            <w:r w:rsidRPr="003C66E8">
              <w:rPr>
                <w:rFonts w:ascii="Arial" w:hAnsi="Arial" w:cs="Arial"/>
                <w:b/>
                <w:bCs/>
                <w:sz w:val="24"/>
                <w:szCs w:val="24"/>
              </w:rPr>
              <w:t>2 October 2018</w:t>
            </w:r>
          </w:p>
        </w:tc>
      </w:tr>
      <w:tr w:rsidR="003C66E8" w:rsidRPr="003C66E8" w:rsidTr="003C66E8">
        <w:tc>
          <w:tcPr>
            <w:tcW w:w="1383" w:type="dxa"/>
            <w:vAlign w:val="center"/>
            <w:hideMark/>
          </w:tcPr>
          <w:p w:rsidR="003C66E8" w:rsidRPr="003C66E8" w:rsidRDefault="003C66E8" w:rsidP="003C66E8">
            <w:pPr>
              <w:spacing w:after="120"/>
              <w:rPr>
                <w:rFonts w:ascii="Arial" w:hAnsi="Arial" w:cs="Arial"/>
                <w:b/>
                <w:bCs/>
                <w:sz w:val="24"/>
                <w:szCs w:val="24"/>
              </w:rPr>
            </w:pPr>
            <w:r w:rsidRPr="003C66E8">
              <w:rPr>
                <w:rFonts w:ascii="Arial" w:hAnsi="Arial" w:cs="Arial"/>
                <w:b/>
                <w:bCs/>
                <w:sz w:val="24"/>
                <w:szCs w:val="24"/>
              </w:rPr>
              <w:t xml:space="preserve">BY </w:t>
            </w:r>
          </w:p>
        </w:tc>
        <w:tc>
          <w:tcPr>
            <w:tcW w:w="7939" w:type="dxa"/>
            <w:vAlign w:val="center"/>
            <w:hideMark/>
          </w:tcPr>
          <w:p w:rsidR="003C66E8" w:rsidRPr="003C66E8" w:rsidRDefault="003C66E8" w:rsidP="003C66E8">
            <w:pPr>
              <w:spacing w:after="120"/>
              <w:rPr>
                <w:rFonts w:ascii="Arial" w:hAnsi="Arial" w:cs="Arial"/>
                <w:b/>
                <w:bCs/>
                <w:sz w:val="24"/>
                <w:szCs w:val="24"/>
              </w:rPr>
            </w:pPr>
            <w:r w:rsidRPr="003C66E8">
              <w:rPr>
                <w:rFonts w:ascii="Arial" w:hAnsi="Arial" w:cs="Arial"/>
                <w:b/>
                <w:bCs/>
                <w:sz w:val="24"/>
                <w:szCs w:val="24"/>
              </w:rPr>
              <w:t xml:space="preserve">Mark Drakeford, Cabinet Secretary for Finance </w:t>
            </w:r>
          </w:p>
        </w:tc>
      </w:tr>
    </w:tbl>
    <w:p w:rsidR="003C66E8" w:rsidRPr="003C66E8" w:rsidRDefault="003C66E8" w:rsidP="003C66E8">
      <w:pPr>
        <w:pStyle w:val="Heading3"/>
        <w:spacing w:before="0" w:after="0"/>
        <w:rPr>
          <w:b w:val="0"/>
          <w:bCs w:val="0"/>
          <w:sz w:val="24"/>
          <w:szCs w:val="24"/>
          <w:lang w:val="en-US"/>
        </w:rPr>
      </w:pPr>
    </w:p>
    <w:p w:rsidR="003C66E8" w:rsidRPr="003C66E8" w:rsidRDefault="003C66E8" w:rsidP="003C66E8">
      <w:pPr>
        <w:pStyle w:val="Heading3"/>
        <w:spacing w:before="0" w:after="0"/>
        <w:rPr>
          <w:b w:val="0"/>
          <w:bCs w:val="0"/>
          <w:sz w:val="24"/>
          <w:szCs w:val="24"/>
          <w:lang w:val="en-US"/>
        </w:rPr>
      </w:pPr>
    </w:p>
    <w:p w:rsidR="003C66E8" w:rsidRPr="003C66E8" w:rsidRDefault="003C66E8" w:rsidP="003C66E8">
      <w:pPr>
        <w:shd w:val="clear" w:color="auto" w:fill="FFFFFF"/>
        <w:rPr>
          <w:rFonts w:ascii="Arial" w:hAnsi="Arial" w:cs="Arial"/>
          <w:sz w:val="24"/>
          <w:szCs w:val="24"/>
          <w:lang w:val="en" w:eastAsia="en-GB"/>
        </w:rPr>
      </w:pPr>
      <w:r w:rsidRPr="003C66E8">
        <w:rPr>
          <w:rFonts w:ascii="Arial" w:hAnsi="Arial" w:cs="Arial"/>
          <w:sz w:val="24"/>
          <w:szCs w:val="24"/>
        </w:rPr>
        <w:t xml:space="preserve">Today, I published the Welsh Government’s outline draft Budget proposals for 2019-20. </w:t>
      </w:r>
      <w:r w:rsidRPr="003C66E8">
        <w:rPr>
          <w:rFonts w:ascii="Arial" w:hAnsi="Arial" w:cs="Arial"/>
          <w:sz w:val="24"/>
          <w:szCs w:val="24"/>
          <w:lang w:val="en" w:eastAsia="en-GB"/>
        </w:rPr>
        <w:t>The draft Budget sets out spending plans for 2019-20, together with indicative capital plans un</w:t>
      </w:r>
      <w:proofErr w:type="spellStart"/>
      <w:r w:rsidRPr="003C66E8">
        <w:rPr>
          <w:rFonts w:ascii="Arial" w:hAnsi="Arial" w:cs="Arial"/>
          <w:sz w:val="24"/>
          <w:szCs w:val="24"/>
        </w:rPr>
        <w:t>til</w:t>
      </w:r>
      <w:proofErr w:type="spellEnd"/>
      <w:r w:rsidRPr="003C66E8">
        <w:rPr>
          <w:rFonts w:ascii="Arial" w:hAnsi="Arial" w:cs="Arial"/>
          <w:sz w:val="24"/>
          <w:szCs w:val="24"/>
        </w:rPr>
        <w:t xml:space="preserve"> </w:t>
      </w:r>
      <w:r w:rsidRPr="003C66E8">
        <w:rPr>
          <w:rFonts w:ascii="Arial" w:hAnsi="Arial" w:cs="Arial"/>
          <w:sz w:val="24"/>
          <w:szCs w:val="24"/>
          <w:lang w:val="en" w:eastAsia="en-GB"/>
        </w:rPr>
        <w:t>2020-21.</w:t>
      </w:r>
    </w:p>
    <w:p w:rsidR="003C66E8" w:rsidRPr="003C66E8" w:rsidRDefault="003C66E8" w:rsidP="003C66E8">
      <w:pPr>
        <w:shd w:val="clear" w:color="auto" w:fill="FFFFFF"/>
        <w:rPr>
          <w:rFonts w:ascii="Arial" w:hAnsi="Arial" w:cs="Arial"/>
          <w:sz w:val="24"/>
          <w:szCs w:val="24"/>
          <w:lang w:val="en" w:eastAsia="en-GB"/>
        </w:rPr>
      </w:pPr>
    </w:p>
    <w:p w:rsidR="003C66E8" w:rsidRPr="003C66E8" w:rsidRDefault="003C66E8" w:rsidP="003C66E8">
      <w:pPr>
        <w:shd w:val="clear" w:color="auto" w:fill="FFFFFF"/>
        <w:rPr>
          <w:rFonts w:ascii="Arial" w:hAnsi="Arial" w:cs="Arial"/>
          <w:sz w:val="24"/>
          <w:szCs w:val="24"/>
          <w:lang w:val="en" w:eastAsia="en-GB"/>
        </w:rPr>
      </w:pPr>
      <w:r w:rsidRPr="003C66E8">
        <w:rPr>
          <w:rFonts w:ascii="Arial" w:hAnsi="Arial" w:cs="Arial"/>
          <w:sz w:val="24"/>
          <w:szCs w:val="24"/>
          <w:lang w:val="en" w:eastAsia="en-GB"/>
        </w:rPr>
        <w:t>As well as setting out the government’s revenue and capital spending proposals, this draft Budget provides details of our taxation and borrowing proposals, as we exercise the new fiscal responsibilities that have come to Wales.</w:t>
      </w:r>
    </w:p>
    <w:p w:rsidR="003C66E8" w:rsidRPr="003C66E8" w:rsidRDefault="003C66E8" w:rsidP="003C66E8">
      <w:pPr>
        <w:shd w:val="clear" w:color="auto" w:fill="FFFFFF"/>
        <w:rPr>
          <w:rFonts w:ascii="Arial" w:hAnsi="Arial" w:cs="Arial"/>
          <w:sz w:val="24"/>
          <w:szCs w:val="24"/>
          <w:lang w:val="en" w:eastAsia="en-GB"/>
        </w:rPr>
      </w:pPr>
    </w:p>
    <w:p w:rsidR="003C66E8" w:rsidRPr="003C66E8" w:rsidRDefault="003C66E8" w:rsidP="003C66E8">
      <w:pPr>
        <w:shd w:val="clear" w:color="auto" w:fill="FFFFFF"/>
        <w:rPr>
          <w:rFonts w:ascii="Arial" w:hAnsi="Arial" w:cs="Arial"/>
          <w:sz w:val="24"/>
          <w:szCs w:val="24"/>
          <w:lang w:val="en" w:eastAsia="en-GB"/>
        </w:rPr>
      </w:pPr>
      <w:r w:rsidRPr="003C66E8">
        <w:rPr>
          <w:rFonts w:ascii="Arial" w:hAnsi="Arial" w:cs="Arial"/>
          <w:sz w:val="24"/>
          <w:szCs w:val="24"/>
          <w:lang w:val="en" w:eastAsia="en-GB"/>
        </w:rPr>
        <w:t>The 2019-20 Budget will, for the first time, include tax revenues from the Welsh rates of income tax, which are introduced in April 2019.</w:t>
      </w:r>
    </w:p>
    <w:p w:rsidR="003C66E8" w:rsidRPr="003C66E8" w:rsidRDefault="003C66E8" w:rsidP="003C66E8">
      <w:pPr>
        <w:pStyle w:val="PlainText"/>
        <w:rPr>
          <w:rFonts w:cs="Arial"/>
          <w:szCs w:val="24"/>
        </w:rPr>
      </w:pPr>
    </w:p>
    <w:p w:rsidR="003C66E8" w:rsidRPr="003C66E8" w:rsidRDefault="003C66E8" w:rsidP="003C66E8">
      <w:pPr>
        <w:shd w:val="clear" w:color="auto" w:fill="FFFFFF"/>
        <w:rPr>
          <w:rFonts w:ascii="Arial" w:hAnsi="Arial" w:cs="Arial"/>
          <w:sz w:val="24"/>
          <w:szCs w:val="24"/>
          <w:lang w:val="en" w:eastAsia="en-GB"/>
        </w:rPr>
      </w:pPr>
      <w:r w:rsidRPr="003C66E8">
        <w:rPr>
          <w:rFonts w:ascii="Arial" w:hAnsi="Arial" w:cs="Arial"/>
          <w:sz w:val="24"/>
          <w:szCs w:val="24"/>
          <w:lang w:val="en" w:eastAsia="en-GB"/>
        </w:rPr>
        <w:t xml:space="preserve">In accordance with arrangements agreed by the National Assembly for Wales, the draft Budget will be published in two stages. The outline draft Budget published today represents the first stage, with detail on the financing, taxation and MEG level allocations.  The detailed draft Budget will be published on 23 October and will set out detailed portfolio spending plans. </w:t>
      </w:r>
    </w:p>
    <w:p w:rsidR="003C66E8" w:rsidRPr="003C66E8" w:rsidRDefault="003C66E8" w:rsidP="003C66E8">
      <w:pPr>
        <w:shd w:val="clear" w:color="auto" w:fill="FFFFFF"/>
        <w:rPr>
          <w:rFonts w:ascii="Arial" w:hAnsi="Arial" w:cs="Arial"/>
          <w:sz w:val="24"/>
          <w:szCs w:val="24"/>
          <w:lang w:val="en" w:eastAsia="en-GB"/>
        </w:rPr>
      </w:pPr>
    </w:p>
    <w:p w:rsidR="003C66E8" w:rsidRPr="003C66E8" w:rsidRDefault="003C66E8" w:rsidP="003C66E8">
      <w:pPr>
        <w:pStyle w:val="PlainText"/>
        <w:rPr>
          <w:rFonts w:cs="Arial"/>
          <w:szCs w:val="24"/>
        </w:rPr>
      </w:pPr>
      <w:r w:rsidRPr="003C66E8">
        <w:rPr>
          <w:rFonts w:cs="Arial"/>
          <w:szCs w:val="24"/>
        </w:rPr>
        <w:t xml:space="preserve">The documents published today are available on the Welsh Government website at: </w:t>
      </w:r>
      <w:hyperlink r:id="rId7" w:history="1">
        <w:r w:rsidRPr="003C66E8">
          <w:rPr>
            <w:rStyle w:val="Hyperlink"/>
            <w:rFonts w:cs="Arial"/>
            <w:color w:val="0033CC"/>
            <w:szCs w:val="24"/>
          </w:rPr>
          <w:t>https://beta.gov.wales/draft-budget-2019-2020</w:t>
        </w:r>
      </w:hyperlink>
      <w:r w:rsidRPr="003C66E8">
        <w:rPr>
          <w:rFonts w:cs="Arial"/>
          <w:color w:val="0033CC"/>
          <w:szCs w:val="24"/>
        </w:rPr>
        <w:t xml:space="preserve"> </w:t>
      </w:r>
    </w:p>
    <w:p w:rsidR="003C66E8" w:rsidRPr="003C66E8" w:rsidRDefault="003C66E8" w:rsidP="003C66E8">
      <w:pPr>
        <w:pStyle w:val="PlainText"/>
        <w:rPr>
          <w:rFonts w:cs="Arial"/>
          <w:szCs w:val="24"/>
        </w:rPr>
      </w:pPr>
      <w:bookmarkStart w:id="0" w:name="_GoBack"/>
      <w:bookmarkEnd w:id="0"/>
    </w:p>
    <w:p w:rsidR="003C66E8" w:rsidRPr="003C66E8" w:rsidRDefault="003C66E8" w:rsidP="003C66E8">
      <w:pPr>
        <w:pStyle w:val="PlainText"/>
        <w:numPr>
          <w:ilvl w:val="0"/>
          <w:numId w:val="7"/>
        </w:numPr>
        <w:rPr>
          <w:rFonts w:cs="Arial"/>
          <w:szCs w:val="24"/>
        </w:rPr>
      </w:pPr>
      <w:r w:rsidRPr="003C66E8">
        <w:rPr>
          <w:rFonts w:cs="Arial"/>
          <w:szCs w:val="24"/>
        </w:rPr>
        <w:t xml:space="preserve">Outline draft Budget proposals </w:t>
      </w:r>
    </w:p>
    <w:p w:rsidR="003C66E8" w:rsidRPr="003C66E8" w:rsidRDefault="003C66E8" w:rsidP="003C66E8">
      <w:pPr>
        <w:pStyle w:val="PlainText"/>
        <w:numPr>
          <w:ilvl w:val="0"/>
          <w:numId w:val="7"/>
        </w:numPr>
        <w:rPr>
          <w:rFonts w:cs="Arial"/>
          <w:szCs w:val="24"/>
        </w:rPr>
      </w:pPr>
      <w:r w:rsidRPr="003C66E8">
        <w:rPr>
          <w:rFonts w:cs="Arial"/>
          <w:szCs w:val="24"/>
        </w:rPr>
        <w:t>Outline draft Budget Narrative document, including the strategic integrated impact assessment</w:t>
      </w:r>
    </w:p>
    <w:p w:rsidR="003C66E8" w:rsidRPr="003C66E8" w:rsidRDefault="003C66E8" w:rsidP="003C66E8">
      <w:pPr>
        <w:pStyle w:val="PlainText"/>
        <w:numPr>
          <w:ilvl w:val="0"/>
          <w:numId w:val="7"/>
        </w:numPr>
        <w:rPr>
          <w:rFonts w:cs="Arial"/>
          <w:szCs w:val="24"/>
        </w:rPr>
      </w:pPr>
      <w:r w:rsidRPr="003C66E8">
        <w:rPr>
          <w:rFonts w:cs="Arial"/>
          <w:szCs w:val="24"/>
        </w:rPr>
        <w:t xml:space="preserve">Outline draft Budget leaflet </w:t>
      </w:r>
    </w:p>
    <w:p w:rsidR="003C66E8" w:rsidRPr="003C66E8" w:rsidRDefault="003C66E8" w:rsidP="003C66E8">
      <w:pPr>
        <w:pStyle w:val="PlainText"/>
        <w:numPr>
          <w:ilvl w:val="0"/>
          <w:numId w:val="7"/>
        </w:numPr>
        <w:rPr>
          <w:rFonts w:cs="Arial"/>
          <w:szCs w:val="24"/>
        </w:rPr>
      </w:pPr>
      <w:r w:rsidRPr="003C66E8">
        <w:rPr>
          <w:rFonts w:cs="Arial"/>
          <w:szCs w:val="24"/>
        </w:rPr>
        <w:t>Chief Economist’s Report</w:t>
      </w:r>
    </w:p>
    <w:p w:rsidR="003C66E8" w:rsidRPr="003C66E8" w:rsidRDefault="003C66E8" w:rsidP="003C66E8">
      <w:pPr>
        <w:pStyle w:val="PlainText"/>
        <w:numPr>
          <w:ilvl w:val="0"/>
          <w:numId w:val="7"/>
        </w:numPr>
        <w:rPr>
          <w:rFonts w:cs="Arial"/>
          <w:szCs w:val="24"/>
        </w:rPr>
      </w:pPr>
      <w:r w:rsidRPr="003C66E8">
        <w:rPr>
          <w:rFonts w:cs="Arial"/>
          <w:szCs w:val="24"/>
        </w:rPr>
        <w:t>Welsh Tax Policy Report</w:t>
      </w:r>
    </w:p>
    <w:p w:rsidR="003C66E8" w:rsidRPr="003C66E8" w:rsidRDefault="003C66E8" w:rsidP="003C66E8">
      <w:pPr>
        <w:pStyle w:val="PlainText"/>
        <w:rPr>
          <w:rFonts w:cs="Arial"/>
          <w:szCs w:val="24"/>
        </w:rPr>
      </w:pPr>
    </w:p>
    <w:p w:rsidR="003C66E8" w:rsidRPr="003C66E8" w:rsidRDefault="003C66E8" w:rsidP="003C66E8">
      <w:pPr>
        <w:pStyle w:val="PlainText"/>
        <w:rPr>
          <w:rFonts w:cs="Arial"/>
          <w:szCs w:val="24"/>
        </w:rPr>
      </w:pPr>
      <w:r w:rsidRPr="003C66E8">
        <w:rPr>
          <w:rFonts w:cs="Arial"/>
          <w:szCs w:val="24"/>
        </w:rPr>
        <w:t>The following documents, which are part of the suite of documents published today, are available at:</w:t>
      </w:r>
    </w:p>
    <w:p w:rsidR="003C66E8" w:rsidRPr="003C66E8" w:rsidRDefault="003C66E8" w:rsidP="003C66E8">
      <w:pPr>
        <w:pStyle w:val="PlainText"/>
        <w:rPr>
          <w:rFonts w:cs="Arial"/>
          <w:szCs w:val="24"/>
        </w:rPr>
      </w:pPr>
      <w:r w:rsidRPr="003C66E8">
        <w:rPr>
          <w:rFonts w:cs="Arial"/>
          <w:szCs w:val="24"/>
        </w:rPr>
        <w:t xml:space="preserve">Bangor University: Independent scrutiny and assurance of devolved tax forecasts for Wales </w:t>
      </w:r>
      <w:r w:rsidRPr="003C66E8">
        <w:rPr>
          <w:szCs w:val="24"/>
        </w:rPr>
        <w:t xml:space="preserve"> </w:t>
      </w:r>
      <w:hyperlink r:id="rId8" w:history="1">
        <w:r w:rsidRPr="003C66E8">
          <w:rPr>
            <w:rStyle w:val="Hyperlink"/>
            <w:rFonts w:cs="Arial"/>
            <w:color w:val="0033CC"/>
            <w:szCs w:val="24"/>
          </w:rPr>
          <w:t>https://beta.gov.wales/draft-budget-2019-2020</w:t>
        </w:r>
      </w:hyperlink>
      <w:r w:rsidRPr="003C66E8">
        <w:rPr>
          <w:rFonts w:cs="Arial"/>
          <w:color w:val="0033CC"/>
          <w:szCs w:val="24"/>
        </w:rPr>
        <w:t xml:space="preserve"> </w:t>
      </w:r>
    </w:p>
    <w:p w:rsidR="00DD4B82" w:rsidRPr="003C66E8" w:rsidRDefault="00DD4B82" w:rsidP="003C66E8"/>
    <w:sectPr w:rsidR="00DD4B82" w:rsidRPr="003C66E8"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ADE" w:rsidRDefault="00DF1ADE">
      <w:r>
        <w:separator/>
      </w:r>
    </w:p>
  </w:endnote>
  <w:endnote w:type="continuationSeparator" w:id="0">
    <w:p w:rsidR="00DF1ADE" w:rsidRDefault="00DF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AB" w:rsidRDefault="000204AB"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204AB" w:rsidRDefault="000204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AB" w:rsidRDefault="000204AB" w:rsidP="00E352D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C66E8">
      <w:rPr>
        <w:rStyle w:val="PageNumber"/>
        <w:noProof/>
      </w:rPr>
      <w:t>2</w:t>
    </w:r>
    <w:r>
      <w:rPr>
        <w:rStyle w:val="PageNumber"/>
      </w:rPr>
      <w:fldChar w:fldCharType="end"/>
    </w:r>
  </w:p>
  <w:p w:rsidR="000204AB" w:rsidRDefault="000204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4AB" w:rsidRPr="000204AB" w:rsidRDefault="000204AB" w:rsidP="000204AB">
    <w:pPr>
      <w:pStyle w:val="Footer"/>
      <w:framePr w:w="115" w:h="260" w:hRule="exact" w:wrap="around" w:vAnchor="text" w:hAnchor="page" w:x="6202" w:y="47"/>
      <w:rPr>
        <w:rStyle w:val="PageNumber"/>
        <w:rFonts w:ascii="Arial" w:hAnsi="Arial" w:cs="Arial"/>
        <w:sz w:val="24"/>
        <w:szCs w:val="24"/>
      </w:rPr>
    </w:pPr>
    <w:r w:rsidRPr="000204AB">
      <w:rPr>
        <w:rStyle w:val="PageNumber"/>
        <w:rFonts w:ascii="Arial" w:hAnsi="Arial" w:cs="Arial"/>
        <w:sz w:val="24"/>
        <w:szCs w:val="24"/>
      </w:rPr>
      <w:fldChar w:fldCharType="begin"/>
    </w:r>
    <w:r w:rsidRPr="000204AB">
      <w:rPr>
        <w:rStyle w:val="PageNumber"/>
        <w:rFonts w:ascii="Arial" w:hAnsi="Arial" w:cs="Arial"/>
        <w:sz w:val="24"/>
        <w:szCs w:val="24"/>
      </w:rPr>
      <w:instrText xml:space="preserve">PAGE  </w:instrText>
    </w:r>
    <w:r w:rsidRPr="000204AB">
      <w:rPr>
        <w:rStyle w:val="PageNumber"/>
        <w:rFonts w:ascii="Arial" w:hAnsi="Arial" w:cs="Arial"/>
        <w:sz w:val="24"/>
        <w:szCs w:val="24"/>
      </w:rPr>
      <w:fldChar w:fldCharType="separate"/>
    </w:r>
    <w:r w:rsidR="003C66E8">
      <w:rPr>
        <w:rStyle w:val="PageNumber"/>
        <w:rFonts w:ascii="Arial" w:hAnsi="Arial" w:cs="Arial"/>
        <w:noProof/>
        <w:sz w:val="24"/>
        <w:szCs w:val="24"/>
      </w:rPr>
      <w:t>1</w:t>
    </w:r>
    <w:r w:rsidRPr="000204AB">
      <w:rPr>
        <w:rStyle w:val="PageNumber"/>
        <w:rFonts w:ascii="Arial" w:hAnsi="Arial" w:cs="Arial"/>
        <w:sz w:val="24"/>
        <w:szCs w:val="24"/>
      </w:rPr>
      <w:fldChar w:fldCharType="end"/>
    </w:r>
  </w:p>
  <w:p w:rsidR="00F21439" w:rsidRPr="00A845A9" w:rsidRDefault="00F21439" w:rsidP="00A845A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ADE" w:rsidRDefault="00DF1ADE">
      <w:r>
        <w:separator/>
      </w:r>
    </w:p>
  </w:footnote>
  <w:footnote w:type="continuationSeparator" w:id="0">
    <w:p w:rsidR="00DF1ADE" w:rsidRDefault="00DF1A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439" w:rsidRDefault="000C478D">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0" b="0"/>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F21439" w:rsidRDefault="00F21439">
    <w:pPr>
      <w:pStyle w:val="Header"/>
    </w:pPr>
  </w:p>
  <w:p w:rsidR="00F21439" w:rsidRDefault="00F214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542A"/>
    <w:multiLevelType w:val="hybridMultilevel"/>
    <w:tmpl w:val="0B505A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A1A1E81"/>
    <w:multiLevelType w:val="hybridMultilevel"/>
    <w:tmpl w:val="280CD7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E54098"/>
    <w:multiLevelType w:val="hybridMultilevel"/>
    <w:tmpl w:val="A3987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74B2C40"/>
    <w:multiLevelType w:val="hybridMultilevel"/>
    <w:tmpl w:val="952E6C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6A36F4A"/>
    <w:multiLevelType w:val="hybridMultilevel"/>
    <w:tmpl w:val="92CC28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73F2E3F"/>
    <w:multiLevelType w:val="hybridMultilevel"/>
    <w:tmpl w:val="E1F873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 w:numId="7">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04AB"/>
    <w:rsid w:val="00023B69"/>
    <w:rsid w:val="00054BA2"/>
    <w:rsid w:val="00090C3D"/>
    <w:rsid w:val="000C3A52"/>
    <w:rsid w:val="000C478D"/>
    <w:rsid w:val="000C53DB"/>
    <w:rsid w:val="00134918"/>
    <w:rsid w:val="0017102C"/>
    <w:rsid w:val="00172B0B"/>
    <w:rsid w:val="001767AF"/>
    <w:rsid w:val="001A39E2"/>
    <w:rsid w:val="001C532F"/>
    <w:rsid w:val="001F578D"/>
    <w:rsid w:val="00223E62"/>
    <w:rsid w:val="00236245"/>
    <w:rsid w:val="00245B3F"/>
    <w:rsid w:val="00276D51"/>
    <w:rsid w:val="002A5310"/>
    <w:rsid w:val="002C57B6"/>
    <w:rsid w:val="00314E36"/>
    <w:rsid w:val="003220C1"/>
    <w:rsid w:val="00356D7B"/>
    <w:rsid w:val="00363793"/>
    <w:rsid w:val="0036439E"/>
    <w:rsid w:val="00370471"/>
    <w:rsid w:val="003B1503"/>
    <w:rsid w:val="003C5133"/>
    <w:rsid w:val="003C66E8"/>
    <w:rsid w:val="00404807"/>
    <w:rsid w:val="0046757C"/>
    <w:rsid w:val="004B52EA"/>
    <w:rsid w:val="004C079E"/>
    <w:rsid w:val="00574BB3"/>
    <w:rsid w:val="005A22E2"/>
    <w:rsid w:val="005B030B"/>
    <w:rsid w:val="005D7663"/>
    <w:rsid w:val="00654C0A"/>
    <w:rsid w:val="006633C7"/>
    <w:rsid w:val="00663F04"/>
    <w:rsid w:val="006814BD"/>
    <w:rsid w:val="006B340E"/>
    <w:rsid w:val="006B461D"/>
    <w:rsid w:val="006E0A2C"/>
    <w:rsid w:val="00703993"/>
    <w:rsid w:val="0073380E"/>
    <w:rsid w:val="00743B79"/>
    <w:rsid w:val="00752C48"/>
    <w:rsid w:val="007A6F19"/>
    <w:rsid w:val="007B5260"/>
    <w:rsid w:val="007C24E7"/>
    <w:rsid w:val="007D1402"/>
    <w:rsid w:val="007F5E64"/>
    <w:rsid w:val="00812370"/>
    <w:rsid w:val="00822CC7"/>
    <w:rsid w:val="0082411A"/>
    <w:rsid w:val="00841628"/>
    <w:rsid w:val="008422F4"/>
    <w:rsid w:val="00877BD2"/>
    <w:rsid w:val="008D1E0B"/>
    <w:rsid w:val="008F789E"/>
    <w:rsid w:val="00953A46"/>
    <w:rsid w:val="00964DB5"/>
    <w:rsid w:val="00967473"/>
    <w:rsid w:val="009D51B3"/>
    <w:rsid w:val="009E4974"/>
    <w:rsid w:val="009F06C3"/>
    <w:rsid w:val="00A23742"/>
    <w:rsid w:val="00A3247B"/>
    <w:rsid w:val="00A72CF3"/>
    <w:rsid w:val="00A845A9"/>
    <w:rsid w:val="00A86958"/>
    <w:rsid w:val="00AA5651"/>
    <w:rsid w:val="00AA7750"/>
    <w:rsid w:val="00AE064D"/>
    <w:rsid w:val="00AF056B"/>
    <w:rsid w:val="00B048CC"/>
    <w:rsid w:val="00B239BA"/>
    <w:rsid w:val="00B468BB"/>
    <w:rsid w:val="00CF3DC5"/>
    <w:rsid w:val="00D017E2"/>
    <w:rsid w:val="00D16D97"/>
    <w:rsid w:val="00D27F42"/>
    <w:rsid w:val="00D80D23"/>
    <w:rsid w:val="00DD4B82"/>
    <w:rsid w:val="00DF1ADE"/>
    <w:rsid w:val="00E1556F"/>
    <w:rsid w:val="00E3419E"/>
    <w:rsid w:val="00E352D4"/>
    <w:rsid w:val="00E47B1A"/>
    <w:rsid w:val="00E56B88"/>
    <w:rsid w:val="00E631B1"/>
    <w:rsid w:val="00EB5F93"/>
    <w:rsid w:val="00EC0568"/>
    <w:rsid w:val="00EE721A"/>
    <w:rsid w:val="00F0272E"/>
    <w:rsid w:val="00F21439"/>
    <w:rsid w:val="00F81C3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7D80A12-D301-481E-BCED-B89754F9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link w:val="Heading1Char"/>
    <w:qFormat/>
    <w:rsid w:val="001A39E2"/>
    <w:pPr>
      <w:keepNext/>
      <w:outlineLvl w:val="0"/>
    </w:pPr>
    <w:rPr>
      <w:rFonts w:ascii="Arial" w:hAnsi="Arial"/>
      <w:b/>
      <w:sz w:val="24"/>
      <w:lang w:eastAsia="en-GB"/>
    </w:rPr>
  </w:style>
  <w:style w:type="paragraph" w:styleId="Heading3">
    <w:name w:val="heading 3"/>
    <w:basedOn w:val="Normal"/>
    <w:next w:val="Normal"/>
    <w:link w:val="Heading3Char"/>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7A6F19"/>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
    <w:basedOn w:val="Normal"/>
    <w:link w:val="ListParagraphChar"/>
    <w:uiPriority w:val="34"/>
    <w:qFormat/>
    <w:rsid w:val="007A6F19"/>
    <w:pPr>
      <w:spacing w:after="200" w:line="276" w:lineRule="auto"/>
      <w:ind w:left="720"/>
      <w:contextualSpacing/>
    </w:pPr>
    <w:rPr>
      <w:rFonts w:ascii="Times New Roman" w:hAnsi="Times New Roman"/>
      <w:sz w:val="20"/>
      <w:lang w:eastAsia="en-GB"/>
    </w:rPr>
  </w:style>
  <w:style w:type="character" w:customStyle="1" w:styleId="Heading1Char">
    <w:name w:val="Heading 1 Char"/>
    <w:basedOn w:val="DefaultParagraphFont"/>
    <w:link w:val="Heading1"/>
    <w:rsid w:val="00404807"/>
    <w:rPr>
      <w:rFonts w:ascii="Arial" w:hAnsi="Arial"/>
      <w:b/>
      <w:sz w:val="24"/>
    </w:rPr>
  </w:style>
  <w:style w:type="character" w:customStyle="1" w:styleId="Heading3Char">
    <w:name w:val="Heading 3 Char"/>
    <w:basedOn w:val="DefaultParagraphFont"/>
    <w:link w:val="Heading3"/>
    <w:rsid w:val="00404807"/>
    <w:rPr>
      <w:rFonts w:ascii="Arial" w:hAnsi="Arial" w:cs="Arial"/>
      <w:b/>
      <w:bCs/>
      <w:sz w:val="26"/>
      <w:szCs w:val="26"/>
      <w:lang w:eastAsia="en-US"/>
    </w:rPr>
  </w:style>
  <w:style w:type="paragraph" w:styleId="PlainText">
    <w:name w:val="Plain Text"/>
    <w:basedOn w:val="Normal"/>
    <w:link w:val="PlainTextChar"/>
    <w:uiPriority w:val="99"/>
    <w:unhideWhenUsed/>
    <w:rsid w:val="00404807"/>
    <w:rPr>
      <w:rFonts w:ascii="Arial" w:hAnsi="Arial"/>
      <w:sz w:val="24"/>
      <w:szCs w:val="21"/>
    </w:rPr>
  </w:style>
  <w:style w:type="character" w:customStyle="1" w:styleId="PlainTextChar">
    <w:name w:val="Plain Text Char"/>
    <w:basedOn w:val="DefaultParagraphFont"/>
    <w:link w:val="PlainText"/>
    <w:uiPriority w:val="99"/>
    <w:rsid w:val="00404807"/>
    <w:rPr>
      <w:rFonts w:ascii="Arial" w:hAnsi="Arial"/>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17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gov.wales/draft-budget-2019-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eta.gov.wales/draft-budget-2019-2020" TargetMode="Externa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2018-10-01T23:00:00+00:00</Meeting_x0020_Date>
    <Assembly xmlns="a4e7e3ba-90a1-4b0a-844f-73b076486bd6">5</Assembly>
  </documentManagement>
</p:properties>
</file>

<file path=customXml/itemProps1.xml><?xml version="1.0" encoding="utf-8"?>
<ds:datastoreItem xmlns:ds="http://schemas.openxmlformats.org/officeDocument/2006/customXml" ds:itemID="{0BE2366F-D647-4312-8880-959AB85D189E}"/>
</file>

<file path=customXml/itemProps2.xml><?xml version="1.0" encoding="utf-8"?>
<ds:datastoreItem xmlns:ds="http://schemas.openxmlformats.org/officeDocument/2006/customXml" ds:itemID="{CE6581CA-8E57-44AF-89FF-6C4A1723498D}"/>
</file>

<file path=customXml/itemProps3.xml><?xml version="1.0" encoding="utf-8"?>
<ds:datastoreItem xmlns:ds="http://schemas.openxmlformats.org/officeDocument/2006/customXml" ds:itemID="{7EA6965B-704D-4EF8-857E-23413540984E}"/>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Budget 2019-20 – A Budget to build a better Wales</dc:title>
  <dc:subject/>
  <dc:creator>Sandra Farrugia</dc:creator>
  <cp:keywords/>
  <cp:lastModifiedBy>Carey, Helen (OFM - Cabinet Division)</cp:lastModifiedBy>
  <cp:revision>2</cp:revision>
  <cp:lastPrinted>2011-05-26T10:05:00Z</cp:lastPrinted>
  <dcterms:created xsi:type="dcterms:W3CDTF">2018-10-02T11:49:00Z</dcterms:created>
  <dcterms:modified xsi:type="dcterms:W3CDTF">2018-10-02T11:49:00Z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A23790471</vt:lpwstr>
  </property>
  <property fmtid="{D5CDD505-2E9C-101B-9397-08002B2CF9AE}" pid="4" name="Objective-Title">
    <vt:lpwstr>Oral Statement on template - English only - for Helen Carey</vt:lpwstr>
  </property>
  <property fmtid="{D5CDD505-2E9C-101B-9397-08002B2CF9AE}" pid="5" name="Objective-Comment">
    <vt:lpwstr/>
  </property>
  <property fmtid="{D5CDD505-2E9C-101B-9397-08002B2CF9AE}" pid="6" name="Objective-CreationStamp">
    <vt:filetime>2018-10-02T11:11:56Z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2018-10-02T11:12:01Z</vt:filetime>
  </property>
  <property fmtid="{D5CDD505-2E9C-101B-9397-08002B2CF9AE}" pid="10" name="Objective-ModificationStamp">
    <vt:filetime>2018-10-02T11:12:01Z</vt:filetime>
  </property>
  <property fmtid="{D5CDD505-2E9C-101B-9397-08002B2CF9AE}" pid="11" name="Objective-Owner">
    <vt:lpwstr>Llewellyn, Michael (PSG - Strategic Budgeting)</vt:lpwstr>
  </property>
  <property fmtid="{D5CDD505-2E9C-101B-9397-08002B2CF9AE}" pid="12" name="Objective-Path">
    <vt:lpwstr>Objective Global Folder:Business File Plan:Permanent Secretary's Group (PSG):Permanent Secretary's Group (PSG) - Welsh Treasury - Strategic Budgeting:1 - Save:Budget Policy:Draft Budgets:Strategic Budgeting - Draft Budget - Preparation - FY2019-2020:Oral </vt:lpwstr>
  </property>
  <property fmtid="{D5CDD505-2E9C-101B-9397-08002B2CF9AE}" pid="13" name="Objective-Parent">
    <vt:lpwstr>Oral Statement</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2018-10-01T23:00:00Z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