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1A39E2" w:rsidP="007037D7">
      <w:pPr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D4F88B" wp14:editId="534FA11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0651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0E40331" wp14:editId="365B30B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2957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8C27F1" w:rsidP="006F7D0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F7D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Disruption to the supply of EpiPen® Adrenaline Auto Injectors 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C0777A" w:rsidRDefault="00C0777A" w:rsidP="00856BD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77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775E73" w:rsidRPr="00C0777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6F7D06" w:rsidRPr="00C077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</w:t>
            </w:r>
            <w:r w:rsidR="002B3F33" w:rsidRPr="00C077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FE431B" w:rsidP="00FE431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Gething, Cabinet Secretary for Health &amp; Social Services</w:t>
            </w:r>
          </w:p>
        </w:tc>
      </w:tr>
    </w:tbl>
    <w:p w:rsidR="00FE431B" w:rsidRDefault="00FE431B" w:rsidP="00EA5290">
      <w:pPr>
        <w:rPr>
          <w:lang w:val="en-US"/>
        </w:rPr>
      </w:pPr>
    </w:p>
    <w:p w:rsidR="00FE431B" w:rsidRPr="00FE431B" w:rsidRDefault="00FE431B" w:rsidP="00EA5290">
      <w:pPr>
        <w:rPr>
          <w:rFonts w:ascii="Arial" w:hAnsi="Arial" w:cs="Arial"/>
          <w:sz w:val="24"/>
          <w:szCs w:val="24"/>
        </w:rPr>
      </w:pPr>
    </w:p>
    <w:p w:rsidR="00F550B5" w:rsidRDefault="000A3DBB" w:rsidP="00F55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last week significant</w:t>
      </w:r>
      <w:r w:rsidR="00F550B5">
        <w:rPr>
          <w:rFonts w:ascii="Arial" w:hAnsi="Arial" w:cs="Arial"/>
          <w:sz w:val="24"/>
          <w:szCs w:val="24"/>
        </w:rPr>
        <w:t xml:space="preserve"> concern</w:t>
      </w:r>
      <w:r>
        <w:rPr>
          <w:rFonts w:ascii="Arial" w:hAnsi="Arial" w:cs="Arial"/>
          <w:sz w:val="24"/>
          <w:szCs w:val="24"/>
        </w:rPr>
        <w:t>s</w:t>
      </w:r>
      <w:r w:rsidR="00F550B5">
        <w:rPr>
          <w:rFonts w:ascii="Arial" w:hAnsi="Arial" w:cs="Arial"/>
          <w:sz w:val="24"/>
          <w:szCs w:val="24"/>
        </w:rPr>
        <w:t xml:space="preserve"> ha</w:t>
      </w:r>
      <w:r>
        <w:rPr>
          <w:rFonts w:ascii="Arial" w:hAnsi="Arial" w:cs="Arial"/>
          <w:sz w:val="24"/>
          <w:szCs w:val="24"/>
        </w:rPr>
        <w:t>ve</w:t>
      </w:r>
      <w:r w:rsidR="00F550B5">
        <w:rPr>
          <w:rFonts w:ascii="Arial" w:hAnsi="Arial" w:cs="Arial"/>
          <w:sz w:val="24"/>
          <w:szCs w:val="24"/>
        </w:rPr>
        <w:t xml:space="preserve"> been expressed about the limited availability of EpiPen® products in the UK. I am making this written statement to inform </w:t>
      </w:r>
      <w:r w:rsidR="00EC683F">
        <w:rPr>
          <w:rFonts w:ascii="Arial" w:hAnsi="Arial" w:cs="Arial"/>
          <w:sz w:val="24"/>
          <w:szCs w:val="24"/>
        </w:rPr>
        <w:t>M</w:t>
      </w:r>
      <w:r w:rsidR="00F550B5">
        <w:rPr>
          <w:rFonts w:ascii="Arial" w:hAnsi="Arial" w:cs="Arial"/>
          <w:sz w:val="24"/>
          <w:szCs w:val="24"/>
        </w:rPr>
        <w:t xml:space="preserve">embers </w:t>
      </w:r>
      <w:r>
        <w:rPr>
          <w:rFonts w:ascii="Arial" w:hAnsi="Arial" w:cs="Arial"/>
          <w:sz w:val="24"/>
          <w:szCs w:val="24"/>
        </w:rPr>
        <w:t>of</w:t>
      </w:r>
      <w:r w:rsidR="00F550B5">
        <w:rPr>
          <w:rFonts w:ascii="Arial" w:hAnsi="Arial" w:cs="Arial"/>
          <w:sz w:val="24"/>
          <w:szCs w:val="24"/>
        </w:rPr>
        <w:t xml:space="preserve"> the detail of the </w:t>
      </w:r>
      <w:r>
        <w:rPr>
          <w:rFonts w:ascii="Arial" w:hAnsi="Arial" w:cs="Arial"/>
          <w:sz w:val="24"/>
          <w:szCs w:val="24"/>
        </w:rPr>
        <w:t>steps</w:t>
      </w:r>
      <w:r w:rsidR="00F550B5">
        <w:rPr>
          <w:rFonts w:ascii="Arial" w:hAnsi="Arial" w:cs="Arial"/>
          <w:sz w:val="24"/>
          <w:szCs w:val="24"/>
        </w:rPr>
        <w:t xml:space="preserve"> being put in place to address th</w:t>
      </w:r>
      <w:r>
        <w:rPr>
          <w:rFonts w:ascii="Arial" w:hAnsi="Arial" w:cs="Arial"/>
          <w:sz w:val="24"/>
          <w:szCs w:val="24"/>
        </w:rPr>
        <w:t>e current situation and provide assurance that appropriate action is being taken to mitigate any risk.</w:t>
      </w:r>
      <w:r w:rsidR="00F550B5">
        <w:rPr>
          <w:rFonts w:ascii="Arial" w:hAnsi="Arial" w:cs="Arial"/>
          <w:sz w:val="24"/>
          <w:szCs w:val="24"/>
        </w:rPr>
        <w:t xml:space="preserve"> </w:t>
      </w:r>
    </w:p>
    <w:p w:rsidR="00F550B5" w:rsidRDefault="00F550B5" w:rsidP="00F550B5">
      <w:pPr>
        <w:rPr>
          <w:rFonts w:ascii="Arial" w:hAnsi="Arial" w:cs="Arial"/>
          <w:sz w:val="24"/>
          <w:szCs w:val="24"/>
        </w:rPr>
      </w:pPr>
    </w:p>
    <w:p w:rsidR="000A3DBB" w:rsidRDefault="000A3DBB" w:rsidP="00F55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F550B5">
        <w:rPr>
          <w:rFonts w:ascii="Arial" w:hAnsi="Arial" w:cs="Arial"/>
          <w:sz w:val="24"/>
          <w:szCs w:val="24"/>
        </w:rPr>
        <w:t xml:space="preserve"> is a global issue and one we are working actively with the UK Government and the Medicines and Healthcare Regulatory Agency (MHRA) to address.  </w:t>
      </w:r>
    </w:p>
    <w:p w:rsidR="00714A1A" w:rsidRDefault="00714A1A" w:rsidP="00F550B5">
      <w:pPr>
        <w:rPr>
          <w:rFonts w:ascii="Arial" w:hAnsi="Arial" w:cs="Arial"/>
          <w:sz w:val="24"/>
          <w:szCs w:val="24"/>
        </w:rPr>
      </w:pPr>
    </w:p>
    <w:p w:rsidR="00714A1A" w:rsidRPr="00794234" w:rsidRDefault="00714A1A" w:rsidP="00F550B5">
      <w:pPr>
        <w:rPr>
          <w:rFonts w:ascii="Arial" w:hAnsi="Arial" w:cs="Arial"/>
          <w:sz w:val="24"/>
          <w:szCs w:val="24"/>
        </w:rPr>
      </w:pPr>
      <w:r w:rsidRPr="00794234">
        <w:rPr>
          <w:rFonts w:ascii="Arial" w:hAnsi="Arial" w:cs="Arial"/>
          <w:sz w:val="24"/>
          <w:szCs w:val="24"/>
        </w:rPr>
        <w:t>The limited availability of EpiPen® is due to manufacturing delays from Mylan’s, the manufacturer of EpiPen® products, contract manufacturer Meridian Medical Technologies, a Pfizer company in the US. Stabilising supply is taking longer than anticipated and is affecting countries globally.</w:t>
      </w:r>
    </w:p>
    <w:p w:rsidR="000A3DBB" w:rsidRDefault="000A3DBB" w:rsidP="00F550B5">
      <w:pPr>
        <w:rPr>
          <w:rFonts w:ascii="Arial" w:hAnsi="Arial" w:cs="Arial"/>
          <w:sz w:val="24"/>
          <w:szCs w:val="24"/>
        </w:rPr>
      </w:pPr>
    </w:p>
    <w:p w:rsidR="00F550B5" w:rsidRDefault="00F550B5" w:rsidP="00F55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Whilst the availability of EpiPen® products is currently limited, alternative adrenaline auto-injectors continue to be available and their manufacturers are working with their supply chains to increase UK supplies.</w:t>
      </w:r>
    </w:p>
    <w:p w:rsidR="00F550B5" w:rsidRDefault="00F550B5" w:rsidP="00F550B5">
      <w:pPr>
        <w:rPr>
          <w:rFonts w:ascii="Arial" w:hAnsi="Arial" w:cs="Arial"/>
          <w:color w:val="1F497D"/>
          <w:sz w:val="24"/>
          <w:szCs w:val="24"/>
        </w:rPr>
      </w:pPr>
    </w:p>
    <w:p w:rsidR="00F550B5" w:rsidRDefault="00026AA6" w:rsidP="00F550B5">
      <w:pPr>
        <w:rPr>
          <w:i/>
          <w:iCs/>
        </w:rPr>
      </w:pPr>
      <w:r w:rsidRPr="00C0777A">
        <w:rPr>
          <w:rFonts w:ascii="Arial" w:hAnsi="Arial" w:cs="Arial"/>
          <w:sz w:val="24"/>
          <w:szCs w:val="24"/>
        </w:rPr>
        <w:t>On 28 Sep</w:t>
      </w:r>
      <w:r w:rsidR="00862701" w:rsidRPr="00C0777A">
        <w:rPr>
          <w:rFonts w:ascii="Arial" w:hAnsi="Arial" w:cs="Arial"/>
          <w:sz w:val="24"/>
          <w:szCs w:val="24"/>
        </w:rPr>
        <w:t>tember</w:t>
      </w:r>
      <w:r w:rsidRPr="00C0777A">
        <w:rPr>
          <w:rFonts w:ascii="Arial" w:hAnsi="Arial" w:cs="Arial"/>
          <w:sz w:val="24"/>
          <w:szCs w:val="24"/>
        </w:rPr>
        <w:t xml:space="preserve">, </w:t>
      </w:r>
      <w:r w:rsidRPr="00C0777A">
        <w:rPr>
          <w:rFonts w:ascii="Arial" w:hAnsi="Arial" w:cs="Arial"/>
          <w:iCs/>
          <w:sz w:val="24"/>
          <w:szCs w:val="24"/>
        </w:rPr>
        <w:t>the Department of Health and Social Care (DHSC) issued guidance for healthcare professionals about the supply issue. This guidance</w:t>
      </w:r>
      <w:r w:rsidR="00335011" w:rsidRPr="00C0777A">
        <w:rPr>
          <w:rFonts w:ascii="Arial" w:hAnsi="Arial" w:cs="Arial"/>
          <w:iCs/>
          <w:sz w:val="24"/>
          <w:szCs w:val="24"/>
        </w:rPr>
        <w:t>,</w:t>
      </w:r>
      <w:r w:rsidRPr="00C0777A">
        <w:rPr>
          <w:rFonts w:ascii="Arial" w:hAnsi="Arial" w:cs="Arial"/>
          <w:iCs/>
          <w:sz w:val="24"/>
          <w:szCs w:val="24"/>
        </w:rPr>
        <w:t xml:space="preserve"> which was drawn up by NHS allergy experts</w:t>
      </w:r>
      <w:r w:rsidR="00335011" w:rsidRPr="00C0777A">
        <w:rPr>
          <w:rFonts w:ascii="Arial" w:hAnsi="Arial" w:cs="Arial"/>
          <w:iCs/>
          <w:sz w:val="24"/>
          <w:szCs w:val="24"/>
        </w:rPr>
        <w:t>,</w:t>
      </w:r>
      <w:r w:rsidRPr="00C0777A">
        <w:rPr>
          <w:rFonts w:ascii="Arial" w:hAnsi="Arial" w:cs="Arial"/>
          <w:iCs/>
          <w:sz w:val="24"/>
          <w:szCs w:val="24"/>
        </w:rPr>
        <w:t xml:space="preserve"> provides supply and clinical management advice.</w:t>
      </w:r>
      <w:r>
        <w:rPr>
          <w:i/>
          <w:iCs/>
        </w:rPr>
        <w:t xml:space="preserve"> </w:t>
      </w:r>
    </w:p>
    <w:p w:rsidR="00862701" w:rsidRDefault="00862701" w:rsidP="00F550B5">
      <w:pPr>
        <w:rPr>
          <w:rFonts w:ascii="Arial" w:hAnsi="Arial" w:cs="Arial"/>
          <w:sz w:val="24"/>
          <w:szCs w:val="24"/>
        </w:rPr>
      </w:pPr>
    </w:p>
    <w:p w:rsidR="00F550B5" w:rsidRDefault="00F550B5" w:rsidP="00F550B5">
      <w:pPr>
        <w:pStyle w:val="Default"/>
      </w:pPr>
      <w:r>
        <w:t xml:space="preserve">In the UK alternative adrenaline auto-injector devices </w:t>
      </w:r>
      <w:r w:rsidR="000A3DBB">
        <w:t xml:space="preserve">are </w:t>
      </w:r>
      <w:r>
        <w:t>available</w:t>
      </w:r>
      <w:r w:rsidR="000A3DBB">
        <w:t>;</w:t>
      </w:r>
      <w:r>
        <w:t xml:space="preserve"> Emerade®, supplied by Bausch and Lomb</w:t>
      </w:r>
      <w:r w:rsidR="00EC683F">
        <w:t>,</w:t>
      </w:r>
      <w:r>
        <w:t xml:space="preserve"> and Jext®, supplied by ALK</w:t>
      </w:r>
      <w:r w:rsidR="00EC683F">
        <w:t>,</w:t>
      </w:r>
      <w:r w:rsidR="000A3DBB">
        <w:t xml:space="preserve"> are both available in</w:t>
      </w:r>
      <w:r>
        <w:t xml:space="preserve"> adult and paediatric presentations. Both </w:t>
      </w:r>
      <w:r w:rsidR="000A3DBB">
        <w:t>manufactu</w:t>
      </w:r>
      <w:r w:rsidR="00EC683F">
        <w:t>r</w:t>
      </w:r>
      <w:r w:rsidR="000A3DBB">
        <w:t xml:space="preserve">ers </w:t>
      </w:r>
      <w:r>
        <w:t xml:space="preserve">are aware of the supply disruptions affecting EpiPen® and EpiPen Junior® and have been working with their supply chains to increase supplies of their products to the UK for the remainder of this year. </w:t>
      </w:r>
    </w:p>
    <w:p w:rsidR="00F550B5" w:rsidRDefault="00F550B5" w:rsidP="00F550B5"/>
    <w:p w:rsidR="00F550B5" w:rsidRDefault="00F550B5" w:rsidP="00F55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suppliers of adrenaline auto-injector devices are working with their wholesaler partners to put processes in place to</w:t>
      </w:r>
      <w:r w:rsidR="000A3DBB">
        <w:rPr>
          <w:rFonts w:ascii="Arial" w:hAnsi="Arial" w:cs="Arial"/>
          <w:sz w:val="24"/>
          <w:szCs w:val="24"/>
        </w:rPr>
        <w:t xml:space="preserve"> </w:t>
      </w:r>
      <w:r w:rsidR="00E662F4">
        <w:rPr>
          <w:rFonts w:ascii="Arial" w:hAnsi="Arial" w:cs="Arial"/>
          <w:sz w:val="24"/>
          <w:szCs w:val="24"/>
        </w:rPr>
        <w:t xml:space="preserve">put </w:t>
      </w:r>
      <w:r w:rsidR="000A3DBB">
        <w:rPr>
          <w:rFonts w:ascii="Arial" w:hAnsi="Arial" w:cs="Arial"/>
          <w:sz w:val="24"/>
          <w:szCs w:val="24"/>
        </w:rPr>
        <w:t>reasonable</w:t>
      </w:r>
      <w:r>
        <w:rPr>
          <w:rFonts w:ascii="Arial" w:hAnsi="Arial" w:cs="Arial"/>
          <w:sz w:val="24"/>
          <w:szCs w:val="24"/>
        </w:rPr>
        <w:t xml:space="preserve"> limit</w:t>
      </w:r>
      <w:r w:rsidR="000A3DBB">
        <w:rPr>
          <w:rFonts w:ascii="Arial" w:hAnsi="Arial" w:cs="Arial"/>
          <w:sz w:val="24"/>
          <w:szCs w:val="24"/>
        </w:rPr>
        <w:t>s on</w:t>
      </w:r>
      <w:r>
        <w:rPr>
          <w:rFonts w:ascii="Arial" w:hAnsi="Arial" w:cs="Arial"/>
          <w:sz w:val="24"/>
          <w:szCs w:val="24"/>
        </w:rPr>
        <w:t xml:space="preserve"> the number of devices that can be supplied per prescription.</w:t>
      </w:r>
    </w:p>
    <w:p w:rsidR="00EC683F" w:rsidRPr="00EC683F" w:rsidRDefault="00F550B5" w:rsidP="00EC683F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Mylan UK</w:t>
      </w:r>
      <w:r w:rsidR="000A3D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ha</w:t>
      </w:r>
      <w:r w:rsidR="000A3DB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obtained </w:t>
      </w:r>
      <w:r w:rsidR="000A3DBB">
        <w:rPr>
          <w:rFonts w:ascii="Arial" w:hAnsi="Arial" w:cs="Arial"/>
          <w:sz w:val="24"/>
          <w:szCs w:val="24"/>
        </w:rPr>
        <w:t xml:space="preserve">agreement </w:t>
      </w:r>
      <w:r>
        <w:rPr>
          <w:rFonts w:ascii="Arial" w:hAnsi="Arial" w:cs="Arial"/>
          <w:sz w:val="24"/>
          <w:szCs w:val="24"/>
        </w:rPr>
        <w:t>from the MHRA to extend the use of specific batch numbers of EpiPen® 300mcg auto</w:t>
      </w:r>
      <w:r>
        <w:rPr>
          <w:rFonts w:ascii="Cambria Math" w:hAnsi="Cambria Math"/>
          <w:sz w:val="24"/>
          <w:szCs w:val="24"/>
        </w:rPr>
        <w:t>‐</w:t>
      </w:r>
      <w:r>
        <w:rPr>
          <w:rFonts w:ascii="Arial" w:hAnsi="Arial" w:cs="Arial"/>
          <w:sz w:val="24"/>
          <w:szCs w:val="24"/>
        </w:rPr>
        <w:t xml:space="preserve">injectors, beyond the labelled expiry date by four months. </w:t>
      </w:r>
      <w:r w:rsidR="000A3DBB">
        <w:rPr>
          <w:rFonts w:ascii="Arial" w:hAnsi="Arial" w:cs="Arial"/>
          <w:sz w:val="24"/>
          <w:szCs w:val="24"/>
        </w:rPr>
        <w:t xml:space="preserve"> </w:t>
      </w:r>
      <w:r w:rsidR="00EC683F" w:rsidRPr="00EC683F">
        <w:rPr>
          <w:rFonts w:ascii="Arial" w:hAnsi="Arial" w:cs="Arial"/>
          <w:spacing w:val="2"/>
          <w:sz w:val="24"/>
          <w:szCs w:val="24"/>
          <w:lang w:eastAsia="ja-JP"/>
        </w:rPr>
        <w:t xml:space="preserve">The expiry dates on adrenaline auto-injector devices applies until the final day of the month shown on the packaging. </w:t>
      </w:r>
      <w:r w:rsidR="00EC683F" w:rsidRPr="00EC683F">
        <w:rPr>
          <w:rFonts w:ascii="Arial" w:hAnsi="Arial" w:cs="Arial"/>
          <w:sz w:val="24"/>
          <w:szCs w:val="24"/>
        </w:rPr>
        <w:t xml:space="preserve">e.g. a device labelled ‘April 2019’ does not expire until the 30th of April 2019. </w:t>
      </w:r>
    </w:p>
    <w:p w:rsidR="00EC683F" w:rsidRDefault="00EC683F" w:rsidP="00F550B5">
      <w:pPr>
        <w:rPr>
          <w:rFonts w:ascii="Arial" w:hAnsi="Arial" w:cs="Arial"/>
          <w:sz w:val="24"/>
          <w:szCs w:val="24"/>
        </w:rPr>
      </w:pPr>
    </w:p>
    <w:p w:rsidR="00AC47F6" w:rsidRDefault="000A3DBB" w:rsidP="00F55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the affected batches have been disseminated to healthcare professionals</w:t>
      </w:r>
      <w:r w:rsidR="00FC294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C2949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ny patient or carer concerned about the </w:t>
      </w:r>
      <w:r w:rsidR="00FC2949">
        <w:rPr>
          <w:rFonts w:ascii="Arial" w:hAnsi="Arial" w:cs="Arial"/>
          <w:sz w:val="24"/>
          <w:szCs w:val="24"/>
        </w:rPr>
        <w:t>expiry date of their</w:t>
      </w:r>
      <w:r>
        <w:rPr>
          <w:rFonts w:ascii="Arial" w:hAnsi="Arial" w:cs="Arial"/>
          <w:sz w:val="24"/>
          <w:szCs w:val="24"/>
        </w:rPr>
        <w:t xml:space="preserve"> EpiPen</w:t>
      </w:r>
      <w:r w:rsidR="00FC2949" w:rsidRPr="000A3DBB">
        <w:rPr>
          <w:rFonts w:ascii="Arial" w:hAnsi="Arial" w:cs="Arial"/>
          <w:sz w:val="24"/>
          <w:szCs w:val="24"/>
        </w:rPr>
        <w:t>®</w:t>
      </w:r>
      <w:r w:rsidR="00FC2949">
        <w:rPr>
          <w:rFonts w:ascii="Arial" w:hAnsi="Arial" w:cs="Arial"/>
          <w:sz w:val="24"/>
          <w:szCs w:val="24"/>
        </w:rPr>
        <w:t xml:space="preserve"> should consult their pharmacist or GP who will be able to advise whether their EpiPen</w:t>
      </w:r>
      <w:r w:rsidR="00FC2949" w:rsidRPr="000A3DBB">
        <w:rPr>
          <w:rFonts w:ascii="Arial" w:hAnsi="Arial" w:cs="Arial"/>
          <w:sz w:val="24"/>
          <w:szCs w:val="24"/>
        </w:rPr>
        <w:t>®</w:t>
      </w:r>
      <w:r w:rsidR="00FC2949">
        <w:rPr>
          <w:rFonts w:ascii="Arial" w:hAnsi="Arial" w:cs="Arial"/>
          <w:sz w:val="24"/>
          <w:szCs w:val="24"/>
        </w:rPr>
        <w:t xml:space="preserve"> has had its shelf life extended.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47F6" w:rsidRDefault="00AC47F6" w:rsidP="00F550B5">
      <w:pPr>
        <w:rPr>
          <w:rFonts w:ascii="Arial" w:hAnsi="Arial" w:cs="Arial"/>
          <w:sz w:val="24"/>
          <w:szCs w:val="24"/>
        </w:rPr>
      </w:pPr>
    </w:p>
    <w:p w:rsidR="00F550B5" w:rsidRDefault="00FC2949" w:rsidP="00F55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h</w:t>
      </w:r>
      <w:r w:rsidR="00F550B5">
        <w:rPr>
          <w:rFonts w:ascii="Arial" w:hAnsi="Arial" w:cs="Arial"/>
          <w:sz w:val="24"/>
          <w:szCs w:val="24"/>
        </w:rPr>
        <w:t>ealthcare professionals have been advised to:</w:t>
      </w:r>
    </w:p>
    <w:p w:rsidR="00FC2949" w:rsidRDefault="00FC2949" w:rsidP="00F550B5">
      <w:pPr>
        <w:rPr>
          <w:rFonts w:ascii="Arial" w:hAnsi="Arial" w:cs="Arial"/>
          <w:sz w:val="24"/>
          <w:szCs w:val="24"/>
        </w:rPr>
      </w:pPr>
    </w:p>
    <w:p w:rsidR="00F550B5" w:rsidRDefault="00F550B5" w:rsidP="00F550B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prescribe AAIs prudently</w:t>
      </w:r>
    </w:p>
    <w:p w:rsidR="00F550B5" w:rsidRDefault="00F550B5" w:rsidP="00F550B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make patients aware of the extended product expiry periods</w:t>
      </w:r>
    </w:p>
    <w:p w:rsidR="00F550B5" w:rsidRDefault="00F550B5" w:rsidP="00F550B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prescribe alternative products when appropriate  </w:t>
      </w:r>
    </w:p>
    <w:p w:rsidR="00F550B5" w:rsidRDefault="00F550B5" w:rsidP="00F550B5">
      <w:pPr>
        <w:rPr>
          <w:rFonts w:ascii="Arial" w:hAnsi="Arial" w:cs="Arial"/>
          <w:sz w:val="24"/>
          <w:szCs w:val="24"/>
        </w:rPr>
      </w:pPr>
    </w:p>
    <w:p w:rsidR="00F550B5" w:rsidRDefault="00F550B5" w:rsidP="00F55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C2949">
        <w:rPr>
          <w:rFonts w:ascii="Arial" w:hAnsi="Arial" w:cs="Arial"/>
          <w:sz w:val="24"/>
          <w:szCs w:val="24"/>
        </w:rPr>
        <w:t>ome s</w:t>
      </w:r>
      <w:r>
        <w:rPr>
          <w:rFonts w:ascii="Arial" w:hAnsi="Arial" w:cs="Arial"/>
          <w:sz w:val="24"/>
          <w:szCs w:val="24"/>
        </w:rPr>
        <w:t xml:space="preserve">chools in Wales may </w:t>
      </w:r>
      <w:r w:rsidR="00FC2949">
        <w:rPr>
          <w:rFonts w:ascii="Arial" w:hAnsi="Arial" w:cs="Arial"/>
          <w:sz w:val="24"/>
          <w:szCs w:val="24"/>
        </w:rPr>
        <w:t xml:space="preserve">hold </w:t>
      </w:r>
      <w:r w:rsidR="00FC2949" w:rsidRPr="00FC2949">
        <w:rPr>
          <w:rFonts w:ascii="Arial" w:hAnsi="Arial" w:cs="Arial"/>
          <w:sz w:val="24"/>
          <w:szCs w:val="24"/>
        </w:rPr>
        <w:t xml:space="preserve">EpiPen® and EpiPen Junior® </w:t>
      </w:r>
      <w:r w:rsidR="00FC2949">
        <w:rPr>
          <w:rFonts w:ascii="Arial" w:hAnsi="Arial" w:cs="Arial"/>
          <w:sz w:val="24"/>
          <w:szCs w:val="24"/>
        </w:rPr>
        <w:t>devices</w:t>
      </w:r>
      <w:r>
        <w:rPr>
          <w:rFonts w:ascii="Arial" w:hAnsi="Arial" w:cs="Arial"/>
          <w:sz w:val="24"/>
          <w:szCs w:val="24"/>
        </w:rPr>
        <w:t xml:space="preserve"> for the purpose of emergency treatment of anaphylaxis.</w:t>
      </w:r>
    </w:p>
    <w:p w:rsidR="00F550B5" w:rsidRDefault="00F550B5" w:rsidP="00F550B5">
      <w:pPr>
        <w:rPr>
          <w:rFonts w:ascii="Arial" w:hAnsi="Arial" w:cs="Arial"/>
          <w:sz w:val="24"/>
          <w:szCs w:val="24"/>
        </w:rPr>
      </w:pPr>
    </w:p>
    <w:p w:rsidR="00F550B5" w:rsidRDefault="00F550B5" w:rsidP="00F550B5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Welsh Government has written to </w:t>
      </w:r>
      <w:r w:rsidR="00E5357E">
        <w:rPr>
          <w:rFonts w:ascii="Arial" w:hAnsi="Arial" w:cs="Arial"/>
          <w:sz w:val="24"/>
          <w:szCs w:val="24"/>
        </w:rPr>
        <w:t>local authorities asking them to</w:t>
      </w:r>
      <w:r>
        <w:rPr>
          <w:rFonts w:ascii="Arial" w:hAnsi="Arial" w:cs="Arial"/>
          <w:sz w:val="24"/>
          <w:szCs w:val="24"/>
        </w:rPr>
        <w:t xml:space="preserve"> make </w:t>
      </w:r>
      <w:r w:rsidR="00E5357E">
        <w:rPr>
          <w:rFonts w:ascii="Arial" w:hAnsi="Arial" w:cs="Arial"/>
          <w:sz w:val="24"/>
          <w:szCs w:val="24"/>
        </w:rPr>
        <w:t xml:space="preserve">schools </w:t>
      </w:r>
      <w:r>
        <w:rPr>
          <w:rFonts w:ascii="Arial" w:hAnsi="Arial" w:cs="Arial"/>
          <w:sz w:val="24"/>
          <w:szCs w:val="24"/>
        </w:rPr>
        <w:t>aware of the situation and of the extension of product expiry dates</w:t>
      </w:r>
      <w:r w:rsidR="00FC2949">
        <w:rPr>
          <w:rFonts w:ascii="Arial" w:hAnsi="Arial" w:cs="Arial"/>
          <w:sz w:val="24"/>
          <w:szCs w:val="24"/>
        </w:rPr>
        <w:t xml:space="preserve"> for some batches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550B5" w:rsidRDefault="00F550B5" w:rsidP="00F550B5">
      <w:pPr>
        <w:rPr>
          <w:rFonts w:ascii="Arial" w:hAnsi="Arial" w:cs="Arial"/>
          <w:sz w:val="24"/>
          <w:szCs w:val="24"/>
        </w:rPr>
      </w:pPr>
    </w:p>
    <w:p w:rsidR="00F550B5" w:rsidRDefault="00F550B5" w:rsidP="00F55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importantly, any patient unable to obtain supplies of EpiPen® should speak to their clinician about using an alternative adrenaline auto-injector device.</w:t>
      </w:r>
    </w:p>
    <w:p w:rsidR="002B3F33" w:rsidRDefault="00F550B5" w:rsidP="002B3F33">
      <w:pPr>
        <w:rPr>
          <w:rFonts w:ascii="Arial" w:hAnsi="Arial" w:cs="Arial"/>
          <w:sz w:val="24"/>
        </w:rPr>
      </w:pPr>
      <w:r w:rsidDel="00F550B5">
        <w:rPr>
          <w:rFonts w:ascii="Arial" w:hAnsi="Arial" w:cs="Arial"/>
          <w:sz w:val="24"/>
          <w:szCs w:val="24"/>
        </w:rPr>
        <w:t xml:space="preserve"> </w:t>
      </w:r>
    </w:p>
    <w:p w:rsidR="002B3F33" w:rsidRPr="0096490D" w:rsidRDefault="002B3F33" w:rsidP="0096490D">
      <w:pPr>
        <w:pStyle w:val="Default"/>
        <w:rPr>
          <w:rStyle w:val="fortypercent"/>
          <w:sz w:val="22"/>
          <w:szCs w:val="22"/>
        </w:rPr>
      </w:pPr>
    </w:p>
    <w:p w:rsidR="000A2589" w:rsidRPr="00CE6594" w:rsidRDefault="000A2589" w:rsidP="00EA5290">
      <w:pPr>
        <w:rPr>
          <w:rFonts w:ascii="Arial" w:hAnsi="Arial" w:cs="Arial"/>
          <w:color w:val="0E0E0E"/>
          <w:sz w:val="24"/>
          <w:szCs w:val="24"/>
        </w:rPr>
      </w:pPr>
    </w:p>
    <w:p w:rsidR="000A2589" w:rsidRDefault="000A2589" w:rsidP="00EA5290">
      <w:pPr>
        <w:rPr>
          <w:rFonts w:ascii="Arial" w:hAnsi="Arial" w:cs="Arial"/>
          <w:color w:val="0E0E0E"/>
          <w:sz w:val="24"/>
          <w:szCs w:val="24"/>
        </w:rPr>
      </w:pPr>
    </w:p>
    <w:p w:rsidR="000A2589" w:rsidRDefault="000A2589" w:rsidP="00EA5290">
      <w:pPr>
        <w:rPr>
          <w:rFonts w:ascii="Arial" w:hAnsi="Arial" w:cs="Arial"/>
          <w:color w:val="0E0E0E"/>
          <w:sz w:val="24"/>
          <w:szCs w:val="24"/>
        </w:rPr>
      </w:pPr>
    </w:p>
    <w:p w:rsidR="00A845A9" w:rsidRDefault="00A845A9" w:rsidP="00A845A9"/>
    <w:sectPr w:rsidR="00A845A9" w:rsidSect="007037D7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B13" w:rsidRDefault="00075B13">
      <w:r>
        <w:separator/>
      </w:r>
    </w:p>
  </w:endnote>
  <w:endnote w:type="continuationSeparator" w:id="0">
    <w:p w:rsidR="00075B13" w:rsidRDefault="0007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BB" w:rsidRDefault="000A3DB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777A">
      <w:rPr>
        <w:rStyle w:val="PageNumber"/>
        <w:noProof/>
      </w:rPr>
      <w:t>2</w:t>
    </w:r>
    <w:r>
      <w:rPr>
        <w:rStyle w:val="PageNumber"/>
      </w:rPr>
      <w:fldChar w:fldCharType="end"/>
    </w:r>
  </w:p>
  <w:p w:rsidR="000A3DBB" w:rsidRDefault="000A3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BB" w:rsidRDefault="000A3DB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5E73">
      <w:rPr>
        <w:rStyle w:val="PageNumber"/>
        <w:noProof/>
      </w:rPr>
      <w:t>3</w:t>
    </w:r>
    <w:r>
      <w:rPr>
        <w:rStyle w:val="PageNumber"/>
      </w:rPr>
      <w:fldChar w:fldCharType="end"/>
    </w:r>
  </w:p>
  <w:p w:rsidR="000A3DBB" w:rsidRDefault="000A3D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BB" w:rsidRPr="005D2A41" w:rsidRDefault="000A3DB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0777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0A3DBB" w:rsidRPr="00A845A9" w:rsidRDefault="000A3DB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B13" w:rsidRDefault="00075B13">
      <w:r>
        <w:separator/>
      </w:r>
    </w:p>
  </w:footnote>
  <w:footnote w:type="continuationSeparator" w:id="0">
    <w:p w:rsidR="00075B13" w:rsidRDefault="00075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BB" w:rsidRDefault="000A3D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94E0E54" wp14:editId="028875E0">
          <wp:simplePos x="0" y="0"/>
          <wp:positionH relativeFrom="column">
            <wp:posOffset>4894580</wp:posOffset>
          </wp:positionH>
          <wp:positionV relativeFrom="paragraph">
            <wp:posOffset>-187960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4873"/>
    <w:multiLevelType w:val="hybridMultilevel"/>
    <w:tmpl w:val="37844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3D6F50"/>
    <w:multiLevelType w:val="hybridMultilevel"/>
    <w:tmpl w:val="925661C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3170E5"/>
    <w:multiLevelType w:val="hybridMultilevel"/>
    <w:tmpl w:val="984E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1E27"/>
    <w:rsid w:val="000069F5"/>
    <w:rsid w:val="00023B69"/>
    <w:rsid w:val="00026AA6"/>
    <w:rsid w:val="000516D9"/>
    <w:rsid w:val="00075B13"/>
    <w:rsid w:val="00082B81"/>
    <w:rsid w:val="00090C3D"/>
    <w:rsid w:val="00097118"/>
    <w:rsid w:val="000A2589"/>
    <w:rsid w:val="000A3DBB"/>
    <w:rsid w:val="000C3A52"/>
    <w:rsid w:val="000C53DB"/>
    <w:rsid w:val="000C5E9B"/>
    <w:rsid w:val="00134918"/>
    <w:rsid w:val="001430DC"/>
    <w:rsid w:val="001460B1"/>
    <w:rsid w:val="00150222"/>
    <w:rsid w:val="00160342"/>
    <w:rsid w:val="00163D7B"/>
    <w:rsid w:val="0017102C"/>
    <w:rsid w:val="001A39E2"/>
    <w:rsid w:val="001A6AF1"/>
    <w:rsid w:val="001B027C"/>
    <w:rsid w:val="001B288D"/>
    <w:rsid w:val="001C532F"/>
    <w:rsid w:val="00201520"/>
    <w:rsid w:val="00214B25"/>
    <w:rsid w:val="00223E62"/>
    <w:rsid w:val="0026039A"/>
    <w:rsid w:val="00262283"/>
    <w:rsid w:val="00262B88"/>
    <w:rsid w:val="00267E7E"/>
    <w:rsid w:val="00273A47"/>
    <w:rsid w:val="00274F08"/>
    <w:rsid w:val="00290C77"/>
    <w:rsid w:val="002A5310"/>
    <w:rsid w:val="002B3F33"/>
    <w:rsid w:val="002C57B6"/>
    <w:rsid w:val="002C5E2C"/>
    <w:rsid w:val="002F0EB9"/>
    <w:rsid w:val="002F53A9"/>
    <w:rsid w:val="00304E25"/>
    <w:rsid w:val="00314E36"/>
    <w:rsid w:val="003220C1"/>
    <w:rsid w:val="0032416E"/>
    <w:rsid w:val="0033163B"/>
    <w:rsid w:val="00335011"/>
    <w:rsid w:val="00356D7B"/>
    <w:rsid w:val="00357893"/>
    <w:rsid w:val="003670C1"/>
    <w:rsid w:val="00370471"/>
    <w:rsid w:val="00385BBD"/>
    <w:rsid w:val="003B1503"/>
    <w:rsid w:val="003B3D64"/>
    <w:rsid w:val="003C5133"/>
    <w:rsid w:val="00412673"/>
    <w:rsid w:val="0043031D"/>
    <w:rsid w:val="00432D81"/>
    <w:rsid w:val="00436851"/>
    <w:rsid w:val="0045474F"/>
    <w:rsid w:val="00462300"/>
    <w:rsid w:val="0046757C"/>
    <w:rsid w:val="00486B26"/>
    <w:rsid w:val="004A6141"/>
    <w:rsid w:val="004B4521"/>
    <w:rsid w:val="004C2BED"/>
    <w:rsid w:val="004D779C"/>
    <w:rsid w:val="004F6DBD"/>
    <w:rsid w:val="0055282F"/>
    <w:rsid w:val="00560F1F"/>
    <w:rsid w:val="00574BB3"/>
    <w:rsid w:val="005A22E2"/>
    <w:rsid w:val="005B030B"/>
    <w:rsid w:val="005D155C"/>
    <w:rsid w:val="005D2A41"/>
    <w:rsid w:val="005D7663"/>
    <w:rsid w:val="00633646"/>
    <w:rsid w:val="0064663B"/>
    <w:rsid w:val="00654C0A"/>
    <w:rsid w:val="006633C7"/>
    <w:rsid w:val="00663F04"/>
    <w:rsid w:val="00670227"/>
    <w:rsid w:val="006814BD"/>
    <w:rsid w:val="00683E4B"/>
    <w:rsid w:val="0069133F"/>
    <w:rsid w:val="006A0BDC"/>
    <w:rsid w:val="006B0565"/>
    <w:rsid w:val="006B340E"/>
    <w:rsid w:val="006B461D"/>
    <w:rsid w:val="006E0A2C"/>
    <w:rsid w:val="006E2311"/>
    <w:rsid w:val="006E2CAF"/>
    <w:rsid w:val="006F7D06"/>
    <w:rsid w:val="007037D7"/>
    <w:rsid w:val="00703993"/>
    <w:rsid w:val="00714A1A"/>
    <w:rsid w:val="00723E52"/>
    <w:rsid w:val="00731E83"/>
    <w:rsid w:val="0073380E"/>
    <w:rsid w:val="00740000"/>
    <w:rsid w:val="00743B79"/>
    <w:rsid w:val="00744C9E"/>
    <w:rsid w:val="007523BC"/>
    <w:rsid w:val="00752C48"/>
    <w:rsid w:val="007600E5"/>
    <w:rsid w:val="00775E73"/>
    <w:rsid w:val="00794234"/>
    <w:rsid w:val="007A05FB"/>
    <w:rsid w:val="007B0543"/>
    <w:rsid w:val="007B4A3C"/>
    <w:rsid w:val="007B5260"/>
    <w:rsid w:val="007B64C7"/>
    <w:rsid w:val="007C24E7"/>
    <w:rsid w:val="007D1402"/>
    <w:rsid w:val="007D471E"/>
    <w:rsid w:val="007F288F"/>
    <w:rsid w:val="007F5E64"/>
    <w:rsid w:val="00800FA0"/>
    <w:rsid w:val="00812370"/>
    <w:rsid w:val="008145BF"/>
    <w:rsid w:val="0082411A"/>
    <w:rsid w:val="00833ED4"/>
    <w:rsid w:val="00841628"/>
    <w:rsid w:val="00843704"/>
    <w:rsid w:val="00843781"/>
    <w:rsid w:val="00846160"/>
    <w:rsid w:val="00856092"/>
    <w:rsid w:val="00856BDE"/>
    <w:rsid w:val="008609E4"/>
    <w:rsid w:val="00862701"/>
    <w:rsid w:val="00877BD2"/>
    <w:rsid w:val="008B7927"/>
    <w:rsid w:val="008C27F1"/>
    <w:rsid w:val="008D1E0B"/>
    <w:rsid w:val="008E3E2F"/>
    <w:rsid w:val="008F0CC6"/>
    <w:rsid w:val="008F789E"/>
    <w:rsid w:val="00905771"/>
    <w:rsid w:val="00921F1F"/>
    <w:rsid w:val="0092643D"/>
    <w:rsid w:val="00953A46"/>
    <w:rsid w:val="0096490D"/>
    <w:rsid w:val="00967473"/>
    <w:rsid w:val="00973090"/>
    <w:rsid w:val="00976994"/>
    <w:rsid w:val="00995EEC"/>
    <w:rsid w:val="009A1BD2"/>
    <w:rsid w:val="009D26D8"/>
    <w:rsid w:val="009E4974"/>
    <w:rsid w:val="009F06C3"/>
    <w:rsid w:val="009F1D4F"/>
    <w:rsid w:val="00A204C9"/>
    <w:rsid w:val="00A23742"/>
    <w:rsid w:val="00A3247B"/>
    <w:rsid w:val="00A36262"/>
    <w:rsid w:val="00A57FB4"/>
    <w:rsid w:val="00A72CF3"/>
    <w:rsid w:val="00A82A45"/>
    <w:rsid w:val="00A845A9"/>
    <w:rsid w:val="00A86958"/>
    <w:rsid w:val="00A87AB6"/>
    <w:rsid w:val="00AA5651"/>
    <w:rsid w:val="00AA5848"/>
    <w:rsid w:val="00AA7750"/>
    <w:rsid w:val="00AB6FBB"/>
    <w:rsid w:val="00AC47F6"/>
    <w:rsid w:val="00AD65F1"/>
    <w:rsid w:val="00AE064D"/>
    <w:rsid w:val="00AF056B"/>
    <w:rsid w:val="00B049B1"/>
    <w:rsid w:val="00B239BA"/>
    <w:rsid w:val="00B468BB"/>
    <w:rsid w:val="00B63FF9"/>
    <w:rsid w:val="00B81F17"/>
    <w:rsid w:val="00B95FCA"/>
    <w:rsid w:val="00BB3E12"/>
    <w:rsid w:val="00BB6A3D"/>
    <w:rsid w:val="00BB7E11"/>
    <w:rsid w:val="00BD106E"/>
    <w:rsid w:val="00C0777A"/>
    <w:rsid w:val="00C43B4A"/>
    <w:rsid w:val="00C64FA5"/>
    <w:rsid w:val="00C7607F"/>
    <w:rsid w:val="00C84A12"/>
    <w:rsid w:val="00CC2D55"/>
    <w:rsid w:val="00CC6BC5"/>
    <w:rsid w:val="00CE6594"/>
    <w:rsid w:val="00CF3DC5"/>
    <w:rsid w:val="00CF6EA6"/>
    <w:rsid w:val="00D017E2"/>
    <w:rsid w:val="00D04E17"/>
    <w:rsid w:val="00D157EC"/>
    <w:rsid w:val="00D16D97"/>
    <w:rsid w:val="00D27F42"/>
    <w:rsid w:val="00D43A71"/>
    <w:rsid w:val="00D766A7"/>
    <w:rsid w:val="00D84713"/>
    <w:rsid w:val="00DA4734"/>
    <w:rsid w:val="00DA5BED"/>
    <w:rsid w:val="00DB6F7B"/>
    <w:rsid w:val="00DD4B82"/>
    <w:rsid w:val="00DF4C66"/>
    <w:rsid w:val="00E00AA3"/>
    <w:rsid w:val="00E1556F"/>
    <w:rsid w:val="00E16002"/>
    <w:rsid w:val="00E16721"/>
    <w:rsid w:val="00E3419E"/>
    <w:rsid w:val="00E47B1A"/>
    <w:rsid w:val="00E50137"/>
    <w:rsid w:val="00E5357E"/>
    <w:rsid w:val="00E631B1"/>
    <w:rsid w:val="00E662F4"/>
    <w:rsid w:val="00EA5290"/>
    <w:rsid w:val="00EB248F"/>
    <w:rsid w:val="00EB5F93"/>
    <w:rsid w:val="00EC0568"/>
    <w:rsid w:val="00EC683F"/>
    <w:rsid w:val="00EE3361"/>
    <w:rsid w:val="00EE43E4"/>
    <w:rsid w:val="00EE721A"/>
    <w:rsid w:val="00F006EF"/>
    <w:rsid w:val="00F0272E"/>
    <w:rsid w:val="00F15799"/>
    <w:rsid w:val="00F2438B"/>
    <w:rsid w:val="00F550B5"/>
    <w:rsid w:val="00F81C33"/>
    <w:rsid w:val="00F918AE"/>
    <w:rsid w:val="00F923C2"/>
    <w:rsid w:val="00F97613"/>
    <w:rsid w:val="00FA39E5"/>
    <w:rsid w:val="00FC2949"/>
    <w:rsid w:val="00FE431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C69C1"/>
  <w15:docId w15:val="{B7D98490-15F5-4706-AED3-E291BD9E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814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5B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163D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D7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63D7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3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3D7B"/>
    <w:rPr>
      <w:rFonts w:ascii="TradeGothic" w:hAnsi="TradeGothic"/>
      <w:b/>
      <w:bCs/>
      <w:lang w:eastAsia="en-US"/>
    </w:rPr>
  </w:style>
  <w:style w:type="character" w:customStyle="1" w:styleId="fortypercent">
    <w:name w:val="fortypercent"/>
    <w:basedOn w:val="DefaultParagraphFont"/>
    <w:rsid w:val="004F6DBD"/>
  </w:style>
  <w:style w:type="paragraph" w:customStyle="1" w:styleId="Default">
    <w:name w:val="Default"/>
    <w:rsid w:val="009649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A23801015</value>
    </field>
    <field name="Objective-Title">
      <value order="0">EpiPen Supply Disruption Written Statement 2018 10 08</value>
    </field>
    <field name="Objective-Description">
      <value order="0"/>
    </field>
    <field name="Objective-CreationStamp">
      <value order="0">2018-10-03T08:59:37Z</value>
    </field>
    <field name="Objective-IsApproved">
      <value order="0">false</value>
    </field>
    <field name="Objective-IsPublished">
      <value order="0">true</value>
    </field>
    <field name="Objective-DatePublished">
      <value order="0">2018-10-08T11:51:54Z</value>
    </field>
    <field name="Objective-ModificationStamp">
      <value order="0">2018-10-08T13:47:46Z</value>
    </field>
    <field name="Objective-Owner">
      <value order="0">Welsby, Mark (HSS – Primary Care)</value>
    </field>
    <field name="Objective-Path">
      <value order="0">Objective Global Folder:Business File Plan:Health &amp; Social Services (HSS):Health &amp; Social Services (HSS) - PCI - Primary Care:1 - Save:Pharmacy &amp; Prescribing:Medicines and Indications:Current files:Pharmacy &amp; Prescribing - Access to Medicines - Issues with Specific Medicines - 2017-2021:EpiPen Supply Disruption 2018</value>
    </field>
    <field name="Objective-Parent">
      <value order="0">EpiPen Supply Disruption 2018</value>
    </field>
    <field name="Objective-State">
      <value order="0">Published</value>
    </field>
    <field name="Objective-VersionId">
      <value order="0">vA47393834</value>
    </field>
    <field name="Objective-Version">
      <value order="0">16.0</value>
    </field>
    <field name="Objective-VersionNumber">
      <value order="0">19</value>
    </field>
    <field name="Objective-VersionComment">
      <value order="0"/>
    </field>
    <field name="Objective-FileNumber">
      <value order="0">qA1307885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2018-10-03T22:59:59Z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2018-10-07T23:00:00+00:00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7F7791B-4D2B-47BD-B9E6-7464B20258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71F127-87EC-496A-BDA1-A916F851D373}"/>
</file>

<file path=customXml/itemProps4.xml><?xml version="1.0" encoding="utf-8"?>
<ds:datastoreItem xmlns:ds="http://schemas.openxmlformats.org/officeDocument/2006/customXml" ds:itemID="{04BE38DC-506B-4F7B-8327-52BE99B11F7B}"/>
</file>

<file path=customXml/itemProps5.xml><?xml version="1.0" encoding="utf-8"?>
<ds:datastoreItem xmlns:ds="http://schemas.openxmlformats.org/officeDocument/2006/customXml" ds:itemID="{00E2028D-861F-4636-8BEB-A1005C2345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Disruption to the supply of EpiPen® Adrenaline Auto Injectors</dc:title>
  <dc:creator>burnsc</dc:creator>
  <cp:lastModifiedBy>Oxenham, James (OFM - Cabinet Division)</cp:lastModifiedBy>
  <cp:revision>2</cp:revision>
  <cp:lastPrinted>2011-05-27T10:19:00Z</cp:lastPrinted>
  <dcterms:created xsi:type="dcterms:W3CDTF">2018-10-08T14:03:00Z</dcterms:created>
  <dcterms:modified xsi:type="dcterms:W3CDTF">2018-10-08T14:03:00Z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A23801015</vt:lpwstr>
  </property>
  <property fmtid="{D5CDD505-2E9C-101B-9397-08002B2CF9AE}" pid="4" name="Objective-Title">
    <vt:lpwstr>EpiPen Supply Disruption Written Statement 2018 10 08</vt:lpwstr>
  </property>
  <property fmtid="{D5CDD505-2E9C-101B-9397-08002B2CF9AE}" pid="5" name="Objective-Comment">
    <vt:lpwstr/>
  </property>
  <property fmtid="{D5CDD505-2E9C-101B-9397-08002B2CF9AE}" pid="6" name="Objective-CreationStamp">
    <vt:filetime>2018-10-03T08:59:37Z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2018-10-08T11:51:54Z</vt:filetime>
  </property>
  <property fmtid="{D5CDD505-2E9C-101B-9397-08002B2CF9AE}" pid="10" name="Objective-ModificationStamp">
    <vt:filetime>2018-10-08T13:47:46Z</vt:filetime>
  </property>
  <property fmtid="{D5CDD505-2E9C-101B-9397-08002B2CF9AE}" pid="11" name="Objective-Owner">
    <vt:lpwstr>Welsby, Mark (HSS – Primary Care)</vt:lpwstr>
  </property>
  <property fmtid="{D5CDD505-2E9C-101B-9397-08002B2CF9AE}" pid="12" name="Objective-Path">
    <vt:lpwstr>Objective Global Folder:Business File Plan:Health &amp; Social Services (HSS):Health &amp; Social Services (HSS) - PCI - Primary Care:1 - Save:Pharmacy &amp; Prescribing:Medicines and Indications:Current files:Pharmacy &amp; Prescribing - Access to Medicines - Issues wit</vt:lpwstr>
  </property>
  <property fmtid="{D5CDD505-2E9C-101B-9397-08002B2CF9AE}" pid="13" name="Objective-Parent">
    <vt:lpwstr>EpiPen Supply Disruption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16.0</vt:lpwstr>
  </property>
  <property fmtid="{D5CDD505-2E9C-101B-9397-08002B2CF9AE}" pid="16" name="Objective-VersionNumber">
    <vt:r8>19</vt:r8>
  </property>
  <property fmtid="{D5CDD505-2E9C-101B-9397-08002B2CF9AE}" pid="17" name="Objective-VersionComment">
    <vt:lpwstr/>
  </property>
  <property fmtid="{D5CDD505-2E9C-101B-9397-08002B2CF9AE}" pid="18" name="Objective-FileNumber">
    <vt:lpwstr>qA1307885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2018-06-27T23:00:00Z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vA47393834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2018-10-03T22:59:59Z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