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331DF" w14:textId="77777777" w:rsidR="00B46B30" w:rsidRDefault="00B46B30" w:rsidP="00B46B30">
      <w:pPr>
        <w:tabs>
          <w:tab w:val="left" w:pos="567"/>
        </w:tabs>
        <w:rPr>
          <w:b/>
          <w:u w:val="single"/>
        </w:rPr>
      </w:pPr>
    </w:p>
    <w:p w14:paraId="716D3045" w14:textId="12436F52" w:rsidR="00B46B30" w:rsidRDefault="00D760D7" w:rsidP="00B46B30">
      <w:pPr>
        <w:pStyle w:val="Heading1"/>
        <w:rPr>
          <w:color w:val="FF0000"/>
        </w:rPr>
      </w:pPr>
      <w:r w:rsidRPr="00D760D7">
        <w:rPr>
          <w:noProof/>
          <w:sz w:val="20"/>
        </w:rPr>
        <mc:AlternateContent>
          <mc:Choice Requires="wps">
            <w:drawing>
              <wp:anchor distT="4294967295" distB="4294967295" distL="114300" distR="114300" simplePos="0" relativeHeight="251657216" behindDoc="0" locked="0" layoutInCell="0" allowOverlap="1" wp14:anchorId="10EA1BD7" wp14:editId="6638207E">
                <wp:simplePos x="0" y="0"/>
                <wp:positionH relativeFrom="column">
                  <wp:posOffset>46990</wp:posOffset>
                </wp:positionH>
                <wp:positionV relativeFrom="paragraph">
                  <wp:posOffset>39369</wp:posOffset>
                </wp:positionV>
                <wp:extent cx="5303520" cy="0"/>
                <wp:effectExtent l="0" t="0" r="1143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2B09"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GHFQ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" o:allowincell="f" strokecolor="red" strokeweight="1.5pt"/>
            </w:pict>
          </mc:Fallback>
        </mc:AlternateContent>
      </w:r>
    </w:p>
    <w:p w14:paraId="04E1B571" w14:textId="77777777" w:rsidR="00B46B30" w:rsidRPr="00BC7638" w:rsidRDefault="00B46B30" w:rsidP="00B46B30">
      <w:pPr>
        <w:pStyle w:val="Heading1"/>
        <w:jc w:val="center"/>
        <w:rPr>
          <w:rFonts w:ascii="Times New Roman" w:hAnsi="Times New Roman"/>
          <w:color w:val="FF0000"/>
          <w:sz w:val="40"/>
          <w:szCs w:val="40"/>
          <w:u w:val="none"/>
        </w:rPr>
      </w:pPr>
      <w:r w:rsidRPr="00BC7638">
        <w:rPr>
          <w:rFonts w:ascii="Times New Roman" w:hAnsi="Times New Roman"/>
          <w:color w:val="FF0000"/>
          <w:sz w:val="40"/>
          <w:szCs w:val="40"/>
          <w:u w:val="none"/>
        </w:rPr>
        <w:t xml:space="preserve">WRITTEN STATEMENT </w:t>
      </w:r>
    </w:p>
    <w:p w14:paraId="61FA5297" w14:textId="77777777" w:rsidR="00B46B30" w:rsidRPr="00BC7638" w:rsidRDefault="00B46B30" w:rsidP="00B46B30">
      <w:pPr>
        <w:pStyle w:val="Heading1"/>
        <w:jc w:val="center"/>
        <w:rPr>
          <w:rFonts w:ascii="Times New Roman" w:hAnsi="Times New Roman"/>
          <w:color w:val="FF0000"/>
          <w:sz w:val="40"/>
          <w:szCs w:val="40"/>
          <w:u w:val="none"/>
        </w:rPr>
      </w:pPr>
      <w:r w:rsidRPr="00BC7638">
        <w:rPr>
          <w:rFonts w:ascii="Times New Roman" w:hAnsi="Times New Roman"/>
          <w:color w:val="FF0000"/>
          <w:sz w:val="40"/>
          <w:szCs w:val="40"/>
          <w:u w:val="none"/>
        </w:rPr>
        <w:t>BY</w:t>
      </w:r>
      <w:bookmarkStart w:id="0" w:name="_GoBack"/>
      <w:bookmarkEnd w:id="0"/>
    </w:p>
    <w:p w14:paraId="5B3F60F1" w14:textId="77777777" w:rsidR="00B46B30" w:rsidRPr="00BC7638" w:rsidRDefault="00B46B30" w:rsidP="00B46B30">
      <w:pPr>
        <w:pStyle w:val="Heading1"/>
        <w:jc w:val="center"/>
        <w:rPr>
          <w:rFonts w:ascii="Times New Roman" w:hAnsi="Times New Roman"/>
          <w:color w:val="FF0000"/>
          <w:sz w:val="40"/>
          <w:szCs w:val="40"/>
          <w:u w:val="none"/>
        </w:rPr>
      </w:pPr>
      <w:r w:rsidRPr="00BC7638">
        <w:rPr>
          <w:rFonts w:ascii="Times New Roman" w:hAnsi="Times New Roman"/>
          <w:color w:val="FF0000"/>
          <w:sz w:val="40"/>
          <w:szCs w:val="40"/>
          <w:u w:val="none"/>
        </w:rPr>
        <w:t>THE WELSH GOVERNMENT</w:t>
      </w:r>
    </w:p>
    <w:p w14:paraId="2976E195" w14:textId="741658F6" w:rsidR="00B46B30" w:rsidRPr="00CE48F3" w:rsidRDefault="00D760D7" w:rsidP="00B46B30">
      <w:pPr>
        <w:rPr>
          <w:b/>
          <w:color w:val="FF0000"/>
        </w:rPr>
      </w:pPr>
      <w:r w:rsidRPr="00D760D7">
        <w:rPr>
          <w:noProof/>
          <w:sz w:val="20"/>
        </w:rPr>
        <mc:AlternateContent>
          <mc:Choice Requires="wps">
            <w:drawing>
              <wp:anchor distT="4294967295" distB="4294967295" distL="114300" distR="114300" simplePos="0" relativeHeight="251658240" behindDoc="0" locked="0" layoutInCell="0" allowOverlap="1" wp14:anchorId="003ABB7C" wp14:editId="3C466826">
                <wp:simplePos x="0" y="0"/>
                <wp:positionH relativeFrom="column">
                  <wp:posOffset>46990</wp:posOffset>
                </wp:positionH>
                <wp:positionV relativeFrom="paragraph">
                  <wp:posOffset>128269</wp:posOffset>
                </wp:positionV>
                <wp:extent cx="5303520" cy="0"/>
                <wp:effectExtent l="0" t="0" r="1143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1C77"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i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EKU&#10;uJ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B46B30" w:rsidRPr="00A011A1" w14:paraId="46DA57EF" w14:textId="77777777" w:rsidTr="00536474">
        <w:tc>
          <w:tcPr>
            <w:tcW w:w="1383" w:type="dxa"/>
            <w:tcBorders>
              <w:top w:val="nil"/>
              <w:left w:val="nil"/>
              <w:bottom w:val="nil"/>
              <w:right w:val="nil"/>
            </w:tcBorders>
            <w:vAlign w:val="center"/>
          </w:tcPr>
          <w:p w14:paraId="50B8D769" w14:textId="77777777" w:rsidR="00B46B30" w:rsidRDefault="00B46B30" w:rsidP="00536474">
            <w:pPr>
              <w:spacing w:before="120" w:after="120"/>
              <w:rPr>
                <w:rFonts w:cs="Arial"/>
                <w:b/>
                <w:bCs/>
                <w:szCs w:val="24"/>
              </w:rPr>
            </w:pPr>
          </w:p>
          <w:p w14:paraId="5E2CBF85" w14:textId="77777777" w:rsidR="00B46B30" w:rsidRPr="00BB62A8" w:rsidRDefault="00B46B30" w:rsidP="00536474">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75BC2C20" w14:textId="77777777" w:rsidR="00B46B30" w:rsidRPr="00670227" w:rsidRDefault="00B46B30" w:rsidP="00536474">
            <w:pPr>
              <w:spacing w:before="120" w:after="120"/>
              <w:rPr>
                <w:rFonts w:cs="Arial"/>
                <w:b/>
                <w:bCs/>
                <w:szCs w:val="24"/>
              </w:rPr>
            </w:pPr>
          </w:p>
          <w:p w14:paraId="4EF5CD85" w14:textId="77777777" w:rsidR="00B46B30" w:rsidRPr="00670227" w:rsidRDefault="004E5DE6" w:rsidP="00536474">
            <w:pPr>
              <w:spacing w:before="120" w:after="120"/>
              <w:rPr>
                <w:rFonts w:cs="Arial"/>
                <w:b/>
                <w:bCs/>
                <w:szCs w:val="24"/>
              </w:rPr>
            </w:pPr>
            <w:r>
              <w:rPr>
                <w:rFonts w:cs="Arial"/>
                <w:b/>
                <w:bCs/>
                <w:szCs w:val="24"/>
              </w:rPr>
              <w:t>Continuing to Celebrate</w:t>
            </w:r>
            <w:r w:rsidR="00B46B30">
              <w:rPr>
                <w:rFonts w:cs="Arial"/>
                <w:b/>
                <w:bCs/>
                <w:szCs w:val="24"/>
              </w:rPr>
              <w:t xml:space="preserve"> the Windrush Generation</w:t>
            </w:r>
          </w:p>
        </w:tc>
      </w:tr>
      <w:tr w:rsidR="00B46B30" w:rsidRPr="00A011A1" w14:paraId="39EEFF06" w14:textId="77777777" w:rsidTr="00536474">
        <w:tc>
          <w:tcPr>
            <w:tcW w:w="1383" w:type="dxa"/>
            <w:tcBorders>
              <w:top w:val="nil"/>
              <w:left w:val="nil"/>
              <w:bottom w:val="nil"/>
              <w:right w:val="nil"/>
            </w:tcBorders>
            <w:vAlign w:val="center"/>
          </w:tcPr>
          <w:p w14:paraId="416C45E3" w14:textId="77777777" w:rsidR="00B46B30" w:rsidRPr="00BB62A8" w:rsidRDefault="00B46B30" w:rsidP="00536474">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14:paraId="71C1FC0A" w14:textId="77777777" w:rsidR="00B46B30" w:rsidRPr="00670227" w:rsidRDefault="006558F9" w:rsidP="00536474">
            <w:pPr>
              <w:spacing w:before="120" w:after="120"/>
              <w:rPr>
                <w:rFonts w:cs="Arial"/>
                <w:b/>
                <w:bCs/>
                <w:szCs w:val="24"/>
              </w:rPr>
            </w:pPr>
            <w:r>
              <w:rPr>
                <w:rFonts w:cs="Arial"/>
                <w:b/>
                <w:bCs/>
                <w:szCs w:val="24"/>
              </w:rPr>
              <w:t>20</w:t>
            </w:r>
            <w:r w:rsidR="004E5DE6">
              <w:rPr>
                <w:rFonts w:cs="Arial"/>
                <w:b/>
                <w:bCs/>
                <w:szCs w:val="24"/>
              </w:rPr>
              <w:t xml:space="preserve"> </w:t>
            </w:r>
            <w:r w:rsidR="000E2CF9">
              <w:rPr>
                <w:rFonts w:cs="Arial"/>
                <w:b/>
                <w:bCs/>
                <w:szCs w:val="24"/>
              </w:rPr>
              <w:t>June 2019</w:t>
            </w:r>
          </w:p>
        </w:tc>
      </w:tr>
      <w:tr w:rsidR="00B46B30" w:rsidRPr="00A011A1" w14:paraId="4E80141B" w14:textId="77777777" w:rsidTr="00536474">
        <w:tc>
          <w:tcPr>
            <w:tcW w:w="1383" w:type="dxa"/>
            <w:tcBorders>
              <w:top w:val="nil"/>
              <w:left w:val="nil"/>
              <w:bottom w:val="nil"/>
              <w:right w:val="nil"/>
            </w:tcBorders>
            <w:vAlign w:val="center"/>
          </w:tcPr>
          <w:p w14:paraId="20BA5888" w14:textId="77777777" w:rsidR="00B46B30" w:rsidRPr="00BB62A8" w:rsidRDefault="00B46B30" w:rsidP="00536474">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27E31A98" w14:textId="77777777" w:rsidR="00B46B30" w:rsidRPr="00670227" w:rsidRDefault="000E2CF9" w:rsidP="00536474">
            <w:pPr>
              <w:spacing w:before="120" w:after="120"/>
              <w:rPr>
                <w:rFonts w:cs="Arial"/>
                <w:b/>
                <w:bCs/>
                <w:szCs w:val="24"/>
              </w:rPr>
            </w:pPr>
            <w:r>
              <w:rPr>
                <w:rFonts w:cs="Arial"/>
                <w:b/>
                <w:bCs/>
                <w:szCs w:val="24"/>
              </w:rPr>
              <w:t>Jane Hutt, Deputy Minister and Chief Whip</w:t>
            </w:r>
          </w:p>
        </w:tc>
      </w:tr>
    </w:tbl>
    <w:p w14:paraId="22903650" w14:textId="77777777" w:rsidR="00B46B30" w:rsidRPr="00A011A1" w:rsidRDefault="00B46B30" w:rsidP="00B46B30"/>
    <w:p w14:paraId="11806120" w14:textId="77777777" w:rsidR="004E5DE6" w:rsidRDefault="004E5DE6" w:rsidP="00B46B30">
      <w:pPr>
        <w:pStyle w:val="PlainText"/>
      </w:pPr>
      <w:r w:rsidRPr="006558F9">
        <w:t>22</w:t>
      </w:r>
      <w:r w:rsidRPr="006558F9">
        <w:rPr>
          <w:vertAlign w:val="superscript"/>
        </w:rPr>
        <w:t>nd</w:t>
      </w:r>
      <w:r w:rsidR="006558F9" w:rsidRPr="006558F9">
        <w:t xml:space="preserve"> June</w:t>
      </w:r>
      <w:r>
        <w:t xml:space="preserve"> </w:t>
      </w:r>
      <w:r w:rsidR="000E2CF9">
        <w:t>marks the anniversary</w:t>
      </w:r>
      <w:r w:rsidR="00B46B30">
        <w:t xml:space="preserve"> of the arrival in the UK of the Empire Windrush and her 492 passengers. </w:t>
      </w:r>
      <w:r w:rsidR="000E2CF9">
        <w:t xml:space="preserve"> </w:t>
      </w:r>
      <w:r w:rsidR="005778E0">
        <w:t>Last year we celebrated the 70</w:t>
      </w:r>
      <w:r w:rsidR="005778E0" w:rsidRPr="005778E0">
        <w:rPr>
          <w:vertAlign w:val="superscript"/>
        </w:rPr>
        <w:t>th</w:t>
      </w:r>
      <w:r w:rsidR="005778E0">
        <w:t xml:space="preserve"> anniversary of this momentous event, which has become so deeply symbolic of the wider links between the U</w:t>
      </w:r>
      <w:r>
        <w:t>nited Kingdom</w:t>
      </w:r>
      <w:r w:rsidR="003C0779">
        <w:t xml:space="preserve">, Commonwealth countries </w:t>
      </w:r>
      <w:r>
        <w:t>and the Caribbean</w:t>
      </w:r>
      <w:r w:rsidR="003C0779">
        <w:t xml:space="preserve"> islands,</w:t>
      </w:r>
      <w:r>
        <w:t xml:space="preserve"> with great resonance for all of us in Wales.</w:t>
      </w:r>
    </w:p>
    <w:p w14:paraId="051AB5BC" w14:textId="77777777" w:rsidR="004E5DE6" w:rsidRDefault="004E5DE6" w:rsidP="00B46B30">
      <w:pPr>
        <w:pStyle w:val="PlainText"/>
      </w:pPr>
    </w:p>
    <w:p w14:paraId="6CBAAE1C" w14:textId="77777777" w:rsidR="004469CC" w:rsidRPr="008046B1" w:rsidRDefault="004469CC" w:rsidP="004469CC">
      <w:pPr>
        <w:pStyle w:val="PlainText"/>
      </w:pPr>
      <w:r w:rsidRPr="008046B1">
        <w:t>We want to embrace this celebration wholeheartedly</w:t>
      </w:r>
      <w:r>
        <w:t xml:space="preserve"> again this year</w:t>
      </w:r>
      <w:r w:rsidRPr="008046B1">
        <w:t xml:space="preserve"> and recognise its wide historic and present-day significance.</w:t>
      </w:r>
    </w:p>
    <w:p w14:paraId="50B64695" w14:textId="77777777" w:rsidR="004469CC" w:rsidRPr="008046B1" w:rsidRDefault="004469CC" w:rsidP="004469CC">
      <w:pPr>
        <w:pStyle w:val="PlainText"/>
      </w:pPr>
    </w:p>
    <w:p w14:paraId="7BBE96DF" w14:textId="77777777" w:rsidR="004469CC" w:rsidRDefault="004469CC" w:rsidP="004469CC">
      <w:pPr>
        <w:pStyle w:val="PlainText"/>
      </w:pPr>
      <w:r w:rsidRPr="008046B1">
        <w:t xml:space="preserve">The </w:t>
      </w:r>
      <w:r w:rsidR="003C0779">
        <w:t xml:space="preserve">Empire </w:t>
      </w:r>
      <w:r w:rsidRPr="008046B1">
        <w:t xml:space="preserve">Windrush landing followed the passing of the British Nationality Act 1948, at a time when Britain was struggling to recover from the devastation of the Second World War. It </w:t>
      </w:r>
      <w:proofErr w:type="gramStart"/>
      <w:r w:rsidRPr="008046B1">
        <w:t>was recognised</w:t>
      </w:r>
      <w:proofErr w:type="gramEnd"/>
      <w:r w:rsidRPr="008046B1">
        <w:t xml:space="preserve"> then that Britain needed the assets and strengths of Commonwealth citizens to help rebuild our society. The British Nationality Act </w:t>
      </w:r>
      <w:r>
        <w:t xml:space="preserve">presented </w:t>
      </w:r>
      <w:r w:rsidRPr="008046B1">
        <w:t xml:space="preserve">a clear invitation for individuals to come to Britain to make a new home. </w:t>
      </w:r>
      <w:r w:rsidR="009847CE">
        <w:t xml:space="preserve"> The Welsh Government continue</w:t>
      </w:r>
      <w:r w:rsidR="00323D2E">
        <w:t>s</w:t>
      </w:r>
      <w:r w:rsidR="009847CE">
        <w:t xml:space="preserve"> to honour that invitation today.</w:t>
      </w:r>
    </w:p>
    <w:p w14:paraId="59AED38F" w14:textId="77777777" w:rsidR="004469CC" w:rsidRDefault="004469CC" w:rsidP="004469CC">
      <w:pPr>
        <w:pStyle w:val="PlainText"/>
      </w:pPr>
    </w:p>
    <w:p w14:paraId="22F6FA2E" w14:textId="77777777" w:rsidR="003C0779" w:rsidRDefault="004469CC" w:rsidP="004469CC">
      <w:pPr>
        <w:pStyle w:val="PlainText"/>
      </w:pPr>
      <w:r w:rsidRPr="008046B1">
        <w:t xml:space="preserve">Those on the </w:t>
      </w:r>
      <w:r w:rsidR="003C0779">
        <w:t xml:space="preserve">Empire </w:t>
      </w:r>
      <w:r w:rsidRPr="008046B1">
        <w:t xml:space="preserve">Windrush were not the first wave of migrants who helped to weave the multi-cultural fabric of modern Wales, nor the last. Migrants were a major part of Wales developing as an economic powerhouse prior to the First World War. Commonwealth citizens were a crucial part of the Allied war effort during both wars. </w:t>
      </w:r>
      <w:r>
        <w:t xml:space="preserve"> </w:t>
      </w:r>
      <w:r w:rsidRPr="008046B1">
        <w:t xml:space="preserve">Migrants have continued to be an integral part of how our nation has developed since the Windrush landed. </w:t>
      </w:r>
    </w:p>
    <w:p w14:paraId="77E87965" w14:textId="77777777" w:rsidR="003C0779" w:rsidRDefault="003C0779" w:rsidP="004469CC">
      <w:pPr>
        <w:pStyle w:val="PlainText"/>
      </w:pPr>
    </w:p>
    <w:p w14:paraId="2C860ADC" w14:textId="77777777" w:rsidR="004469CC" w:rsidRDefault="004469CC" w:rsidP="004469CC">
      <w:pPr>
        <w:pStyle w:val="PlainText"/>
      </w:pPr>
      <w:r w:rsidRPr="008046B1">
        <w:t>In 2018, Wales relie</w:t>
      </w:r>
      <w:r w:rsidR="003C0779">
        <w:t>d</w:t>
      </w:r>
      <w:r w:rsidRPr="008046B1">
        <w:t xml:space="preserve"> heavily on our migrant communities in sectors such as the food and drink industry, manufacturing, tourism, higher education, veterinary health and the NHS.</w:t>
      </w:r>
      <w:r>
        <w:t xml:space="preserve"> </w:t>
      </w:r>
      <w:proofErr w:type="gramStart"/>
      <w:r>
        <w:t>2018</w:t>
      </w:r>
      <w:proofErr w:type="gramEnd"/>
      <w:r>
        <w:t xml:space="preserve"> </w:t>
      </w:r>
      <w:r w:rsidR="003C0779">
        <w:t>wa</w:t>
      </w:r>
      <w:r>
        <w:t xml:space="preserve">s also the 70th anniversary of the NHS and it is particularly difficult to imagine the continued success of our </w:t>
      </w:r>
      <w:r>
        <w:lastRenderedPageBreak/>
        <w:t>health system without the vital support of migrant communities and their descendants.</w:t>
      </w:r>
    </w:p>
    <w:p w14:paraId="2D5B5471" w14:textId="77777777" w:rsidR="004469CC" w:rsidRPr="008046B1" w:rsidRDefault="004469CC" w:rsidP="004469CC">
      <w:pPr>
        <w:pStyle w:val="PlainText"/>
      </w:pPr>
    </w:p>
    <w:p w14:paraId="23C34792" w14:textId="77777777" w:rsidR="004E5DE6" w:rsidRDefault="004E5DE6" w:rsidP="00B46B30">
      <w:pPr>
        <w:pStyle w:val="PlainText"/>
      </w:pPr>
      <w:r>
        <w:t xml:space="preserve">The celebration held here in the </w:t>
      </w:r>
      <w:proofErr w:type="spellStart"/>
      <w:r>
        <w:t>Senedd</w:t>
      </w:r>
      <w:proofErr w:type="spellEnd"/>
      <w:r>
        <w:t xml:space="preserve"> last year was so joyous, moving and powerful that everyone involved was determined to ensure it </w:t>
      </w:r>
      <w:proofErr w:type="gramStart"/>
      <w:r>
        <w:t>was not left</w:t>
      </w:r>
      <w:proofErr w:type="gramEnd"/>
      <w:r>
        <w:t xml:space="preserve"> at that.  </w:t>
      </w:r>
      <w:proofErr w:type="gramStart"/>
      <w:r>
        <w:t>So</w:t>
      </w:r>
      <w:proofErr w:type="gramEnd"/>
      <w:r>
        <w:t xml:space="preserve"> I am delighted that the Welsh Government has again been able to support </w:t>
      </w:r>
      <w:r w:rsidR="00B46B30">
        <w:t xml:space="preserve">Race Council Cymru and the </w:t>
      </w:r>
      <w:r w:rsidR="003C0779">
        <w:t xml:space="preserve">Windrush Cymru </w:t>
      </w:r>
      <w:r w:rsidR="00B46B30">
        <w:t>Elders</w:t>
      </w:r>
      <w:r>
        <w:t xml:space="preserve"> in organising a similar celebration at the Pierhead Building </w:t>
      </w:r>
      <w:r w:rsidR="006558F9" w:rsidRPr="006558F9">
        <w:t>today.</w:t>
      </w:r>
      <w:r w:rsidR="00B46B30">
        <w:t xml:space="preserve"> </w:t>
      </w:r>
    </w:p>
    <w:p w14:paraId="159D81AF" w14:textId="77777777" w:rsidR="004E5DE6" w:rsidRDefault="004E5DE6" w:rsidP="00B46B30">
      <w:pPr>
        <w:pStyle w:val="PlainText"/>
      </w:pPr>
    </w:p>
    <w:p w14:paraId="5684E1A7" w14:textId="77777777" w:rsidR="008046B1" w:rsidRPr="008046B1" w:rsidRDefault="004469CC" w:rsidP="008046B1">
      <w:pPr>
        <w:pStyle w:val="PlainText"/>
      </w:pPr>
      <w:r>
        <w:t xml:space="preserve">This year </w:t>
      </w:r>
      <w:r w:rsidR="004E5DE6" w:rsidRPr="008046B1">
        <w:t xml:space="preserve">we have been able to go further.  </w:t>
      </w:r>
      <w:r w:rsidR="008046B1" w:rsidRPr="008046B1">
        <w:t xml:space="preserve">At </w:t>
      </w:r>
      <w:r w:rsidR="008046B1">
        <w:t xml:space="preserve">a </w:t>
      </w:r>
      <w:r w:rsidR="008046B1" w:rsidRPr="008046B1">
        <w:t>conference</w:t>
      </w:r>
      <w:r w:rsidR="008046B1">
        <w:t xml:space="preserve"> </w:t>
      </w:r>
      <w:r w:rsidRPr="008046B1">
        <w:t>in March</w:t>
      </w:r>
      <w:r>
        <w:t>,</w:t>
      </w:r>
      <w:r w:rsidRPr="008046B1">
        <w:t xml:space="preserve"> </w:t>
      </w:r>
      <w:r w:rsidR="008046B1" w:rsidRPr="008046B1">
        <w:t>on the UN Day for Elimination of Racial Discrimination, I anno</w:t>
      </w:r>
      <w:r w:rsidR="008046B1">
        <w:t xml:space="preserve">unced that Welsh Government would </w:t>
      </w:r>
      <w:r w:rsidR="00370630">
        <w:t>be providing £40,000</w:t>
      </w:r>
      <w:r w:rsidR="008046B1" w:rsidRPr="008046B1">
        <w:t xml:space="preserve"> of new funding so that BAME community groups can mark Windrush Day this year, celebrating the contributions of the Windrush generation and all migrants to Welsh society, economy and history.  </w:t>
      </w:r>
    </w:p>
    <w:p w14:paraId="42D19DA8" w14:textId="77777777" w:rsidR="008046B1" w:rsidRPr="008046B1" w:rsidRDefault="008046B1" w:rsidP="008046B1">
      <w:pPr>
        <w:pStyle w:val="PlainText"/>
      </w:pPr>
    </w:p>
    <w:p w14:paraId="7E9A15A3" w14:textId="77777777" w:rsidR="008046B1" w:rsidRPr="008046B1" w:rsidRDefault="004469CC" w:rsidP="008046B1">
      <w:pPr>
        <w:pStyle w:val="PlainText"/>
      </w:pPr>
      <w:r>
        <w:t>T</w:t>
      </w:r>
      <w:r w:rsidR="008046B1">
        <w:t>hrough</w:t>
      </w:r>
      <w:r w:rsidR="008046B1" w:rsidRPr="008046B1">
        <w:t xml:space="preserve"> this funding, 18 projects have received funding to coordinate activities across Wales to commemorate Windrush Day 2019.  These </w:t>
      </w:r>
      <w:r>
        <w:t>are</w:t>
      </w:r>
      <w:r w:rsidR="008046B1" w:rsidRPr="008046B1">
        <w:t xml:space="preserve"> testament to the pride felt by communities who are determined to ensure that </w:t>
      </w:r>
      <w:r>
        <w:t xml:space="preserve">stories </w:t>
      </w:r>
      <w:proofErr w:type="gramStart"/>
      <w:r>
        <w:t>are shared</w:t>
      </w:r>
      <w:proofErr w:type="gramEnd"/>
      <w:r>
        <w:t xml:space="preserve"> and the</w:t>
      </w:r>
      <w:r w:rsidR="008046B1" w:rsidRPr="008046B1">
        <w:t xml:space="preserve"> sacrifices </w:t>
      </w:r>
      <w:r>
        <w:t xml:space="preserve">of previous generations </w:t>
      </w:r>
      <w:r w:rsidR="008046B1" w:rsidRPr="008046B1">
        <w:t xml:space="preserve">recognised.   Due to the strength of the </w:t>
      </w:r>
      <w:proofErr w:type="gramStart"/>
      <w:r w:rsidR="008046B1" w:rsidRPr="008046B1">
        <w:t>bids</w:t>
      </w:r>
      <w:proofErr w:type="gramEnd"/>
      <w:r w:rsidR="008046B1" w:rsidRPr="008046B1">
        <w:t xml:space="preserve"> we have increased the fundin</w:t>
      </w:r>
      <w:r w:rsidR="00370630">
        <w:t>g for these events to nearly £55,000</w:t>
      </w:r>
      <w:r w:rsidR="008046B1" w:rsidRPr="008046B1">
        <w:t>.</w:t>
      </w:r>
    </w:p>
    <w:p w14:paraId="783D05B9" w14:textId="77777777" w:rsidR="008046B1" w:rsidRPr="008046B1" w:rsidRDefault="008046B1" w:rsidP="008046B1">
      <w:pPr>
        <w:pStyle w:val="PlainText"/>
      </w:pPr>
    </w:p>
    <w:p w14:paraId="58117F9E" w14:textId="77777777" w:rsidR="008046B1" w:rsidRPr="008046B1" w:rsidRDefault="00323D2E" w:rsidP="008046B1">
      <w:pPr>
        <w:pStyle w:val="PlainText"/>
      </w:pPr>
      <w:r>
        <w:t>On a more sombre note, many Members will</w:t>
      </w:r>
      <w:r w:rsidR="008046B1" w:rsidRPr="008046B1">
        <w:t xml:space="preserve"> be aware of the announcement of the UK Government</w:t>
      </w:r>
      <w:r w:rsidR="004469CC">
        <w:t>’</w:t>
      </w:r>
      <w:r w:rsidR="008046B1" w:rsidRPr="008046B1">
        <w:t xml:space="preserve">s Windrush Compensation Scheme earlier this year, as a means of repaying losses experienced by members of these communities. I am aware that for </w:t>
      </w:r>
      <w:r w:rsidR="004469CC">
        <w:t>some</w:t>
      </w:r>
      <w:r w:rsidR="008046B1" w:rsidRPr="008046B1">
        <w:t xml:space="preserve"> individuals, now in their late 70’s and early 80’s, this scheme is </w:t>
      </w:r>
      <w:r>
        <w:t xml:space="preserve">seen as </w:t>
      </w:r>
      <w:r w:rsidR="008046B1" w:rsidRPr="008046B1">
        <w:t xml:space="preserve">‘too little too late’.  The traumas inflicted by the UK Government’s hostile environment policy have cast a grim shadow over whole lives.  Monetary compensation cannot eradicate experiences such as loss of job, loss of home as well as </w:t>
      </w:r>
      <w:proofErr w:type="gramStart"/>
      <w:r w:rsidR="008046B1" w:rsidRPr="008046B1">
        <w:t>being forced</w:t>
      </w:r>
      <w:proofErr w:type="gramEnd"/>
      <w:r w:rsidR="008046B1" w:rsidRPr="008046B1">
        <w:t xml:space="preserve"> to delay or forego necessary medical treatment. </w:t>
      </w:r>
    </w:p>
    <w:p w14:paraId="3259C284" w14:textId="77777777" w:rsidR="008046B1" w:rsidRPr="008046B1" w:rsidRDefault="008046B1" w:rsidP="008046B1">
      <w:pPr>
        <w:pStyle w:val="PlainText"/>
      </w:pPr>
    </w:p>
    <w:p w14:paraId="38880DEE" w14:textId="77777777" w:rsidR="008046B1" w:rsidRPr="008046B1" w:rsidRDefault="008046B1" w:rsidP="008046B1">
      <w:pPr>
        <w:pStyle w:val="PlainText"/>
      </w:pPr>
      <w:r w:rsidRPr="008046B1">
        <w:t xml:space="preserve">Following Home Office engagement </w:t>
      </w:r>
      <w:proofErr w:type="gramStart"/>
      <w:r w:rsidRPr="008046B1">
        <w:t>events which</w:t>
      </w:r>
      <w:proofErr w:type="gramEnd"/>
      <w:r w:rsidRPr="008046B1">
        <w:t xml:space="preserve"> took place in South Wales during May, I wrote to the Minister of State for Immigration, Caroline </w:t>
      </w:r>
      <w:proofErr w:type="spellStart"/>
      <w:r w:rsidRPr="008046B1">
        <w:t>Nokes</w:t>
      </w:r>
      <w:proofErr w:type="spellEnd"/>
      <w:r w:rsidRPr="008046B1">
        <w:t xml:space="preserve"> MP, to convey my frustration that the scheme still retains some serious gaps.  I also sought clarity in relation to what work </w:t>
      </w:r>
      <w:proofErr w:type="gramStart"/>
      <w:r w:rsidRPr="008046B1">
        <w:t>has been done</w:t>
      </w:r>
      <w:proofErr w:type="gramEnd"/>
      <w:r w:rsidRPr="008046B1">
        <w:t xml:space="preserve"> by the UK Government to engage with Commonwealth citizen groups in Wales or in Commonwealth nations.</w:t>
      </w:r>
    </w:p>
    <w:p w14:paraId="568B4458" w14:textId="77777777" w:rsidR="008046B1" w:rsidRPr="008046B1" w:rsidRDefault="008046B1" w:rsidP="008046B1">
      <w:pPr>
        <w:pStyle w:val="PlainText"/>
      </w:pPr>
    </w:p>
    <w:p w14:paraId="37C9B87D" w14:textId="77777777" w:rsidR="008046B1" w:rsidRPr="008046B1" w:rsidRDefault="008046B1" w:rsidP="008046B1">
      <w:pPr>
        <w:pStyle w:val="PlainText"/>
      </w:pPr>
      <w:r w:rsidRPr="008046B1">
        <w:t xml:space="preserve">It is crucial that this scheme </w:t>
      </w:r>
      <w:proofErr w:type="gramStart"/>
      <w:r w:rsidRPr="008046B1">
        <w:t>is properly promoted</w:t>
      </w:r>
      <w:proofErr w:type="gramEnd"/>
      <w:r w:rsidRPr="008046B1">
        <w:t xml:space="preserve"> to all who could be eligible and I am keen to ensure all who are eligible to apply for compensation are aware of the scheme.</w:t>
      </w:r>
    </w:p>
    <w:p w14:paraId="50B7690D" w14:textId="77777777" w:rsidR="008046B1" w:rsidRPr="008046B1" w:rsidRDefault="008046B1" w:rsidP="008046B1">
      <w:pPr>
        <w:pStyle w:val="PlainText"/>
      </w:pPr>
    </w:p>
    <w:p w14:paraId="2746092A" w14:textId="77777777" w:rsidR="008046B1" w:rsidRPr="008046B1" w:rsidRDefault="008046B1" w:rsidP="008046B1">
      <w:pPr>
        <w:pStyle w:val="PlainText"/>
      </w:pPr>
      <w:r w:rsidRPr="008046B1">
        <w:t xml:space="preserve">I want to encourage all those who may be eligible to seek support from regulated advice providers to enable them to seek redress.  We also encourage individuals to get in touch with us with their concerns in relation to the manageability and delivery of the scheme. </w:t>
      </w:r>
    </w:p>
    <w:p w14:paraId="44DA6A3F" w14:textId="77777777" w:rsidR="008046B1" w:rsidRPr="008046B1" w:rsidRDefault="008046B1" w:rsidP="008046B1">
      <w:pPr>
        <w:pStyle w:val="PlainText"/>
      </w:pPr>
    </w:p>
    <w:p w14:paraId="0A2AD280" w14:textId="77777777" w:rsidR="003C0779" w:rsidRDefault="003C0779" w:rsidP="008046B1">
      <w:pPr>
        <w:pStyle w:val="PlainText"/>
      </w:pPr>
      <w:r>
        <w:t xml:space="preserve">These are vital </w:t>
      </w:r>
      <w:r w:rsidR="004469CC">
        <w:t xml:space="preserve">issues, </w:t>
      </w:r>
      <w:r>
        <w:t xml:space="preserve">however, </w:t>
      </w:r>
      <w:r w:rsidR="004469CC">
        <w:t xml:space="preserve">they </w:t>
      </w:r>
      <w:proofErr w:type="gramStart"/>
      <w:r w:rsidR="004469CC">
        <w:t>should not be allowed</w:t>
      </w:r>
      <w:proofErr w:type="gramEnd"/>
      <w:r w:rsidR="004469CC">
        <w:t xml:space="preserve"> to detract from</w:t>
      </w:r>
      <w:r w:rsidR="008046B1" w:rsidRPr="008046B1">
        <w:t xml:space="preserve"> the spirit of celebration and thanks</w:t>
      </w:r>
      <w:r w:rsidR="004469CC">
        <w:t xml:space="preserve"> which is the true nature of this anniversary</w:t>
      </w:r>
      <w:r w:rsidR="008046B1" w:rsidRPr="008046B1">
        <w:t xml:space="preserve">.   </w:t>
      </w:r>
      <w:r w:rsidR="008046B1" w:rsidRPr="008046B1">
        <w:lastRenderedPageBreak/>
        <w:t xml:space="preserve">Today we pay tribute to the contributions made to Wales by the Windrush generation and their descendants, as well as the other migrant communities who came </w:t>
      </w:r>
      <w:proofErr w:type="gramStart"/>
      <w:r w:rsidR="008046B1" w:rsidRPr="008046B1">
        <w:t>before and after</w:t>
      </w:r>
      <w:proofErr w:type="gramEnd"/>
      <w:r w:rsidR="008046B1" w:rsidRPr="008046B1">
        <w:t>.</w:t>
      </w:r>
    </w:p>
    <w:p w14:paraId="27DA2349" w14:textId="77777777" w:rsidR="003C0779" w:rsidRDefault="003C0779" w:rsidP="008046B1">
      <w:pPr>
        <w:pStyle w:val="PlainText"/>
      </w:pPr>
    </w:p>
    <w:p w14:paraId="7688767E" w14:textId="77777777" w:rsidR="003C0779" w:rsidRDefault="003C0779" w:rsidP="008046B1">
      <w:pPr>
        <w:pStyle w:val="PlainText"/>
      </w:pPr>
      <w:r>
        <w:t xml:space="preserve">We would like to give our appreciation and gratitude to all ethnic minority service men and women who served in the world wars. </w:t>
      </w:r>
      <w:proofErr w:type="gramStart"/>
      <w:r w:rsidR="008046B1" w:rsidRPr="008046B1">
        <w:t>We thank them</w:t>
      </w:r>
      <w:r>
        <w:t xml:space="preserve">, and their families, </w:t>
      </w:r>
      <w:r w:rsidR="008046B1" w:rsidRPr="008046B1">
        <w:t>for their efforts and sacrifices over the generations</w:t>
      </w:r>
      <w:proofErr w:type="gramEnd"/>
      <w:r>
        <w:t xml:space="preserve">, </w:t>
      </w:r>
      <w:proofErr w:type="gramStart"/>
      <w:r>
        <w:t>they will never be forgotten</w:t>
      </w:r>
      <w:proofErr w:type="gramEnd"/>
      <w:r w:rsidR="008046B1" w:rsidRPr="008046B1">
        <w:t xml:space="preserve">. </w:t>
      </w:r>
    </w:p>
    <w:p w14:paraId="6C36AAD8" w14:textId="77777777" w:rsidR="003C0779" w:rsidRDefault="003C0779" w:rsidP="008046B1">
      <w:pPr>
        <w:pStyle w:val="PlainText"/>
      </w:pPr>
    </w:p>
    <w:p w14:paraId="0845100A" w14:textId="77777777" w:rsidR="008046B1" w:rsidRPr="008046B1" w:rsidRDefault="008046B1" w:rsidP="008046B1">
      <w:pPr>
        <w:pStyle w:val="PlainText"/>
      </w:pPr>
      <w:r w:rsidRPr="008046B1">
        <w:t>We will continue to welcome and embrace those from other places who seek to improve our communities and we will challenge discrimination faced by these communities wherever we find it.</w:t>
      </w:r>
    </w:p>
    <w:p w14:paraId="5C8514F1" w14:textId="77777777" w:rsidR="008046B1" w:rsidRPr="008046B1" w:rsidRDefault="008046B1" w:rsidP="00B46B30">
      <w:pPr>
        <w:pStyle w:val="PlainText"/>
      </w:pPr>
    </w:p>
    <w:p w14:paraId="78813C10" w14:textId="77777777" w:rsidR="00444678" w:rsidRDefault="00444678" w:rsidP="00444678">
      <w:pPr>
        <w:rPr>
          <w:b/>
        </w:rPr>
      </w:pPr>
    </w:p>
    <w:sectPr w:rsidR="00444678" w:rsidSect="00D760D7">
      <w:headerReference w:type="default" r:id="rId8"/>
      <w:headerReference w:type="first" r:id="rId9"/>
      <w:pgSz w:w="11907" w:h="16840" w:code="9"/>
      <w:pgMar w:top="567"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8BE3" w14:textId="77777777" w:rsidR="009C3041" w:rsidRDefault="009C3041">
      <w:r>
        <w:separator/>
      </w:r>
    </w:p>
  </w:endnote>
  <w:endnote w:type="continuationSeparator" w:id="0">
    <w:p w14:paraId="2ACB96A6" w14:textId="77777777" w:rsidR="009C3041" w:rsidRDefault="009C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5EF7" w14:textId="77777777" w:rsidR="009C3041" w:rsidRDefault="009C3041">
      <w:r>
        <w:separator/>
      </w:r>
    </w:p>
  </w:footnote>
  <w:footnote w:type="continuationSeparator" w:id="0">
    <w:p w14:paraId="59F63770" w14:textId="77777777" w:rsidR="009C3041" w:rsidRDefault="009C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CBDF" w14:textId="77777777" w:rsidR="00D760D7" w:rsidRDefault="00D760D7">
    <w:pPr>
      <w:pStyle w:val="Header"/>
    </w:pPr>
  </w:p>
  <w:p w14:paraId="503D262B" w14:textId="77777777" w:rsidR="00D760D7" w:rsidRDefault="00D7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F6F6" w14:textId="3550C9B9" w:rsidR="00D760D7" w:rsidRDefault="00D760D7" w:rsidP="00D760D7">
    <w:pPr>
      <w:pStyle w:val="Header"/>
      <w:jc w:val="right"/>
    </w:pPr>
    <w:r>
      <w:rPr>
        <w:noProof/>
      </w:rPr>
      <w:drawing>
        <wp:inline distT="0" distB="0" distL="0" distR="0" wp14:anchorId="73CC50F9" wp14:editId="6617ACE5">
          <wp:extent cx="1481455" cy="1396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8D4"/>
    <w:multiLevelType w:val="hybridMultilevel"/>
    <w:tmpl w:val="A0DA4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68FD"/>
    <w:multiLevelType w:val="hybridMultilevel"/>
    <w:tmpl w:val="14E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128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114A48"/>
    <w:multiLevelType w:val="hybridMultilevel"/>
    <w:tmpl w:val="C2ACD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8F2B6F"/>
    <w:multiLevelType w:val="hybridMultilevel"/>
    <w:tmpl w:val="1A521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8049EF"/>
    <w:multiLevelType w:val="hybridMultilevel"/>
    <w:tmpl w:val="54D6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65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9573A3"/>
    <w:multiLevelType w:val="hybridMultilevel"/>
    <w:tmpl w:val="18C46D8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0F3F7E"/>
    <w:multiLevelType w:val="hybridMultilevel"/>
    <w:tmpl w:val="2A38FCC8"/>
    <w:lvl w:ilvl="0" w:tplc="08090001">
      <w:start w:val="1"/>
      <w:numFmt w:val="bullet"/>
      <w:lvlText w:val=""/>
      <w:lvlJc w:val="left"/>
      <w:pPr>
        <w:ind w:left="720" w:hanging="720"/>
      </w:pPr>
      <w:rPr>
        <w:rFonts w:ascii="Symbol" w:hAnsi="Symbol" w:hint="default"/>
      </w:rPr>
    </w:lvl>
    <w:lvl w:ilvl="1" w:tplc="2754298C">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88012E"/>
    <w:multiLevelType w:val="multilevel"/>
    <w:tmpl w:val="C6BC8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B1715"/>
    <w:multiLevelType w:val="hybridMultilevel"/>
    <w:tmpl w:val="C686BC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6D63BB"/>
    <w:multiLevelType w:val="hybridMultilevel"/>
    <w:tmpl w:val="F7900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ED6EA0"/>
    <w:multiLevelType w:val="hybridMultilevel"/>
    <w:tmpl w:val="6C7EA8EA"/>
    <w:lvl w:ilvl="0" w:tplc="8034B6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93F98"/>
    <w:multiLevelType w:val="hybridMultilevel"/>
    <w:tmpl w:val="F8CA1F8E"/>
    <w:lvl w:ilvl="0" w:tplc="76B0A1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623AB"/>
    <w:multiLevelType w:val="hybridMultilevel"/>
    <w:tmpl w:val="445E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270A3"/>
    <w:multiLevelType w:val="hybridMultilevel"/>
    <w:tmpl w:val="C6BC8C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9125D"/>
    <w:multiLevelType w:val="hybridMultilevel"/>
    <w:tmpl w:val="3A18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B5DC8"/>
    <w:multiLevelType w:val="hybridMultilevel"/>
    <w:tmpl w:val="3176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D1D5F"/>
    <w:multiLevelType w:val="hybridMultilevel"/>
    <w:tmpl w:val="0A5E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1FD7"/>
    <w:multiLevelType w:val="hybridMultilevel"/>
    <w:tmpl w:val="D1E60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03642"/>
    <w:multiLevelType w:val="hybridMultilevel"/>
    <w:tmpl w:val="7F1E39FA"/>
    <w:lvl w:ilvl="0" w:tplc="8034B6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A652B"/>
    <w:multiLevelType w:val="hybridMultilevel"/>
    <w:tmpl w:val="BE76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E17CF"/>
    <w:multiLevelType w:val="hybridMultilevel"/>
    <w:tmpl w:val="4E02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744C2"/>
    <w:multiLevelType w:val="hybridMultilevel"/>
    <w:tmpl w:val="1DB06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6A3E8F"/>
    <w:multiLevelType w:val="hybridMultilevel"/>
    <w:tmpl w:val="637A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13F8E"/>
    <w:multiLevelType w:val="multilevel"/>
    <w:tmpl w:val="D4E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128BE"/>
    <w:multiLevelType w:val="hybridMultilevel"/>
    <w:tmpl w:val="61627024"/>
    <w:lvl w:ilvl="0" w:tplc="A934AEA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2132D1"/>
    <w:multiLevelType w:val="hybridMultilevel"/>
    <w:tmpl w:val="6EF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5"/>
  </w:num>
  <w:num w:numId="5">
    <w:abstractNumId w:val="9"/>
  </w:num>
  <w:num w:numId="6">
    <w:abstractNumId w:val="0"/>
  </w:num>
  <w:num w:numId="7">
    <w:abstractNumId w:val="2"/>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14"/>
  </w:num>
  <w:num w:numId="13">
    <w:abstractNumId w:val="13"/>
  </w:num>
  <w:num w:numId="14">
    <w:abstractNumId w:val="24"/>
  </w:num>
  <w:num w:numId="15">
    <w:abstractNumId w:val="22"/>
  </w:num>
  <w:num w:numId="16">
    <w:abstractNumId w:val="11"/>
  </w:num>
  <w:num w:numId="17">
    <w:abstractNumId w:val="10"/>
  </w:num>
  <w:num w:numId="18">
    <w:abstractNumId w:val="3"/>
  </w:num>
  <w:num w:numId="19">
    <w:abstractNumId w:val="27"/>
  </w:num>
  <w:num w:numId="20">
    <w:abstractNumId w:val="17"/>
  </w:num>
  <w:num w:numId="21">
    <w:abstractNumId w:val="18"/>
  </w:num>
  <w:num w:numId="22">
    <w:abstractNumId w:val="16"/>
  </w:num>
  <w:num w:numId="23">
    <w:abstractNumId w:val="1"/>
  </w:num>
  <w:num w:numId="24">
    <w:abstractNumId w:val="8"/>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
  </w:num>
  <w:num w:numId="27">
    <w:abstractNumId w:val="5"/>
  </w:num>
  <w:num w:numId="28">
    <w:abstractNumId w:val="20"/>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D5"/>
    <w:rsid w:val="00001740"/>
    <w:rsid w:val="000115F0"/>
    <w:rsid w:val="00014468"/>
    <w:rsid w:val="0001542D"/>
    <w:rsid w:val="00015E19"/>
    <w:rsid w:val="00016919"/>
    <w:rsid w:val="0001764D"/>
    <w:rsid w:val="000261A0"/>
    <w:rsid w:val="00027339"/>
    <w:rsid w:val="000355BB"/>
    <w:rsid w:val="00035D96"/>
    <w:rsid w:val="00041ADF"/>
    <w:rsid w:val="0005337E"/>
    <w:rsid w:val="0005433B"/>
    <w:rsid w:val="00057A90"/>
    <w:rsid w:val="00063718"/>
    <w:rsid w:val="0006390F"/>
    <w:rsid w:val="00065423"/>
    <w:rsid w:val="00072E25"/>
    <w:rsid w:val="00077275"/>
    <w:rsid w:val="00084D6E"/>
    <w:rsid w:val="00085300"/>
    <w:rsid w:val="00087986"/>
    <w:rsid w:val="00090ACE"/>
    <w:rsid w:val="000965D3"/>
    <w:rsid w:val="000A2F62"/>
    <w:rsid w:val="000A3750"/>
    <w:rsid w:val="000A5515"/>
    <w:rsid w:val="000B0103"/>
    <w:rsid w:val="000B09B0"/>
    <w:rsid w:val="000B0E04"/>
    <w:rsid w:val="000B1419"/>
    <w:rsid w:val="000B5B27"/>
    <w:rsid w:val="000C0515"/>
    <w:rsid w:val="000C1D02"/>
    <w:rsid w:val="000C41DF"/>
    <w:rsid w:val="000C6324"/>
    <w:rsid w:val="000C6A58"/>
    <w:rsid w:val="000C7734"/>
    <w:rsid w:val="000C77E6"/>
    <w:rsid w:val="000C7E71"/>
    <w:rsid w:val="000C7F9C"/>
    <w:rsid w:val="000D3C68"/>
    <w:rsid w:val="000D3F61"/>
    <w:rsid w:val="000D453D"/>
    <w:rsid w:val="000D5B07"/>
    <w:rsid w:val="000E2CF9"/>
    <w:rsid w:val="000E4F7B"/>
    <w:rsid w:val="000F2079"/>
    <w:rsid w:val="000F3A24"/>
    <w:rsid w:val="001006FF"/>
    <w:rsid w:val="00103F75"/>
    <w:rsid w:val="00116A89"/>
    <w:rsid w:val="0012014D"/>
    <w:rsid w:val="00132663"/>
    <w:rsid w:val="001328A7"/>
    <w:rsid w:val="00135354"/>
    <w:rsid w:val="0014043A"/>
    <w:rsid w:val="001506B5"/>
    <w:rsid w:val="00152127"/>
    <w:rsid w:val="00152CB2"/>
    <w:rsid w:val="00155879"/>
    <w:rsid w:val="00155C1F"/>
    <w:rsid w:val="00162B6C"/>
    <w:rsid w:val="00163651"/>
    <w:rsid w:val="00164353"/>
    <w:rsid w:val="00164487"/>
    <w:rsid w:val="00182FA0"/>
    <w:rsid w:val="00184A27"/>
    <w:rsid w:val="00193276"/>
    <w:rsid w:val="00193C76"/>
    <w:rsid w:val="0019469F"/>
    <w:rsid w:val="00195EB9"/>
    <w:rsid w:val="001A0856"/>
    <w:rsid w:val="001A455B"/>
    <w:rsid w:val="001A48F6"/>
    <w:rsid w:val="001A4A69"/>
    <w:rsid w:val="001B041C"/>
    <w:rsid w:val="001C1046"/>
    <w:rsid w:val="001C7B1A"/>
    <w:rsid w:val="001D138E"/>
    <w:rsid w:val="001D2DD3"/>
    <w:rsid w:val="001D42E4"/>
    <w:rsid w:val="001D452A"/>
    <w:rsid w:val="001D5167"/>
    <w:rsid w:val="001D5738"/>
    <w:rsid w:val="001D6615"/>
    <w:rsid w:val="001D703D"/>
    <w:rsid w:val="001E05B0"/>
    <w:rsid w:val="001E0C85"/>
    <w:rsid w:val="001E2944"/>
    <w:rsid w:val="001E44F6"/>
    <w:rsid w:val="001E714B"/>
    <w:rsid w:val="001E7168"/>
    <w:rsid w:val="001F0765"/>
    <w:rsid w:val="001F558C"/>
    <w:rsid w:val="001F770E"/>
    <w:rsid w:val="002024E1"/>
    <w:rsid w:val="0020303E"/>
    <w:rsid w:val="00204931"/>
    <w:rsid w:val="002176F7"/>
    <w:rsid w:val="0022067A"/>
    <w:rsid w:val="002225CF"/>
    <w:rsid w:val="00223205"/>
    <w:rsid w:val="00223B16"/>
    <w:rsid w:val="00231F1F"/>
    <w:rsid w:val="0024267C"/>
    <w:rsid w:val="0024288B"/>
    <w:rsid w:val="00251C6A"/>
    <w:rsid w:val="00251F04"/>
    <w:rsid w:val="00252036"/>
    <w:rsid w:val="0025568A"/>
    <w:rsid w:val="00256102"/>
    <w:rsid w:val="0025746B"/>
    <w:rsid w:val="002639EB"/>
    <w:rsid w:val="002746CE"/>
    <w:rsid w:val="0027487F"/>
    <w:rsid w:val="002761EB"/>
    <w:rsid w:val="002814A6"/>
    <w:rsid w:val="00282BD8"/>
    <w:rsid w:val="00287DD5"/>
    <w:rsid w:val="00290527"/>
    <w:rsid w:val="0029526A"/>
    <w:rsid w:val="00295E96"/>
    <w:rsid w:val="002A0845"/>
    <w:rsid w:val="002A1EA2"/>
    <w:rsid w:val="002A536A"/>
    <w:rsid w:val="002B1A0C"/>
    <w:rsid w:val="002B1F0F"/>
    <w:rsid w:val="002C1058"/>
    <w:rsid w:val="002C268B"/>
    <w:rsid w:val="002D4747"/>
    <w:rsid w:val="002D52A6"/>
    <w:rsid w:val="002D5F1A"/>
    <w:rsid w:val="002D7676"/>
    <w:rsid w:val="002E421F"/>
    <w:rsid w:val="002E5398"/>
    <w:rsid w:val="002F3F14"/>
    <w:rsid w:val="002F70B0"/>
    <w:rsid w:val="00304548"/>
    <w:rsid w:val="00305D23"/>
    <w:rsid w:val="00307223"/>
    <w:rsid w:val="003138F9"/>
    <w:rsid w:val="00316BB0"/>
    <w:rsid w:val="00317B31"/>
    <w:rsid w:val="00321D96"/>
    <w:rsid w:val="00323D2E"/>
    <w:rsid w:val="00331045"/>
    <w:rsid w:val="00332510"/>
    <w:rsid w:val="0033259E"/>
    <w:rsid w:val="0033386E"/>
    <w:rsid w:val="00335067"/>
    <w:rsid w:val="0033774C"/>
    <w:rsid w:val="00346616"/>
    <w:rsid w:val="00346A91"/>
    <w:rsid w:val="00352109"/>
    <w:rsid w:val="0035270A"/>
    <w:rsid w:val="00354975"/>
    <w:rsid w:val="00355BD5"/>
    <w:rsid w:val="003626F7"/>
    <w:rsid w:val="003653A1"/>
    <w:rsid w:val="00370630"/>
    <w:rsid w:val="00370A30"/>
    <w:rsid w:val="0037115C"/>
    <w:rsid w:val="003712D3"/>
    <w:rsid w:val="00376750"/>
    <w:rsid w:val="00377049"/>
    <w:rsid w:val="00377CC3"/>
    <w:rsid w:val="003815B1"/>
    <w:rsid w:val="0038246D"/>
    <w:rsid w:val="00382BD0"/>
    <w:rsid w:val="00384686"/>
    <w:rsid w:val="003872F5"/>
    <w:rsid w:val="00387EC6"/>
    <w:rsid w:val="0039233D"/>
    <w:rsid w:val="003965F0"/>
    <w:rsid w:val="00396B29"/>
    <w:rsid w:val="00397706"/>
    <w:rsid w:val="003A5BF0"/>
    <w:rsid w:val="003B0A36"/>
    <w:rsid w:val="003B3C3A"/>
    <w:rsid w:val="003B5321"/>
    <w:rsid w:val="003B5579"/>
    <w:rsid w:val="003C0779"/>
    <w:rsid w:val="003D0281"/>
    <w:rsid w:val="003D1D68"/>
    <w:rsid w:val="003D27E1"/>
    <w:rsid w:val="003D459D"/>
    <w:rsid w:val="003D5484"/>
    <w:rsid w:val="003D7B94"/>
    <w:rsid w:val="003E0D59"/>
    <w:rsid w:val="003E0E18"/>
    <w:rsid w:val="003E1703"/>
    <w:rsid w:val="003E1B49"/>
    <w:rsid w:val="003E269D"/>
    <w:rsid w:val="003E3387"/>
    <w:rsid w:val="003E47DD"/>
    <w:rsid w:val="003E5650"/>
    <w:rsid w:val="003E5687"/>
    <w:rsid w:val="003E7147"/>
    <w:rsid w:val="003E7766"/>
    <w:rsid w:val="003F2337"/>
    <w:rsid w:val="003F29BC"/>
    <w:rsid w:val="003F3A17"/>
    <w:rsid w:val="00400A96"/>
    <w:rsid w:val="00401C47"/>
    <w:rsid w:val="00402558"/>
    <w:rsid w:val="0040315A"/>
    <w:rsid w:val="004036C7"/>
    <w:rsid w:val="00404861"/>
    <w:rsid w:val="004118F1"/>
    <w:rsid w:val="00412CF6"/>
    <w:rsid w:val="00414A35"/>
    <w:rsid w:val="0041784C"/>
    <w:rsid w:val="004311D9"/>
    <w:rsid w:val="00442D18"/>
    <w:rsid w:val="00442F51"/>
    <w:rsid w:val="00444678"/>
    <w:rsid w:val="004469CC"/>
    <w:rsid w:val="004474B8"/>
    <w:rsid w:val="00450EDB"/>
    <w:rsid w:val="004511D3"/>
    <w:rsid w:val="0045546D"/>
    <w:rsid w:val="00462402"/>
    <w:rsid w:val="004625D3"/>
    <w:rsid w:val="004703EB"/>
    <w:rsid w:val="00481D1D"/>
    <w:rsid w:val="004825A8"/>
    <w:rsid w:val="00493843"/>
    <w:rsid w:val="00497B84"/>
    <w:rsid w:val="004A13F6"/>
    <w:rsid w:val="004A174C"/>
    <w:rsid w:val="004B1A16"/>
    <w:rsid w:val="004B1B14"/>
    <w:rsid w:val="004B2031"/>
    <w:rsid w:val="004B28FB"/>
    <w:rsid w:val="004B4D71"/>
    <w:rsid w:val="004B77E0"/>
    <w:rsid w:val="004C7E6A"/>
    <w:rsid w:val="004D4A36"/>
    <w:rsid w:val="004E13CA"/>
    <w:rsid w:val="004E50DE"/>
    <w:rsid w:val="004E5DE6"/>
    <w:rsid w:val="004F7140"/>
    <w:rsid w:val="00502E13"/>
    <w:rsid w:val="00504982"/>
    <w:rsid w:val="005055B2"/>
    <w:rsid w:val="00511108"/>
    <w:rsid w:val="00516395"/>
    <w:rsid w:val="005209FF"/>
    <w:rsid w:val="00526642"/>
    <w:rsid w:val="00535B18"/>
    <w:rsid w:val="00536474"/>
    <w:rsid w:val="0053730F"/>
    <w:rsid w:val="00542D3A"/>
    <w:rsid w:val="00547DBF"/>
    <w:rsid w:val="00547EF5"/>
    <w:rsid w:val="00557081"/>
    <w:rsid w:val="005579BA"/>
    <w:rsid w:val="00560A4C"/>
    <w:rsid w:val="00560FAC"/>
    <w:rsid w:val="00567214"/>
    <w:rsid w:val="00570C63"/>
    <w:rsid w:val="00574FE3"/>
    <w:rsid w:val="00576BF2"/>
    <w:rsid w:val="005778E0"/>
    <w:rsid w:val="00577921"/>
    <w:rsid w:val="00580586"/>
    <w:rsid w:val="00585DFD"/>
    <w:rsid w:val="005952B0"/>
    <w:rsid w:val="005975B9"/>
    <w:rsid w:val="00597B9E"/>
    <w:rsid w:val="005B2A2A"/>
    <w:rsid w:val="005B2FC9"/>
    <w:rsid w:val="005C09FD"/>
    <w:rsid w:val="005C0D15"/>
    <w:rsid w:val="005C50AD"/>
    <w:rsid w:val="005C6936"/>
    <w:rsid w:val="005C7C47"/>
    <w:rsid w:val="005D0896"/>
    <w:rsid w:val="005D1DD8"/>
    <w:rsid w:val="005D59B3"/>
    <w:rsid w:val="005D7D23"/>
    <w:rsid w:val="005E0E68"/>
    <w:rsid w:val="005E1A29"/>
    <w:rsid w:val="005E2D91"/>
    <w:rsid w:val="005E4951"/>
    <w:rsid w:val="005E4A93"/>
    <w:rsid w:val="005F23DD"/>
    <w:rsid w:val="005F40B6"/>
    <w:rsid w:val="005F7498"/>
    <w:rsid w:val="00601104"/>
    <w:rsid w:val="00601810"/>
    <w:rsid w:val="006044C3"/>
    <w:rsid w:val="00605AF2"/>
    <w:rsid w:val="0061559C"/>
    <w:rsid w:val="0061599B"/>
    <w:rsid w:val="006248CC"/>
    <w:rsid w:val="00626C96"/>
    <w:rsid w:val="00635F0B"/>
    <w:rsid w:val="00636C43"/>
    <w:rsid w:val="00640C03"/>
    <w:rsid w:val="00641840"/>
    <w:rsid w:val="00646AE5"/>
    <w:rsid w:val="00646CC0"/>
    <w:rsid w:val="0064735A"/>
    <w:rsid w:val="006476FA"/>
    <w:rsid w:val="00650143"/>
    <w:rsid w:val="006558F9"/>
    <w:rsid w:val="00661C95"/>
    <w:rsid w:val="006637D5"/>
    <w:rsid w:val="0066438C"/>
    <w:rsid w:val="00666BD3"/>
    <w:rsid w:val="006707A1"/>
    <w:rsid w:val="006712DB"/>
    <w:rsid w:val="0067202D"/>
    <w:rsid w:val="006730E9"/>
    <w:rsid w:val="0068155E"/>
    <w:rsid w:val="0068270C"/>
    <w:rsid w:val="00683826"/>
    <w:rsid w:val="006859D0"/>
    <w:rsid w:val="00686B91"/>
    <w:rsid w:val="006922E3"/>
    <w:rsid w:val="00696691"/>
    <w:rsid w:val="00696D91"/>
    <w:rsid w:val="006A7763"/>
    <w:rsid w:val="006B315B"/>
    <w:rsid w:val="006B3F19"/>
    <w:rsid w:val="006B4141"/>
    <w:rsid w:val="006B64B1"/>
    <w:rsid w:val="006B7594"/>
    <w:rsid w:val="006B7E13"/>
    <w:rsid w:val="006C0593"/>
    <w:rsid w:val="006C081A"/>
    <w:rsid w:val="006C155C"/>
    <w:rsid w:val="006C3900"/>
    <w:rsid w:val="006D4F31"/>
    <w:rsid w:val="006D5E1D"/>
    <w:rsid w:val="006D78A1"/>
    <w:rsid w:val="006D792D"/>
    <w:rsid w:val="006E4537"/>
    <w:rsid w:val="006E45D7"/>
    <w:rsid w:val="006E5599"/>
    <w:rsid w:val="006E55AD"/>
    <w:rsid w:val="006E5D93"/>
    <w:rsid w:val="006E781A"/>
    <w:rsid w:val="006F09AF"/>
    <w:rsid w:val="006F31D7"/>
    <w:rsid w:val="006F69A6"/>
    <w:rsid w:val="00720280"/>
    <w:rsid w:val="00720584"/>
    <w:rsid w:val="00723C34"/>
    <w:rsid w:val="00726288"/>
    <w:rsid w:val="00726E8E"/>
    <w:rsid w:val="00727CB7"/>
    <w:rsid w:val="00730B10"/>
    <w:rsid w:val="00736E30"/>
    <w:rsid w:val="007408CB"/>
    <w:rsid w:val="00741097"/>
    <w:rsid w:val="00741DCF"/>
    <w:rsid w:val="007432A7"/>
    <w:rsid w:val="00746574"/>
    <w:rsid w:val="00750488"/>
    <w:rsid w:val="00760D34"/>
    <w:rsid w:val="00761CD4"/>
    <w:rsid w:val="0076234B"/>
    <w:rsid w:val="00763054"/>
    <w:rsid w:val="00782A67"/>
    <w:rsid w:val="007855F4"/>
    <w:rsid w:val="00786FEE"/>
    <w:rsid w:val="0079377D"/>
    <w:rsid w:val="007A08CB"/>
    <w:rsid w:val="007A1F2A"/>
    <w:rsid w:val="007A7B2D"/>
    <w:rsid w:val="007B0B49"/>
    <w:rsid w:val="007B68D7"/>
    <w:rsid w:val="007B7FE3"/>
    <w:rsid w:val="007C2369"/>
    <w:rsid w:val="007C2A8F"/>
    <w:rsid w:val="007C56ED"/>
    <w:rsid w:val="007C6184"/>
    <w:rsid w:val="007C63F1"/>
    <w:rsid w:val="007C73D8"/>
    <w:rsid w:val="007D141E"/>
    <w:rsid w:val="007D1961"/>
    <w:rsid w:val="007D5C3D"/>
    <w:rsid w:val="007E4D3B"/>
    <w:rsid w:val="007E653E"/>
    <w:rsid w:val="007F0632"/>
    <w:rsid w:val="007F1CDA"/>
    <w:rsid w:val="007F2CB9"/>
    <w:rsid w:val="007F3713"/>
    <w:rsid w:val="007F48C1"/>
    <w:rsid w:val="007F6821"/>
    <w:rsid w:val="008046B1"/>
    <w:rsid w:val="0080589D"/>
    <w:rsid w:val="0080636A"/>
    <w:rsid w:val="00806583"/>
    <w:rsid w:val="008065CC"/>
    <w:rsid w:val="00812AA5"/>
    <w:rsid w:val="00815E8C"/>
    <w:rsid w:val="0082218D"/>
    <w:rsid w:val="008421E0"/>
    <w:rsid w:val="0084609A"/>
    <w:rsid w:val="00852026"/>
    <w:rsid w:val="008521EE"/>
    <w:rsid w:val="00870581"/>
    <w:rsid w:val="008736BB"/>
    <w:rsid w:val="0087403B"/>
    <w:rsid w:val="00880A82"/>
    <w:rsid w:val="00882B2C"/>
    <w:rsid w:val="00885BBB"/>
    <w:rsid w:val="008958B1"/>
    <w:rsid w:val="00896391"/>
    <w:rsid w:val="00896AB4"/>
    <w:rsid w:val="008A05A5"/>
    <w:rsid w:val="008A2E8A"/>
    <w:rsid w:val="008A32E3"/>
    <w:rsid w:val="008B0C60"/>
    <w:rsid w:val="008B0DD7"/>
    <w:rsid w:val="008B4214"/>
    <w:rsid w:val="008C5969"/>
    <w:rsid w:val="008C6500"/>
    <w:rsid w:val="008E5CFD"/>
    <w:rsid w:val="008F0F5E"/>
    <w:rsid w:val="008F13A1"/>
    <w:rsid w:val="008F6058"/>
    <w:rsid w:val="00906DF0"/>
    <w:rsid w:val="00906F8D"/>
    <w:rsid w:val="00907C33"/>
    <w:rsid w:val="00912B92"/>
    <w:rsid w:val="00913861"/>
    <w:rsid w:val="00933A34"/>
    <w:rsid w:val="009401AB"/>
    <w:rsid w:val="00941BF6"/>
    <w:rsid w:val="00946AAE"/>
    <w:rsid w:val="0095005A"/>
    <w:rsid w:val="00953B17"/>
    <w:rsid w:val="00954003"/>
    <w:rsid w:val="00956A5C"/>
    <w:rsid w:val="00957E1E"/>
    <w:rsid w:val="00961F89"/>
    <w:rsid w:val="0096378B"/>
    <w:rsid w:val="009847CE"/>
    <w:rsid w:val="009910C2"/>
    <w:rsid w:val="00992132"/>
    <w:rsid w:val="00994C2F"/>
    <w:rsid w:val="009A0A8B"/>
    <w:rsid w:val="009A3FDC"/>
    <w:rsid w:val="009A5EED"/>
    <w:rsid w:val="009A7980"/>
    <w:rsid w:val="009B1AA7"/>
    <w:rsid w:val="009B46A8"/>
    <w:rsid w:val="009B48BF"/>
    <w:rsid w:val="009C100B"/>
    <w:rsid w:val="009C28F9"/>
    <w:rsid w:val="009C3041"/>
    <w:rsid w:val="009C35BF"/>
    <w:rsid w:val="009C4A37"/>
    <w:rsid w:val="009D7112"/>
    <w:rsid w:val="009E60F4"/>
    <w:rsid w:val="009F18B0"/>
    <w:rsid w:val="009F52FB"/>
    <w:rsid w:val="00A05ECD"/>
    <w:rsid w:val="00A06B92"/>
    <w:rsid w:val="00A121FD"/>
    <w:rsid w:val="00A12880"/>
    <w:rsid w:val="00A13234"/>
    <w:rsid w:val="00A164E6"/>
    <w:rsid w:val="00A16813"/>
    <w:rsid w:val="00A17E82"/>
    <w:rsid w:val="00A21AA5"/>
    <w:rsid w:val="00A23453"/>
    <w:rsid w:val="00A25547"/>
    <w:rsid w:val="00A2623C"/>
    <w:rsid w:val="00A270AB"/>
    <w:rsid w:val="00A27383"/>
    <w:rsid w:val="00A27E24"/>
    <w:rsid w:val="00A3017E"/>
    <w:rsid w:val="00A33480"/>
    <w:rsid w:val="00A36308"/>
    <w:rsid w:val="00A37ED0"/>
    <w:rsid w:val="00A40899"/>
    <w:rsid w:val="00A40D6F"/>
    <w:rsid w:val="00A4419E"/>
    <w:rsid w:val="00A451AE"/>
    <w:rsid w:val="00A4769B"/>
    <w:rsid w:val="00A512B2"/>
    <w:rsid w:val="00A53973"/>
    <w:rsid w:val="00A539E8"/>
    <w:rsid w:val="00A53BBB"/>
    <w:rsid w:val="00A65AFD"/>
    <w:rsid w:val="00A80522"/>
    <w:rsid w:val="00A81066"/>
    <w:rsid w:val="00A8211D"/>
    <w:rsid w:val="00A83873"/>
    <w:rsid w:val="00A8596D"/>
    <w:rsid w:val="00A9129B"/>
    <w:rsid w:val="00A963AA"/>
    <w:rsid w:val="00AC07FF"/>
    <w:rsid w:val="00AC48E5"/>
    <w:rsid w:val="00AC6FD7"/>
    <w:rsid w:val="00AC70A9"/>
    <w:rsid w:val="00AD666C"/>
    <w:rsid w:val="00AD7E5E"/>
    <w:rsid w:val="00AE1CD7"/>
    <w:rsid w:val="00AE2042"/>
    <w:rsid w:val="00AE3C0F"/>
    <w:rsid w:val="00AF356F"/>
    <w:rsid w:val="00AF423A"/>
    <w:rsid w:val="00B040E4"/>
    <w:rsid w:val="00B04DE7"/>
    <w:rsid w:val="00B0630A"/>
    <w:rsid w:val="00B07B94"/>
    <w:rsid w:val="00B21777"/>
    <w:rsid w:val="00B26D51"/>
    <w:rsid w:val="00B30D63"/>
    <w:rsid w:val="00B3238D"/>
    <w:rsid w:val="00B32A45"/>
    <w:rsid w:val="00B41EA9"/>
    <w:rsid w:val="00B4289A"/>
    <w:rsid w:val="00B43F21"/>
    <w:rsid w:val="00B46B30"/>
    <w:rsid w:val="00B46CDA"/>
    <w:rsid w:val="00B51C1B"/>
    <w:rsid w:val="00B52984"/>
    <w:rsid w:val="00B7070E"/>
    <w:rsid w:val="00B71334"/>
    <w:rsid w:val="00B72A57"/>
    <w:rsid w:val="00B73B87"/>
    <w:rsid w:val="00B74B05"/>
    <w:rsid w:val="00B76853"/>
    <w:rsid w:val="00B805D0"/>
    <w:rsid w:val="00B858DA"/>
    <w:rsid w:val="00B87A28"/>
    <w:rsid w:val="00B90CC5"/>
    <w:rsid w:val="00BA346D"/>
    <w:rsid w:val="00BB210E"/>
    <w:rsid w:val="00BB4D4D"/>
    <w:rsid w:val="00BB68FE"/>
    <w:rsid w:val="00BC3FA2"/>
    <w:rsid w:val="00BC721E"/>
    <w:rsid w:val="00BC7638"/>
    <w:rsid w:val="00BD54C5"/>
    <w:rsid w:val="00BE47F1"/>
    <w:rsid w:val="00BF419C"/>
    <w:rsid w:val="00BF5EF9"/>
    <w:rsid w:val="00BF61E1"/>
    <w:rsid w:val="00BF6A99"/>
    <w:rsid w:val="00C01F4B"/>
    <w:rsid w:val="00C04BB1"/>
    <w:rsid w:val="00C05854"/>
    <w:rsid w:val="00C066C0"/>
    <w:rsid w:val="00C154CA"/>
    <w:rsid w:val="00C17BBA"/>
    <w:rsid w:val="00C2225A"/>
    <w:rsid w:val="00C22674"/>
    <w:rsid w:val="00C23EBC"/>
    <w:rsid w:val="00C25524"/>
    <w:rsid w:val="00C26625"/>
    <w:rsid w:val="00C27059"/>
    <w:rsid w:val="00C31D7B"/>
    <w:rsid w:val="00C33A71"/>
    <w:rsid w:val="00C35B08"/>
    <w:rsid w:val="00C370DF"/>
    <w:rsid w:val="00C3723F"/>
    <w:rsid w:val="00C40446"/>
    <w:rsid w:val="00C40AAC"/>
    <w:rsid w:val="00C4753C"/>
    <w:rsid w:val="00C51758"/>
    <w:rsid w:val="00C73536"/>
    <w:rsid w:val="00C76301"/>
    <w:rsid w:val="00C806DC"/>
    <w:rsid w:val="00C821C5"/>
    <w:rsid w:val="00C8393D"/>
    <w:rsid w:val="00C87107"/>
    <w:rsid w:val="00C94C11"/>
    <w:rsid w:val="00C95936"/>
    <w:rsid w:val="00C97878"/>
    <w:rsid w:val="00CA4DD1"/>
    <w:rsid w:val="00CA6BEE"/>
    <w:rsid w:val="00CA7C5E"/>
    <w:rsid w:val="00CB17DB"/>
    <w:rsid w:val="00CB4E64"/>
    <w:rsid w:val="00CC0721"/>
    <w:rsid w:val="00CC08EB"/>
    <w:rsid w:val="00CC3BFB"/>
    <w:rsid w:val="00CC74BA"/>
    <w:rsid w:val="00CD4BA6"/>
    <w:rsid w:val="00CD5FC1"/>
    <w:rsid w:val="00CD6107"/>
    <w:rsid w:val="00CE16FB"/>
    <w:rsid w:val="00CE1D22"/>
    <w:rsid w:val="00CE7567"/>
    <w:rsid w:val="00CF3009"/>
    <w:rsid w:val="00CF368D"/>
    <w:rsid w:val="00D022F5"/>
    <w:rsid w:val="00D04583"/>
    <w:rsid w:val="00D06867"/>
    <w:rsid w:val="00D07F2E"/>
    <w:rsid w:val="00D10AEF"/>
    <w:rsid w:val="00D12043"/>
    <w:rsid w:val="00D33D2B"/>
    <w:rsid w:val="00D34259"/>
    <w:rsid w:val="00D44A4F"/>
    <w:rsid w:val="00D45BA8"/>
    <w:rsid w:val="00D46A53"/>
    <w:rsid w:val="00D46D3E"/>
    <w:rsid w:val="00D54639"/>
    <w:rsid w:val="00D5523A"/>
    <w:rsid w:val="00D55B30"/>
    <w:rsid w:val="00D73101"/>
    <w:rsid w:val="00D7390F"/>
    <w:rsid w:val="00D75B09"/>
    <w:rsid w:val="00D760D7"/>
    <w:rsid w:val="00D8567B"/>
    <w:rsid w:val="00D86EF3"/>
    <w:rsid w:val="00D871CA"/>
    <w:rsid w:val="00D9284F"/>
    <w:rsid w:val="00D940B7"/>
    <w:rsid w:val="00D94995"/>
    <w:rsid w:val="00D9731F"/>
    <w:rsid w:val="00DA0387"/>
    <w:rsid w:val="00DA0D81"/>
    <w:rsid w:val="00DA567C"/>
    <w:rsid w:val="00DB082D"/>
    <w:rsid w:val="00DB1EFA"/>
    <w:rsid w:val="00DB2575"/>
    <w:rsid w:val="00DC141D"/>
    <w:rsid w:val="00DC713D"/>
    <w:rsid w:val="00DD44D4"/>
    <w:rsid w:val="00DD5932"/>
    <w:rsid w:val="00DD63B5"/>
    <w:rsid w:val="00DE443F"/>
    <w:rsid w:val="00DE475F"/>
    <w:rsid w:val="00DE6A7C"/>
    <w:rsid w:val="00DF044E"/>
    <w:rsid w:val="00DF323D"/>
    <w:rsid w:val="00DF6FEA"/>
    <w:rsid w:val="00DF74EF"/>
    <w:rsid w:val="00E00AEE"/>
    <w:rsid w:val="00E0559D"/>
    <w:rsid w:val="00E07152"/>
    <w:rsid w:val="00E12112"/>
    <w:rsid w:val="00E12821"/>
    <w:rsid w:val="00E12CE2"/>
    <w:rsid w:val="00E171E0"/>
    <w:rsid w:val="00E231ED"/>
    <w:rsid w:val="00E23F51"/>
    <w:rsid w:val="00E36FEB"/>
    <w:rsid w:val="00E41717"/>
    <w:rsid w:val="00E4198B"/>
    <w:rsid w:val="00E4497C"/>
    <w:rsid w:val="00E4535D"/>
    <w:rsid w:val="00E5031E"/>
    <w:rsid w:val="00E54315"/>
    <w:rsid w:val="00E550FE"/>
    <w:rsid w:val="00E56BEE"/>
    <w:rsid w:val="00E604D6"/>
    <w:rsid w:val="00E65EDA"/>
    <w:rsid w:val="00E72B01"/>
    <w:rsid w:val="00E7777B"/>
    <w:rsid w:val="00E77FB7"/>
    <w:rsid w:val="00E92F1D"/>
    <w:rsid w:val="00EA0620"/>
    <w:rsid w:val="00EA4322"/>
    <w:rsid w:val="00EB0153"/>
    <w:rsid w:val="00EB1313"/>
    <w:rsid w:val="00EC1EA4"/>
    <w:rsid w:val="00EC2164"/>
    <w:rsid w:val="00EC4064"/>
    <w:rsid w:val="00EC49D1"/>
    <w:rsid w:val="00EC4C70"/>
    <w:rsid w:val="00EC7DA8"/>
    <w:rsid w:val="00ED27EE"/>
    <w:rsid w:val="00ED3B0B"/>
    <w:rsid w:val="00ED5D65"/>
    <w:rsid w:val="00EE651D"/>
    <w:rsid w:val="00EF0E2E"/>
    <w:rsid w:val="00EF7C34"/>
    <w:rsid w:val="00F001C2"/>
    <w:rsid w:val="00F06038"/>
    <w:rsid w:val="00F14980"/>
    <w:rsid w:val="00F229F5"/>
    <w:rsid w:val="00F230A6"/>
    <w:rsid w:val="00F24E9D"/>
    <w:rsid w:val="00F27A15"/>
    <w:rsid w:val="00F27E6E"/>
    <w:rsid w:val="00F317AD"/>
    <w:rsid w:val="00F343C7"/>
    <w:rsid w:val="00F3632A"/>
    <w:rsid w:val="00F36890"/>
    <w:rsid w:val="00F403B4"/>
    <w:rsid w:val="00F52D54"/>
    <w:rsid w:val="00F52ECC"/>
    <w:rsid w:val="00F53DCF"/>
    <w:rsid w:val="00F56A27"/>
    <w:rsid w:val="00F6035C"/>
    <w:rsid w:val="00F645C3"/>
    <w:rsid w:val="00F72508"/>
    <w:rsid w:val="00F76678"/>
    <w:rsid w:val="00F86A79"/>
    <w:rsid w:val="00F911F9"/>
    <w:rsid w:val="00F95145"/>
    <w:rsid w:val="00F97FB9"/>
    <w:rsid w:val="00FA1435"/>
    <w:rsid w:val="00FB05CA"/>
    <w:rsid w:val="00FB165A"/>
    <w:rsid w:val="00FB4CF5"/>
    <w:rsid w:val="00FB72B4"/>
    <w:rsid w:val="00FC6A33"/>
    <w:rsid w:val="00FD0698"/>
    <w:rsid w:val="00FD4EA4"/>
    <w:rsid w:val="00FE031C"/>
    <w:rsid w:val="00FE39E8"/>
    <w:rsid w:val="00FE6160"/>
    <w:rsid w:val="00FF1A6A"/>
    <w:rsid w:val="00FF4FC2"/>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10C54"/>
  <w15:chartTrackingRefBased/>
  <w15:docId w15:val="{F1853750-6F8F-4E13-BFC4-31EB7714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outlineLvl w:val="1"/>
    </w:pPr>
    <w:rPr>
      <w:b/>
    </w:rPr>
  </w:style>
  <w:style w:type="paragraph" w:styleId="Heading6">
    <w:name w:val="heading 6"/>
    <w:basedOn w:val="Normal"/>
    <w:next w:val="Normal"/>
    <w:qFormat/>
    <w:rsid w:val="00CD4B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8B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1A29"/>
    <w:rPr>
      <w:rFonts w:ascii="Tahoma" w:hAnsi="Tahoma" w:cs="Tahoma"/>
      <w:sz w:val="16"/>
      <w:szCs w:val="16"/>
    </w:rPr>
  </w:style>
  <w:style w:type="character" w:styleId="Hyperlink">
    <w:name w:val="Hyperlink"/>
    <w:rsid w:val="005E2D91"/>
    <w:rPr>
      <w:color w:val="0000FF"/>
      <w:u w:val="single"/>
    </w:rPr>
  </w:style>
  <w:style w:type="character" w:customStyle="1" w:styleId="apple-converted-space">
    <w:name w:val="apple-converted-space"/>
    <w:rsid w:val="00B71334"/>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
    <w:basedOn w:val="Normal"/>
    <w:link w:val="ListParagraphChar"/>
    <w:uiPriority w:val="34"/>
    <w:qFormat/>
    <w:rsid w:val="00295E96"/>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AC07FF"/>
    <w:rPr>
      <w:rFonts w:eastAsia="Calibri"/>
      <w:szCs w:val="21"/>
      <w:lang w:eastAsia="en-US"/>
    </w:rPr>
  </w:style>
  <w:style w:type="character" w:customStyle="1" w:styleId="PlainTextChar">
    <w:name w:val="Plain Text Char"/>
    <w:link w:val="PlainText"/>
    <w:uiPriority w:val="99"/>
    <w:rsid w:val="00AC07FF"/>
    <w:rPr>
      <w:rFonts w:ascii="Arial" w:eastAsia="Calibri" w:hAnsi="Arial"/>
      <w:sz w:val="24"/>
      <w:szCs w:val="21"/>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444678"/>
    <w:rPr>
      <w:rFonts w:ascii="Calibri" w:eastAsia="Calibri" w:hAnsi="Calibri" w:cs="Calibri"/>
      <w:sz w:val="22"/>
      <w:szCs w:val="22"/>
    </w:rPr>
  </w:style>
  <w:style w:type="paragraph" w:styleId="BodyText">
    <w:name w:val="Body Text"/>
    <w:basedOn w:val="Normal"/>
    <w:link w:val="BodyTextChar"/>
    <w:rsid w:val="00B46B30"/>
    <w:pPr>
      <w:jc w:val="center"/>
    </w:pPr>
    <w:rPr>
      <w:b/>
    </w:rPr>
  </w:style>
  <w:style w:type="character" w:customStyle="1" w:styleId="BodyTextChar">
    <w:name w:val="Body Text Char"/>
    <w:link w:val="BodyText"/>
    <w:rsid w:val="00B46B30"/>
    <w:rPr>
      <w:rFonts w:ascii="Arial" w:hAnsi="Arial"/>
      <w:b/>
      <w:sz w:val="24"/>
    </w:rPr>
  </w:style>
  <w:style w:type="character" w:customStyle="1" w:styleId="HeaderChar">
    <w:name w:val="Header Char"/>
    <w:link w:val="Header"/>
    <w:uiPriority w:val="99"/>
    <w:rsid w:val="00D760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4732">
      <w:bodyDiv w:val="1"/>
      <w:marLeft w:val="0"/>
      <w:marRight w:val="0"/>
      <w:marTop w:val="0"/>
      <w:marBottom w:val="0"/>
      <w:divBdr>
        <w:top w:val="none" w:sz="0" w:space="0" w:color="auto"/>
        <w:left w:val="none" w:sz="0" w:space="0" w:color="auto"/>
        <w:bottom w:val="none" w:sz="0" w:space="0" w:color="auto"/>
        <w:right w:val="none" w:sz="0" w:space="0" w:color="auto"/>
      </w:divBdr>
    </w:div>
    <w:div w:id="308481347">
      <w:bodyDiv w:val="1"/>
      <w:marLeft w:val="0"/>
      <w:marRight w:val="0"/>
      <w:marTop w:val="0"/>
      <w:marBottom w:val="0"/>
      <w:divBdr>
        <w:top w:val="none" w:sz="0" w:space="0" w:color="auto"/>
        <w:left w:val="none" w:sz="0" w:space="0" w:color="auto"/>
        <w:bottom w:val="none" w:sz="0" w:space="0" w:color="auto"/>
        <w:right w:val="none" w:sz="0" w:space="0" w:color="auto"/>
      </w:divBdr>
    </w:div>
    <w:div w:id="369379615">
      <w:bodyDiv w:val="1"/>
      <w:marLeft w:val="0"/>
      <w:marRight w:val="0"/>
      <w:marTop w:val="0"/>
      <w:marBottom w:val="0"/>
      <w:divBdr>
        <w:top w:val="none" w:sz="0" w:space="0" w:color="auto"/>
        <w:left w:val="none" w:sz="0" w:space="0" w:color="auto"/>
        <w:bottom w:val="none" w:sz="0" w:space="0" w:color="auto"/>
        <w:right w:val="none" w:sz="0" w:space="0" w:color="auto"/>
      </w:divBdr>
    </w:div>
    <w:div w:id="437527931">
      <w:bodyDiv w:val="1"/>
      <w:marLeft w:val="0"/>
      <w:marRight w:val="0"/>
      <w:marTop w:val="0"/>
      <w:marBottom w:val="0"/>
      <w:divBdr>
        <w:top w:val="none" w:sz="0" w:space="0" w:color="auto"/>
        <w:left w:val="none" w:sz="0" w:space="0" w:color="auto"/>
        <w:bottom w:val="none" w:sz="0" w:space="0" w:color="auto"/>
        <w:right w:val="none" w:sz="0" w:space="0" w:color="auto"/>
      </w:divBdr>
    </w:div>
    <w:div w:id="463739112">
      <w:bodyDiv w:val="1"/>
      <w:marLeft w:val="0"/>
      <w:marRight w:val="0"/>
      <w:marTop w:val="0"/>
      <w:marBottom w:val="0"/>
      <w:divBdr>
        <w:top w:val="none" w:sz="0" w:space="0" w:color="auto"/>
        <w:left w:val="none" w:sz="0" w:space="0" w:color="auto"/>
        <w:bottom w:val="none" w:sz="0" w:space="0" w:color="auto"/>
        <w:right w:val="none" w:sz="0" w:space="0" w:color="auto"/>
      </w:divBdr>
    </w:div>
    <w:div w:id="519271619">
      <w:bodyDiv w:val="1"/>
      <w:marLeft w:val="0"/>
      <w:marRight w:val="0"/>
      <w:marTop w:val="0"/>
      <w:marBottom w:val="0"/>
      <w:divBdr>
        <w:top w:val="none" w:sz="0" w:space="0" w:color="auto"/>
        <w:left w:val="none" w:sz="0" w:space="0" w:color="auto"/>
        <w:bottom w:val="none" w:sz="0" w:space="0" w:color="auto"/>
        <w:right w:val="none" w:sz="0" w:space="0" w:color="auto"/>
      </w:divBdr>
    </w:div>
    <w:div w:id="637107549">
      <w:bodyDiv w:val="1"/>
      <w:marLeft w:val="0"/>
      <w:marRight w:val="0"/>
      <w:marTop w:val="0"/>
      <w:marBottom w:val="0"/>
      <w:divBdr>
        <w:top w:val="none" w:sz="0" w:space="0" w:color="auto"/>
        <w:left w:val="none" w:sz="0" w:space="0" w:color="auto"/>
        <w:bottom w:val="none" w:sz="0" w:space="0" w:color="auto"/>
        <w:right w:val="none" w:sz="0" w:space="0" w:color="auto"/>
      </w:divBdr>
    </w:div>
    <w:div w:id="775909323">
      <w:bodyDiv w:val="1"/>
      <w:marLeft w:val="0"/>
      <w:marRight w:val="0"/>
      <w:marTop w:val="0"/>
      <w:marBottom w:val="0"/>
      <w:divBdr>
        <w:top w:val="none" w:sz="0" w:space="0" w:color="auto"/>
        <w:left w:val="none" w:sz="0" w:space="0" w:color="auto"/>
        <w:bottom w:val="none" w:sz="0" w:space="0" w:color="auto"/>
        <w:right w:val="none" w:sz="0" w:space="0" w:color="auto"/>
      </w:divBdr>
    </w:div>
    <w:div w:id="815755759">
      <w:bodyDiv w:val="1"/>
      <w:marLeft w:val="0"/>
      <w:marRight w:val="0"/>
      <w:marTop w:val="0"/>
      <w:marBottom w:val="0"/>
      <w:divBdr>
        <w:top w:val="none" w:sz="0" w:space="0" w:color="auto"/>
        <w:left w:val="none" w:sz="0" w:space="0" w:color="auto"/>
        <w:bottom w:val="none" w:sz="0" w:space="0" w:color="auto"/>
        <w:right w:val="none" w:sz="0" w:space="0" w:color="auto"/>
      </w:divBdr>
    </w:div>
    <w:div w:id="900211093">
      <w:bodyDiv w:val="1"/>
      <w:marLeft w:val="0"/>
      <w:marRight w:val="0"/>
      <w:marTop w:val="0"/>
      <w:marBottom w:val="0"/>
      <w:divBdr>
        <w:top w:val="none" w:sz="0" w:space="0" w:color="auto"/>
        <w:left w:val="none" w:sz="0" w:space="0" w:color="auto"/>
        <w:bottom w:val="none" w:sz="0" w:space="0" w:color="auto"/>
        <w:right w:val="none" w:sz="0" w:space="0" w:color="auto"/>
      </w:divBdr>
    </w:div>
    <w:div w:id="928729927">
      <w:bodyDiv w:val="1"/>
      <w:marLeft w:val="0"/>
      <w:marRight w:val="0"/>
      <w:marTop w:val="0"/>
      <w:marBottom w:val="0"/>
      <w:divBdr>
        <w:top w:val="none" w:sz="0" w:space="0" w:color="auto"/>
        <w:left w:val="none" w:sz="0" w:space="0" w:color="auto"/>
        <w:bottom w:val="none" w:sz="0" w:space="0" w:color="auto"/>
        <w:right w:val="none" w:sz="0" w:space="0" w:color="auto"/>
      </w:divBdr>
    </w:div>
    <w:div w:id="1132094135">
      <w:bodyDiv w:val="1"/>
      <w:marLeft w:val="0"/>
      <w:marRight w:val="0"/>
      <w:marTop w:val="0"/>
      <w:marBottom w:val="0"/>
      <w:divBdr>
        <w:top w:val="none" w:sz="0" w:space="0" w:color="auto"/>
        <w:left w:val="none" w:sz="0" w:space="0" w:color="auto"/>
        <w:bottom w:val="none" w:sz="0" w:space="0" w:color="auto"/>
        <w:right w:val="none" w:sz="0" w:space="0" w:color="auto"/>
      </w:divBdr>
    </w:div>
    <w:div w:id="1205555300">
      <w:bodyDiv w:val="1"/>
      <w:marLeft w:val="0"/>
      <w:marRight w:val="0"/>
      <w:marTop w:val="0"/>
      <w:marBottom w:val="0"/>
      <w:divBdr>
        <w:top w:val="none" w:sz="0" w:space="0" w:color="auto"/>
        <w:left w:val="none" w:sz="0" w:space="0" w:color="auto"/>
        <w:bottom w:val="none" w:sz="0" w:space="0" w:color="auto"/>
        <w:right w:val="none" w:sz="0" w:space="0" w:color="auto"/>
      </w:divBdr>
    </w:div>
    <w:div w:id="1329944833">
      <w:bodyDiv w:val="1"/>
      <w:marLeft w:val="0"/>
      <w:marRight w:val="0"/>
      <w:marTop w:val="0"/>
      <w:marBottom w:val="0"/>
      <w:divBdr>
        <w:top w:val="none" w:sz="0" w:space="0" w:color="auto"/>
        <w:left w:val="none" w:sz="0" w:space="0" w:color="auto"/>
        <w:bottom w:val="none" w:sz="0" w:space="0" w:color="auto"/>
        <w:right w:val="none" w:sz="0" w:space="0" w:color="auto"/>
      </w:divBdr>
    </w:div>
    <w:div w:id="1410352207">
      <w:bodyDiv w:val="1"/>
      <w:marLeft w:val="0"/>
      <w:marRight w:val="0"/>
      <w:marTop w:val="0"/>
      <w:marBottom w:val="0"/>
      <w:divBdr>
        <w:top w:val="none" w:sz="0" w:space="0" w:color="auto"/>
        <w:left w:val="none" w:sz="0" w:space="0" w:color="auto"/>
        <w:bottom w:val="none" w:sz="0" w:space="0" w:color="auto"/>
        <w:right w:val="none" w:sz="0" w:space="0" w:color="auto"/>
      </w:divBdr>
    </w:div>
    <w:div w:id="1456752651">
      <w:bodyDiv w:val="1"/>
      <w:marLeft w:val="0"/>
      <w:marRight w:val="0"/>
      <w:marTop w:val="0"/>
      <w:marBottom w:val="0"/>
      <w:divBdr>
        <w:top w:val="none" w:sz="0" w:space="0" w:color="auto"/>
        <w:left w:val="none" w:sz="0" w:space="0" w:color="auto"/>
        <w:bottom w:val="none" w:sz="0" w:space="0" w:color="auto"/>
        <w:right w:val="none" w:sz="0" w:space="0" w:color="auto"/>
      </w:divBdr>
    </w:div>
    <w:div w:id="1497376759">
      <w:bodyDiv w:val="1"/>
      <w:marLeft w:val="0"/>
      <w:marRight w:val="0"/>
      <w:marTop w:val="0"/>
      <w:marBottom w:val="0"/>
      <w:divBdr>
        <w:top w:val="none" w:sz="0" w:space="0" w:color="auto"/>
        <w:left w:val="none" w:sz="0" w:space="0" w:color="auto"/>
        <w:bottom w:val="none" w:sz="0" w:space="0" w:color="auto"/>
        <w:right w:val="none" w:sz="0" w:space="0" w:color="auto"/>
      </w:divBdr>
    </w:div>
    <w:div w:id="1638728342">
      <w:bodyDiv w:val="1"/>
      <w:marLeft w:val="0"/>
      <w:marRight w:val="0"/>
      <w:marTop w:val="0"/>
      <w:marBottom w:val="0"/>
      <w:divBdr>
        <w:top w:val="none" w:sz="0" w:space="0" w:color="auto"/>
        <w:left w:val="none" w:sz="0" w:space="0" w:color="auto"/>
        <w:bottom w:val="none" w:sz="0" w:space="0" w:color="auto"/>
        <w:right w:val="none" w:sz="0" w:space="0" w:color="auto"/>
      </w:divBdr>
    </w:div>
    <w:div w:id="1660647157">
      <w:bodyDiv w:val="1"/>
      <w:marLeft w:val="0"/>
      <w:marRight w:val="0"/>
      <w:marTop w:val="0"/>
      <w:marBottom w:val="0"/>
      <w:divBdr>
        <w:top w:val="none" w:sz="0" w:space="0" w:color="auto"/>
        <w:left w:val="none" w:sz="0" w:space="0" w:color="auto"/>
        <w:bottom w:val="none" w:sz="0" w:space="0" w:color="auto"/>
        <w:right w:val="none" w:sz="0" w:space="0" w:color="auto"/>
      </w:divBdr>
    </w:div>
    <w:div w:id="1865627603">
      <w:bodyDiv w:val="1"/>
      <w:marLeft w:val="0"/>
      <w:marRight w:val="0"/>
      <w:marTop w:val="0"/>
      <w:marBottom w:val="0"/>
      <w:divBdr>
        <w:top w:val="none" w:sz="0" w:space="0" w:color="auto"/>
        <w:left w:val="none" w:sz="0" w:space="0" w:color="auto"/>
        <w:bottom w:val="none" w:sz="0" w:space="0" w:color="auto"/>
        <w:right w:val="none" w:sz="0" w:space="0" w:color="auto"/>
      </w:divBdr>
    </w:div>
    <w:div w:id="19296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2019-06-19T23:00:00+00:00</Meeting_x0020_Date>
    <Assembly xmlns="a4e7e3ba-90a1-4b0a-844f-73b076486bd6">5</Assembly>
  </documentManagement>
</p:properties>
</file>

<file path=customXml/itemProps1.xml><?xml version="1.0" encoding="utf-8"?>
<ds:datastoreItem xmlns:ds="http://schemas.openxmlformats.org/officeDocument/2006/customXml" ds:itemID="{6C719E5F-BFB3-4D66-BE6F-5D44975944B3}">
  <ds:schemaRefs>
    <ds:schemaRef ds:uri="http://schemas.openxmlformats.org/officeDocument/2006/bibliography"/>
  </ds:schemaRefs>
</ds:datastoreItem>
</file>

<file path=customXml/itemProps2.xml><?xml version="1.0" encoding="utf-8"?>
<ds:datastoreItem xmlns:ds="http://schemas.openxmlformats.org/officeDocument/2006/customXml" ds:itemID="{CE160115-6EB3-4C45-AC04-0E3C5282EB6A}"/>
</file>

<file path=customXml/itemProps3.xml><?xml version="1.0" encoding="utf-8"?>
<ds:datastoreItem xmlns:ds="http://schemas.openxmlformats.org/officeDocument/2006/customXml" ds:itemID="{2EB1B59F-E140-4B1D-9C18-FD1482051E37}"/>
</file>

<file path=customXml/itemProps4.xml><?xml version="1.0" encoding="utf-8"?>
<ds:datastoreItem xmlns:ds="http://schemas.openxmlformats.org/officeDocument/2006/customXml" ds:itemID="{C4EDF723-203A-4649-9AA9-87B60D260660}"/>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Ministerial Meeting Checklist</vt:lpstr>
    </vt:vector>
  </TitlesOfParts>
  <Company>National Assembly for Wales</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to Celebrate the Windrush Generation</dc:title>
  <dc:subject/>
  <dc:creator>PS Christine Chapman (CC)</dc:creator>
  <cp:keywords/>
  <cp:lastModifiedBy>Oxenham, James (OFM - Cabinet Division)</cp:lastModifiedBy>
  <cp:revision>3</cp:revision>
  <cp:lastPrinted>2006-02-21T10:51:00Z</cp:lastPrinted>
  <dcterms:created xsi:type="dcterms:W3CDTF">2019-06-19T12:31:00Z</dcterms:created>
  <dcterms:modified xsi:type="dcterms:W3CDTF">2019-06-19T14:59:00Z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A26554547</vt:lpwstr>
  </property>
  <property fmtid="{D5CDD505-2E9C-101B-9397-08002B2CF9AE}" pid="3" name="Objective-Title">
    <vt:lpwstr>Doc 1 - Written Statement - Windrush Anniversary 22 June 2019</vt:lpwstr>
  </property>
  <property fmtid="{D5CDD505-2E9C-101B-9397-08002B2CF9AE}" pid="4" name="Objective-Comment">
    <vt:lpwstr/>
  </property>
  <property fmtid="{D5CDD505-2E9C-101B-9397-08002B2CF9AE}" pid="5" name="Objective-CreationStamp">
    <vt:filetime>2019-06-14T12:35:46Z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2019-06-19T08:45:15Z</vt:filetime>
  </property>
  <property fmtid="{D5CDD505-2E9C-101B-9397-08002B2CF9AE}" pid="9" name="Objective-ModificationStamp">
    <vt:filetime>2019-06-19T08:45:15Z</vt:filetime>
  </property>
  <property fmtid="{D5CDD505-2E9C-101B-9397-08002B2CF9AE}" pid="10" name="Objective-Owner">
    <vt:lpwstr>Jeremy, Francesca (EPS - Equality &amp; Prosperity)</vt:lpwstr>
  </property>
  <property fmtid="{D5CDD505-2E9C-101B-9397-08002B2CF9AE}" pid="11"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12" name="Objective-Parent">
    <vt:lpwstr>MA - P_JH_2261_19 - Written Statement - Windrush Day 2019</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2018-06-13T23:00:00Z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2019-06-13T23:00:00Z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ContentTypeId">
    <vt:lpwstr>0x010100C32B317B5CB4014E8FDC61FB98CB49750066DDDDA8424970449BEE8C4A4D2809D6</vt:lpwstr>
  </property>
</Properties>
</file>