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C" w:rsidRDefault="0080072C" w:rsidP="0080072C">
      <w:pPr>
        <w:spacing w:after="0" w:line="240" w:lineRule="auto"/>
        <w:jc w:val="right"/>
        <w:rPr>
          <w:rFonts w:ascii="TradeGothic" w:eastAsia="Times New Roman" w:hAnsi="TradeGothic" w:cs="Times New Roman"/>
          <w:b/>
          <w:szCs w:val="20"/>
        </w:rPr>
      </w:pPr>
      <w:r>
        <w:rPr>
          <w:rFonts w:ascii="TradeGothic" w:eastAsia="Times New Roman" w:hAnsi="TradeGothic" w:cs="Times New Roman"/>
          <w:b/>
          <w:noProof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711957D6" wp14:editId="744B98A3">
            <wp:simplePos x="0" y="0"/>
            <wp:positionH relativeFrom="column">
              <wp:posOffset>4900295</wp:posOffset>
            </wp:positionH>
            <wp:positionV relativeFrom="paragraph">
              <wp:posOffset>-785495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72C" w:rsidRDefault="0080072C" w:rsidP="0080072C">
      <w:pPr>
        <w:spacing w:after="0" w:line="240" w:lineRule="auto"/>
        <w:jc w:val="right"/>
        <w:rPr>
          <w:rFonts w:ascii="TradeGothic" w:eastAsia="Times New Roman" w:hAnsi="TradeGothic" w:cs="Times New Roman"/>
          <w:b/>
          <w:szCs w:val="20"/>
        </w:rPr>
      </w:pPr>
    </w:p>
    <w:p w:rsidR="0080072C" w:rsidRDefault="0080072C" w:rsidP="0080072C">
      <w:pPr>
        <w:spacing w:after="0" w:line="240" w:lineRule="auto"/>
        <w:jc w:val="right"/>
        <w:rPr>
          <w:rFonts w:ascii="TradeGothic" w:eastAsia="Times New Roman" w:hAnsi="TradeGothic" w:cs="Times New Roman"/>
          <w:b/>
          <w:szCs w:val="20"/>
        </w:rPr>
      </w:pPr>
    </w:p>
    <w:p w:rsidR="0080072C" w:rsidRPr="0080072C" w:rsidRDefault="0080072C" w:rsidP="0080072C">
      <w:pPr>
        <w:spacing w:after="0" w:line="240" w:lineRule="auto"/>
        <w:jc w:val="right"/>
        <w:rPr>
          <w:rFonts w:ascii="TradeGothic" w:eastAsia="Times New Roman" w:hAnsi="TradeGothic" w:cs="Times New Roman"/>
          <w:b/>
          <w:szCs w:val="20"/>
        </w:rPr>
      </w:pPr>
    </w:p>
    <w:p w:rsidR="0080072C" w:rsidRDefault="0080072C" w:rsidP="0080072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</w:p>
    <w:p w:rsidR="0080072C" w:rsidRDefault="0080072C" w:rsidP="0080072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</w:p>
    <w:p w:rsidR="0080072C" w:rsidRPr="0080072C" w:rsidRDefault="0080072C" w:rsidP="0080072C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711583" wp14:editId="2F52F8B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80072C" w:rsidRPr="0080072C" w:rsidRDefault="0080072C" w:rsidP="00800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80072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 xml:space="preserve">WRITTEN STATEMENT </w:t>
      </w:r>
    </w:p>
    <w:p w:rsidR="0080072C" w:rsidRPr="0080072C" w:rsidRDefault="0080072C" w:rsidP="00800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80072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BY</w:t>
      </w:r>
    </w:p>
    <w:p w:rsidR="0080072C" w:rsidRPr="0080072C" w:rsidRDefault="0080072C" w:rsidP="00800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</w:pPr>
      <w:r w:rsidRPr="0080072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en-GB"/>
        </w:rPr>
        <w:t>THE WELSH GOVERNMENT</w:t>
      </w:r>
    </w:p>
    <w:p w:rsidR="0080072C" w:rsidRPr="0080072C" w:rsidRDefault="0080072C" w:rsidP="0080072C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szCs w:val="20"/>
        </w:rPr>
      </w:pPr>
      <w:r>
        <w:rPr>
          <w:rFonts w:ascii="TradeGothic" w:eastAsia="Times New Roman" w:hAnsi="TradeGothic" w:cs="Times New Roman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8ED7D1" wp14:editId="28FA5D6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80072C" w:rsidRPr="0080072C" w:rsidRDefault="0080072C" w:rsidP="0080072C">
      <w:pPr>
        <w:spacing w:after="0" w:line="240" w:lineRule="auto"/>
        <w:rPr>
          <w:rFonts w:ascii="TradeGothic" w:eastAsia="Times New Roman" w:hAnsi="TradeGothic" w:cs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80072C" w:rsidRPr="0080072C" w:rsidTr="0056708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2C" w:rsidRPr="00076B57" w:rsidRDefault="0080072C" w:rsidP="0080072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B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2C" w:rsidRPr="00076B57" w:rsidRDefault="00076B57" w:rsidP="0080072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Children in Police Custody in Wales</w:t>
            </w:r>
          </w:p>
        </w:tc>
      </w:tr>
      <w:tr w:rsidR="0080072C" w:rsidRPr="0080072C" w:rsidTr="0056708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2C" w:rsidRPr="00076B57" w:rsidRDefault="0080072C" w:rsidP="0080072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B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2C" w:rsidRPr="00076B57" w:rsidRDefault="005A724C" w:rsidP="00F8251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  <w:r w:rsidR="00EB6B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October </w:t>
            </w:r>
            <w:r w:rsidR="00076B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80072C" w:rsidRPr="0080072C" w:rsidTr="0056708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2C" w:rsidRPr="00076B57" w:rsidRDefault="0080072C" w:rsidP="0080072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B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72C" w:rsidRPr="00076B57" w:rsidRDefault="0080072C" w:rsidP="0080072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076B5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Carl Sargeant AM, Cabinet Secretary for Communities and Children</w:t>
            </w:r>
          </w:p>
        </w:tc>
      </w:tr>
    </w:tbl>
    <w:p w:rsidR="0080072C" w:rsidRPr="0080072C" w:rsidRDefault="0080072C" w:rsidP="0080072C">
      <w:pPr>
        <w:keepNext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1F4FCD" w:rsidRDefault="001F4FCD" w:rsidP="00F8251D">
      <w:pPr>
        <w:rPr>
          <w:rFonts w:ascii="Arial" w:hAnsi="Arial" w:cs="Arial"/>
          <w:sz w:val="24"/>
          <w:szCs w:val="24"/>
        </w:rPr>
      </w:pPr>
    </w:p>
    <w:p w:rsidR="001F4FCD" w:rsidRDefault="001F4FCD" w:rsidP="00F82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has today published guidance aimed at reducing the numbers of children who are held overnight in police custody.  </w:t>
      </w:r>
    </w:p>
    <w:p w:rsidR="00F8251D" w:rsidRPr="002A1C5C" w:rsidRDefault="001F4FCD" w:rsidP="00F82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guidance </w:t>
      </w:r>
      <w:r w:rsidR="00527939">
        <w:rPr>
          <w:rFonts w:ascii="Arial" w:hAnsi="Arial" w:cs="Arial"/>
          <w:sz w:val="24"/>
          <w:szCs w:val="24"/>
        </w:rPr>
        <w:t xml:space="preserve">was produced as part of a project </w:t>
      </w:r>
      <w:r>
        <w:rPr>
          <w:rFonts w:ascii="Arial" w:hAnsi="Arial" w:cs="Arial"/>
          <w:sz w:val="24"/>
          <w:szCs w:val="24"/>
        </w:rPr>
        <w:t xml:space="preserve">set up by the Welsh Government in 2015 following concerns about the number of children </w:t>
      </w:r>
      <w:r w:rsidR="00527939">
        <w:rPr>
          <w:rFonts w:ascii="Arial" w:hAnsi="Arial" w:cs="Arial"/>
          <w:sz w:val="24"/>
          <w:szCs w:val="24"/>
        </w:rPr>
        <w:t xml:space="preserve">and young people who were being held inappropriately in police cells overnight while awaiting a court appearance the following day.  It focused </w:t>
      </w:r>
      <w:r w:rsidR="00F8251D">
        <w:rPr>
          <w:rFonts w:ascii="Arial" w:hAnsi="Arial" w:cs="Arial"/>
          <w:sz w:val="24"/>
          <w:szCs w:val="24"/>
        </w:rPr>
        <w:t xml:space="preserve">particularly on children who were charged with an offence and refused bail, and who should be transferred to a secure unit or local authority accommodation under the Police and Criminal Evidence Act 1984 and the Social Services and Well-being (Wales) Act 2014.  </w:t>
      </w:r>
    </w:p>
    <w:p w:rsidR="00527939" w:rsidRDefault="00E023E7" w:rsidP="001F4FCD">
      <w:pPr>
        <w:shd w:val="clear" w:color="auto" w:fill="FFFFFF" w:themeFill="background1"/>
        <w:spacing w:before="120" w:after="120"/>
        <w:rPr>
          <w:rFonts w:ascii="Arial" w:hAnsi="Arial" w:cs="Arial"/>
          <w:sz w:val="24"/>
          <w:szCs w:val="24"/>
        </w:rPr>
      </w:pPr>
      <w:r w:rsidRPr="001F4FCD">
        <w:rPr>
          <w:rFonts w:ascii="Arial" w:hAnsi="Arial" w:cs="Arial"/>
          <w:sz w:val="24"/>
          <w:szCs w:val="24"/>
        </w:rPr>
        <w:t xml:space="preserve">The project involved extensive collaboration and co-operative working between </w:t>
      </w:r>
      <w:r w:rsidR="001F4FCD" w:rsidRPr="001F4FCD">
        <w:rPr>
          <w:rFonts w:ascii="Arial" w:hAnsi="Arial" w:cs="Arial"/>
          <w:sz w:val="24"/>
          <w:szCs w:val="24"/>
        </w:rPr>
        <w:t xml:space="preserve">all relevant agencies, including </w:t>
      </w:r>
      <w:r w:rsidRPr="001F4FCD">
        <w:rPr>
          <w:rFonts w:ascii="Arial" w:hAnsi="Arial" w:cs="Arial"/>
          <w:sz w:val="24"/>
          <w:szCs w:val="24"/>
        </w:rPr>
        <w:t>the four Welsh police forces, Youth Justice Board Cymru, local authority social services</w:t>
      </w:r>
      <w:r w:rsidR="001F4FCD" w:rsidRPr="001F4FCD">
        <w:rPr>
          <w:rFonts w:ascii="Arial" w:hAnsi="Arial" w:cs="Arial"/>
          <w:sz w:val="24"/>
          <w:szCs w:val="24"/>
        </w:rPr>
        <w:t xml:space="preserve">, emergency duty teams and </w:t>
      </w:r>
      <w:r w:rsidRPr="001F4FCD">
        <w:rPr>
          <w:rFonts w:ascii="Arial" w:hAnsi="Arial" w:cs="Arial"/>
          <w:sz w:val="24"/>
          <w:szCs w:val="24"/>
        </w:rPr>
        <w:t>Youth Offending Teams</w:t>
      </w:r>
      <w:r w:rsidR="001F4FCD" w:rsidRPr="001F4FCD">
        <w:rPr>
          <w:rFonts w:ascii="Arial" w:hAnsi="Arial" w:cs="Arial"/>
          <w:sz w:val="24"/>
          <w:szCs w:val="24"/>
        </w:rPr>
        <w:t xml:space="preserve">.  It has </w:t>
      </w:r>
      <w:r w:rsidR="001F4FCD" w:rsidRPr="002A1C5C">
        <w:rPr>
          <w:rFonts w:ascii="Arial" w:hAnsi="Arial" w:cs="Arial"/>
          <w:sz w:val="24"/>
          <w:szCs w:val="24"/>
        </w:rPr>
        <w:t xml:space="preserve">strengthened the working relationships of frontline staff in the </w:t>
      </w:r>
      <w:r w:rsidR="001F4FCD">
        <w:rPr>
          <w:rFonts w:ascii="Arial" w:hAnsi="Arial" w:cs="Arial"/>
          <w:sz w:val="24"/>
          <w:szCs w:val="24"/>
        </w:rPr>
        <w:t>p</w:t>
      </w:r>
      <w:r w:rsidR="001F4FCD" w:rsidRPr="002A1C5C">
        <w:rPr>
          <w:rFonts w:ascii="Arial" w:hAnsi="Arial" w:cs="Arial"/>
          <w:sz w:val="24"/>
          <w:szCs w:val="24"/>
        </w:rPr>
        <w:t xml:space="preserve">olice and </w:t>
      </w:r>
      <w:r w:rsidR="001F4FCD">
        <w:rPr>
          <w:rFonts w:ascii="Arial" w:hAnsi="Arial" w:cs="Arial"/>
          <w:sz w:val="24"/>
          <w:szCs w:val="24"/>
        </w:rPr>
        <w:t>l</w:t>
      </w:r>
      <w:r w:rsidR="001F4FCD" w:rsidRPr="002A1C5C">
        <w:rPr>
          <w:rFonts w:ascii="Arial" w:hAnsi="Arial" w:cs="Arial"/>
          <w:sz w:val="24"/>
          <w:szCs w:val="24"/>
        </w:rPr>
        <w:t xml:space="preserve">ocal </w:t>
      </w:r>
      <w:r w:rsidR="001F4FCD">
        <w:rPr>
          <w:rFonts w:ascii="Arial" w:hAnsi="Arial" w:cs="Arial"/>
          <w:sz w:val="24"/>
          <w:szCs w:val="24"/>
        </w:rPr>
        <w:t>a</w:t>
      </w:r>
      <w:r w:rsidR="001F4FCD" w:rsidRPr="002A1C5C">
        <w:rPr>
          <w:rFonts w:ascii="Arial" w:hAnsi="Arial" w:cs="Arial"/>
          <w:sz w:val="24"/>
          <w:szCs w:val="24"/>
        </w:rPr>
        <w:t>uthorities</w:t>
      </w:r>
      <w:r w:rsidR="001F4FCD">
        <w:rPr>
          <w:rFonts w:ascii="Arial" w:hAnsi="Arial" w:cs="Arial"/>
          <w:sz w:val="24"/>
          <w:szCs w:val="24"/>
        </w:rPr>
        <w:t xml:space="preserve">, </w:t>
      </w:r>
      <w:r w:rsidR="00527939">
        <w:rPr>
          <w:rFonts w:ascii="Arial" w:hAnsi="Arial" w:cs="Arial"/>
          <w:sz w:val="24"/>
          <w:szCs w:val="24"/>
        </w:rPr>
        <w:t xml:space="preserve">initiated joint training </w:t>
      </w:r>
      <w:r w:rsidR="00B75B55">
        <w:rPr>
          <w:rFonts w:ascii="Arial" w:hAnsi="Arial" w:cs="Arial"/>
          <w:sz w:val="24"/>
          <w:szCs w:val="24"/>
        </w:rPr>
        <w:t xml:space="preserve">at local level, and </w:t>
      </w:r>
      <w:r w:rsidR="00527939">
        <w:rPr>
          <w:rFonts w:ascii="Arial" w:hAnsi="Arial" w:cs="Arial"/>
          <w:sz w:val="24"/>
          <w:szCs w:val="24"/>
        </w:rPr>
        <w:t>improved data collection and sharing of information between agencies</w:t>
      </w:r>
      <w:r w:rsidR="00D83464">
        <w:rPr>
          <w:rFonts w:ascii="Arial" w:hAnsi="Arial" w:cs="Arial"/>
          <w:sz w:val="24"/>
          <w:szCs w:val="24"/>
        </w:rPr>
        <w:t>.</w:t>
      </w:r>
    </w:p>
    <w:p w:rsidR="009414BE" w:rsidRDefault="00527939" w:rsidP="00527939">
      <w:pPr>
        <w:shd w:val="clear" w:color="auto" w:fill="FFFFFF" w:themeFill="background1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</w:t>
      </w:r>
      <w:r w:rsidR="001F4FCD" w:rsidRPr="001F4FCD">
        <w:rPr>
          <w:rFonts w:ascii="Arial" w:hAnsi="Arial" w:cs="Arial"/>
          <w:sz w:val="24"/>
          <w:szCs w:val="24"/>
        </w:rPr>
        <w:t>All</w:t>
      </w:r>
      <w:r w:rsidR="00BE47EC" w:rsidRPr="001F4FCD">
        <w:rPr>
          <w:rFonts w:ascii="Arial" w:hAnsi="Arial" w:cs="Arial"/>
          <w:sz w:val="24"/>
          <w:szCs w:val="24"/>
        </w:rPr>
        <w:t>-Wales guidance for the appropriate management and transfer of children and young people by the Police and Local Authorities under the Police and Criminal Evidence Act 1984</w:t>
      </w:r>
      <w:r w:rsidR="001F4FC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sets out the roles and responsibilities of the police and local authorities under the legislation, and includes a model protocol for agencies to </w:t>
      </w:r>
      <w:r w:rsidR="00B75B55">
        <w:rPr>
          <w:rFonts w:ascii="Arial" w:hAnsi="Arial" w:cs="Arial"/>
          <w:sz w:val="24"/>
          <w:szCs w:val="24"/>
        </w:rPr>
        <w:t xml:space="preserve">use to ensure best practice across Wales.   </w:t>
      </w:r>
    </w:p>
    <w:p w:rsidR="00BE47EC" w:rsidRDefault="00B75B55" w:rsidP="00527939">
      <w:pPr>
        <w:shd w:val="clear" w:color="auto" w:fill="FFFFFF" w:themeFill="background1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7939">
        <w:rPr>
          <w:rFonts w:ascii="Arial" w:hAnsi="Arial" w:cs="Arial"/>
          <w:sz w:val="24"/>
          <w:szCs w:val="24"/>
        </w:rPr>
        <w:t xml:space="preserve">  </w:t>
      </w:r>
    </w:p>
    <w:p w:rsidR="00592271" w:rsidRDefault="005279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2A1C5C">
        <w:rPr>
          <w:rFonts w:ascii="Arial" w:hAnsi="Arial" w:cs="Arial"/>
          <w:sz w:val="24"/>
          <w:szCs w:val="24"/>
        </w:rPr>
        <w:t xml:space="preserve"> </w:t>
      </w:r>
      <w:r w:rsidR="007C211D">
        <w:rPr>
          <w:rFonts w:ascii="Arial" w:hAnsi="Arial" w:cs="Arial"/>
          <w:sz w:val="24"/>
          <w:szCs w:val="24"/>
        </w:rPr>
        <w:t>am</w:t>
      </w:r>
      <w:r w:rsidR="0051149A" w:rsidRPr="002A1C5C">
        <w:rPr>
          <w:rFonts w:ascii="Arial" w:hAnsi="Arial" w:cs="Arial"/>
          <w:sz w:val="24"/>
          <w:szCs w:val="24"/>
        </w:rPr>
        <w:t xml:space="preserve"> grateful for the support and input from all the organisations involved</w:t>
      </w:r>
      <w:r w:rsidR="002A1C5C">
        <w:rPr>
          <w:rFonts w:ascii="Arial" w:hAnsi="Arial" w:cs="Arial"/>
          <w:sz w:val="24"/>
          <w:szCs w:val="24"/>
        </w:rPr>
        <w:t xml:space="preserve"> and hope this guidance helps children and young people to access timely and suitable support in the future</w:t>
      </w:r>
      <w:r w:rsidR="0051149A" w:rsidRPr="002A1C5C">
        <w:rPr>
          <w:rFonts w:ascii="Arial" w:hAnsi="Arial" w:cs="Arial"/>
          <w:sz w:val="24"/>
          <w:szCs w:val="24"/>
        </w:rPr>
        <w:t>.</w:t>
      </w:r>
      <w:r w:rsidR="002A1C5C">
        <w:rPr>
          <w:rFonts w:ascii="Arial" w:hAnsi="Arial" w:cs="Arial"/>
          <w:sz w:val="24"/>
          <w:szCs w:val="24"/>
        </w:rPr>
        <w:t xml:space="preserve">  </w:t>
      </w:r>
    </w:p>
    <w:p w:rsidR="009414BE" w:rsidRDefault="009414BE" w:rsidP="009414BE">
      <w:pPr>
        <w:rPr>
          <w:rFonts w:ascii="Arial" w:hAnsi="Arial"/>
          <w:sz w:val="24"/>
        </w:rPr>
      </w:pPr>
      <w:r w:rsidRPr="009414BE">
        <w:rPr>
          <w:rFonts w:ascii="Arial" w:hAnsi="Arial"/>
          <w:sz w:val="24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FE419A" w:rsidRPr="009414BE" w:rsidRDefault="00FE419A" w:rsidP="009414BE">
      <w:pPr>
        <w:rPr>
          <w:rFonts w:ascii="Arial" w:hAnsi="Arial"/>
          <w:sz w:val="24"/>
        </w:rPr>
      </w:pPr>
      <w:hyperlink r:id="rId7" w:history="1">
        <w:r w:rsidRPr="00FE419A">
          <w:rPr>
            <w:rStyle w:val="Hyperlink"/>
            <w:rFonts w:ascii="Arial" w:hAnsi="Arial" w:cstheme="minorBidi"/>
            <w:sz w:val="24"/>
          </w:rPr>
          <w:t>http://gov.wales/topics/people-and-communities/communities/safety/publications/all-wales-guidance-for-management-transfer-children-young-people/?lang=en</w:t>
        </w:r>
      </w:hyperlink>
      <w:r>
        <w:rPr>
          <w:rFonts w:ascii="Arial" w:hAnsi="Arial"/>
          <w:sz w:val="24"/>
        </w:rPr>
        <w:t xml:space="preserve"> </w:t>
      </w:r>
      <w:bookmarkStart w:id="0" w:name="_GoBack"/>
      <w:bookmarkEnd w:id="0"/>
    </w:p>
    <w:sectPr w:rsidR="00FE419A" w:rsidRPr="0094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71"/>
    <w:rsid w:val="00076B57"/>
    <w:rsid w:val="001F4FCD"/>
    <w:rsid w:val="002A1C5C"/>
    <w:rsid w:val="002C7EEB"/>
    <w:rsid w:val="002E0B0D"/>
    <w:rsid w:val="00363904"/>
    <w:rsid w:val="00451B2C"/>
    <w:rsid w:val="004971CE"/>
    <w:rsid w:val="00497C44"/>
    <w:rsid w:val="0051149A"/>
    <w:rsid w:val="00527939"/>
    <w:rsid w:val="00592271"/>
    <w:rsid w:val="005A724C"/>
    <w:rsid w:val="006F0FFF"/>
    <w:rsid w:val="007C211D"/>
    <w:rsid w:val="0080072C"/>
    <w:rsid w:val="008122BA"/>
    <w:rsid w:val="009414BE"/>
    <w:rsid w:val="00957AB3"/>
    <w:rsid w:val="00B310A3"/>
    <w:rsid w:val="00B36BCA"/>
    <w:rsid w:val="00B75B55"/>
    <w:rsid w:val="00BE47EC"/>
    <w:rsid w:val="00BE5909"/>
    <w:rsid w:val="00D83464"/>
    <w:rsid w:val="00E023E7"/>
    <w:rsid w:val="00EA0C1F"/>
    <w:rsid w:val="00EB6BCA"/>
    <w:rsid w:val="00F14187"/>
    <w:rsid w:val="00F8251D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14BE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4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14BE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wales/topics/people-and-communities/communities/safety/publications/all-wales-guidance-for-management-transfer-children-young-people/?lang=en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2017-10-31T00:00:00+00:00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A726EF2-B63C-43DE-B13B-1F9C56A6AF78}"/>
</file>

<file path=customXml/itemProps2.xml><?xml version="1.0" encoding="utf-8"?>
<ds:datastoreItem xmlns:ds="http://schemas.openxmlformats.org/officeDocument/2006/customXml" ds:itemID="{B1395ACB-ADF9-4EFA-A083-A45D73D6335D}"/>
</file>

<file path=customXml/itemProps3.xml><?xml version="1.0" encoding="utf-8"?>
<ds:datastoreItem xmlns:ds="http://schemas.openxmlformats.org/officeDocument/2006/customXml" ds:itemID="{D29CA9AC-7383-4B1B-9BE1-9C8310E16979}"/>
</file>

<file path=customXml/itemProps4.xml><?xml version="1.0" encoding="utf-8"?>
<ds:datastoreItem xmlns:ds="http://schemas.openxmlformats.org/officeDocument/2006/customXml" ds:itemID="{46564E5A-EC98-4760-A4DD-6D5489BCB6FB}"/>
</file>

<file path=docProps/app.xml><?xml version="1.0" encoding="utf-8"?>
<Properties xmlns="http://schemas.openxmlformats.org/officeDocument/2006/extended-properties" xmlns:vt="http://schemas.openxmlformats.org/officeDocument/2006/docPropsVTypes">
  <Template>65D3B39A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in Police Custody in Wales</dc:title>
  <dc:creator>Spargo, Julie - (DfES - QLD)</dc:creator>
  <cp:lastModifiedBy>Oxenham, James (OFMCO - Cabinet Division)</cp:lastModifiedBy>
  <cp:revision>3</cp:revision>
  <dcterms:created xsi:type="dcterms:W3CDTF">2017-10-30T15:02:00Z</dcterms:created>
  <dcterms:modified xsi:type="dcterms:W3CDTF">2017-10-31T09:55:00Z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A15689886</vt:lpwstr>
  </property>
  <property fmtid="{D5CDD505-2E9C-101B-9397-08002B2CF9AE}" pid="4" name="Objective-Title">
    <vt:lpwstr>MA(P) CS/1451/17 Children in Police Custody Written statement Doc 2</vt:lpwstr>
  </property>
  <property fmtid="{D5CDD505-2E9C-101B-9397-08002B2CF9AE}" pid="5" name="Objective-Comment">
    <vt:lpwstr/>
  </property>
  <property fmtid="{D5CDD505-2E9C-101B-9397-08002B2CF9AE}" pid="6" name="Objective-CreationStamp">
    <vt:filetime>2016-10-18T13:56:36Z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2017-10-30T07:46:25Z</vt:filetime>
  </property>
  <property fmtid="{D5CDD505-2E9C-101B-9397-08002B2CF9AE}" pid="10" name="Objective-ModificationStamp">
    <vt:filetime>2017-10-30T07:46:25Z</vt:filetime>
  </property>
  <property fmtid="{D5CDD505-2E9C-101B-9397-08002B2CF9AE}" pid="11" name="Objective-Owner">
    <vt:lpwstr>Lewis, Leanne (EPS - CSD)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Communities &amp; Children:Carl Sargeant - Cabinet Secretary for Communities &amp; Children - Mi</vt:lpwstr>
  </property>
  <property fmtid="{D5CDD505-2E9C-101B-9397-08002B2CF9AE}" pid="13" name="Objective-Parent">
    <vt:lpwstr>Crime &amp; Justice MA-P/CS/1451/17 - Publication of the Children in Police Custody Guidance Document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2016-10-18T00:00:00Z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