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342CE" w14:textId="77777777" w:rsidR="003D13B9" w:rsidRDefault="003D13B9" w:rsidP="003D13B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2414292" wp14:editId="4CA3DE2A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18415" t="10795" r="12065" b="1778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0B963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" o:allowincell="f" strokecolor="red" strokeweight="1.5pt"/>
            </w:pict>
          </mc:Fallback>
        </mc:AlternateContent>
      </w:r>
    </w:p>
    <w:p w14:paraId="7856CB9F" w14:textId="77777777" w:rsidR="003D13B9" w:rsidRDefault="003D13B9" w:rsidP="003D13B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STATEMENT </w:t>
      </w:r>
    </w:p>
    <w:p w14:paraId="34CE9D74" w14:textId="77777777" w:rsidR="003D13B9" w:rsidRDefault="003D13B9" w:rsidP="003D13B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757B4D5E" w14:textId="77777777" w:rsidR="003D13B9" w:rsidRDefault="003D13B9" w:rsidP="003D13B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16541460" w14:textId="77777777" w:rsidR="003D13B9" w:rsidRDefault="003D13B9" w:rsidP="003D13B9">
      <w:pPr>
        <w:rPr>
          <w:rFonts w:ascii="TradeGothic" w:hAnsi="TradeGothic"/>
          <w:b/>
          <w:color w:val="FF0000"/>
          <w:szCs w:val="20"/>
        </w:rPr>
      </w:pPr>
      <w:r>
        <w:rPr>
          <w:rFonts w:ascii="TradeGothic" w:hAnsi="TradeGothic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58EC64D" wp14:editId="115A580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18415" t="13970" r="12065" b="1460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8A3AF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3"/>
        <w:gridCol w:w="7656"/>
      </w:tblGrid>
      <w:tr w:rsidR="003D13B9" w14:paraId="0DA854AB" w14:textId="77777777" w:rsidTr="003D13B9">
        <w:tc>
          <w:tcPr>
            <w:tcW w:w="1383" w:type="dxa"/>
            <w:vAlign w:val="center"/>
          </w:tcPr>
          <w:p w14:paraId="7FC382F3" w14:textId="77777777" w:rsidR="003D13B9" w:rsidRDefault="003D13B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656" w:type="dxa"/>
            <w:vAlign w:val="center"/>
          </w:tcPr>
          <w:p w14:paraId="78130B60" w14:textId="5348B85F" w:rsidR="003D13B9" w:rsidRDefault="003D13B9" w:rsidP="0063141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More Equal </w:t>
            </w:r>
            <w:r w:rsidR="0063141C">
              <w:rPr>
                <w:rFonts w:ascii="Arial" w:hAnsi="Arial" w:cs="Arial"/>
                <w:b/>
                <w:bCs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ales: Strengthening Social Partnership</w:t>
            </w:r>
          </w:p>
        </w:tc>
      </w:tr>
      <w:tr w:rsidR="003D13B9" w14:paraId="1F36B1B3" w14:textId="77777777" w:rsidTr="003D13B9">
        <w:tc>
          <w:tcPr>
            <w:tcW w:w="1383" w:type="dxa"/>
            <w:vAlign w:val="center"/>
            <w:hideMark/>
          </w:tcPr>
          <w:p w14:paraId="0DC4E217" w14:textId="77777777" w:rsidR="003D13B9" w:rsidRDefault="003D13B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656" w:type="dxa"/>
            <w:vAlign w:val="center"/>
            <w:hideMark/>
          </w:tcPr>
          <w:p w14:paraId="55224826" w14:textId="23CF6AEE" w:rsidR="003D13B9" w:rsidRDefault="00B6481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D924C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7 </w:t>
            </w:r>
            <w:r w:rsidR="003D13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November 2019 </w:t>
            </w:r>
          </w:p>
        </w:tc>
      </w:tr>
      <w:tr w:rsidR="003D13B9" w14:paraId="25D6808E" w14:textId="77777777" w:rsidTr="003D13B9">
        <w:tc>
          <w:tcPr>
            <w:tcW w:w="1383" w:type="dxa"/>
            <w:vAlign w:val="center"/>
            <w:hideMark/>
          </w:tcPr>
          <w:p w14:paraId="104BD5FB" w14:textId="77777777" w:rsidR="003D13B9" w:rsidRDefault="003D13B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vAlign w:val="center"/>
            <w:hideMark/>
          </w:tcPr>
          <w:p w14:paraId="485CA944" w14:textId="77777777" w:rsidR="003D13B9" w:rsidRDefault="003D13B9" w:rsidP="003D13B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Julie James, Minister for Housing and Local Government</w:t>
            </w:r>
          </w:p>
        </w:tc>
      </w:tr>
    </w:tbl>
    <w:p w14:paraId="310E7BD0" w14:textId="77777777" w:rsidR="003D13B9" w:rsidRDefault="003D13B9" w:rsidP="003D13B9">
      <w:pPr>
        <w:rPr>
          <w:rFonts w:ascii="TradeGothic" w:hAnsi="TradeGothic" w:cs="Times New Roman"/>
          <w:szCs w:val="20"/>
        </w:rPr>
      </w:pPr>
    </w:p>
    <w:p w14:paraId="7ABE1F57" w14:textId="240D7A85" w:rsidR="00614D20" w:rsidRDefault="005A27EE" w:rsidP="004277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9 </w:t>
      </w:r>
      <w:r w:rsidR="00976165">
        <w:rPr>
          <w:rFonts w:ascii="Arial" w:hAnsi="Arial" w:cs="Arial"/>
          <w:sz w:val="24"/>
          <w:szCs w:val="24"/>
        </w:rPr>
        <w:t xml:space="preserve">July </w:t>
      </w:r>
      <w:r w:rsidR="008C274E">
        <w:rPr>
          <w:rFonts w:ascii="Arial" w:hAnsi="Arial" w:cs="Arial"/>
          <w:sz w:val="24"/>
          <w:szCs w:val="24"/>
        </w:rPr>
        <w:t xml:space="preserve">the First Minister made an oral statement outlining the Welsh Government’s plans to strengthen social partnership </w:t>
      </w:r>
      <w:r w:rsidR="00614D20">
        <w:rPr>
          <w:rFonts w:ascii="Arial" w:hAnsi="Arial" w:cs="Arial"/>
          <w:sz w:val="24"/>
          <w:szCs w:val="24"/>
        </w:rPr>
        <w:t xml:space="preserve">arrangements </w:t>
      </w:r>
      <w:r>
        <w:rPr>
          <w:rFonts w:ascii="Arial" w:hAnsi="Arial" w:cs="Arial"/>
          <w:sz w:val="24"/>
          <w:szCs w:val="24"/>
        </w:rPr>
        <w:t xml:space="preserve">in Wales, </w:t>
      </w:r>
      <w:r w:rsidR="00614D20">
        <w:rPr>
          <w:rFonts w:ascii="Arial" w:hAnsi="Arial" w:cs="Arial"/>
          <w:sz w:val="24"/>
          <w:szCs w:val="24"/>
        </w:rPr>
        <w:t xml:space="preserve">bringing forward a Social Partnership Bill in this Assembly term. </w:t>
      </w:r>
    </w:p>
    <w:p w14:paraId="5AD87D4F" w14:textId="77777777" w:rsidR="004277B5" w:rsidRDefault="004277B5" w:rsidP="004277B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024439" w14:textId="27E016D4" w:rsidR="00E7319A" w:rsidRDefault="008C274E" w:rsidP="004277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Today I am </w:t>
      </w:r>
      <w:r w:rsidR="00060499">
        <w:rPr>
          <w:rFonts w:ascii="Arial" w:hAnsi="Arial" w:cs="Arial"/>
          <w:sz w:val="24"/>
          <w:szCs w:val="24"/>
        </w:rPr>
        <w:t>publishing</w:t>
      </w:r>
      <w:r>
        <w:rPr>
          <w:rFonts w:ascii="Arial" w:hAnsi="Arial" w:cs="Arial"/>
          <w:sz w:val="24"/>
          <w:szCs w:val="24"/>
        </w:rPr>
        <w:t xml:space="preserve"> a White paper consultation </w:t>
      </w:r>
      <w:r w:rsidR="00A57314" w:rsidRPr="00DD4B93">
        <w:rPr>
          <w:rFonts w:ascii="Arial" w:hAnsi="Arial" w:cs="Arial"/>
          <w:i/>
          <w:sz w:val="24"/>
          <w:szCs w:val="24"/>
        </w:rPr>
        <w:t xml:space="preserve">A </w:t>
      </w:r>
      <w:r w:rsidR="00DD4B93">
        <w:rPr>
          <w:rFonts w:ascii="Arial" w:hAnsi="Arial" w:cs="Arial"/>
          <w:i/>
          <w:sz w:val="24"/>
          <w:szCs w:val="24"/>
        </w:rPr>
        <w:t>M</w:t>
      </w:r>
      <w:r w:rsidR="00A57314" w:rsidRPr="00DD4B93">
        <w:rPr>
          <w:rFonts w:ascii="Arial" w:hAnsi="Arial" w:cs="Arial"/>
          <w:i/>
          <w:sz w:val="24"/>
          <w:szCs w:val="24"/>
        </w:rPr>
        <w:t>ore Equal Wales</w:t>
      </w:r>
      <w:r w:rsidRPr="00DD4B93">
        <w:rPr>
          <w:rFonts w:ascii="Arial" w:hAnsi="Arial" w:cs="Arial"/>
          <w:i/>
          <w:sz w:val="24"/>
          <w:szCs w:val="24"/>
        </w:rPr>
        <w:t xml:space="preserve">: </w:t>
      </w:r>
      <w:r w:rsidR="00DD4B93" w:rsidRPr="00DD4B93">
        <w:rPr>
          <w:rFonts w:ascii="Arial" w:hAnsi="Arial" w:cs="Arial"/>
          <w:i/>
          <w:sz w:val="24"/>
          <w:szCs w:val="24"/>
        </w:rPr>
        <w:t>Strengthening Social Partnership</w:t>
      </w:r>
      <w:r w:rsidR="00DD4B93" w:rsidRPr="008C274E">
        <w:rPr>
          <w:rFonts w:ascii="Arial" w:hAnsi="Arial" w:cs="Arial"/>
          <w:i/>
          <w:sz w:val="24"/>
          <w:szCs w:val="24"/>
        </w:rPr>
        <w:t xml:space="preserve"> </w:t>
      </w:r>
      <w:r w:rsidR="00DD4B93" w:rsidRPr="00DD4B93">
        <w:rPr>
          <w:rFonts w:ascii="Arial" w:hAnsi="Arial" w:cs="Arial"/>
          <w:sz w:val="24"/>
          <w:szCs w:val="24"/>
        </w:rPr>
        <w:t>which</w:t>
      </w:r>
      <w:r w:rsidR="00614D20" w:rsidRPr="00DD4B93">
        <w:rPr>
          <w:rFonts w:ascii="Arial" w:hAnsi="Arial" w:cs="Arial"/>
          <w:sz w:val="24"/>
          <w:szCs w:val="24"/>
        </w:rPr>
        <w:t xml:space="preserve"> </w:t>
      </w:r>
      <w:r w:rsidR="00614D20">
        <w:rPr>
          <w:rFonts w:ascii="Arial" w:hAnsi="Arial" w:cs="Arial"/>
          <w:sz w:val="24"/>
          <w:szCs w:val="24"/>
        </w:rPr>
        <w:t xml:space="preserve">sets out our proposals </w:t>
      </w:r>
      <w:r w:rsidR="00AB577B">
        <w:rPr>
          <w:rFonts w:ascii="Arial" w:hAnsi="Arial" w:cs="Arial"/>
          <w:sz w:val="24"/>
          <w:szCs w:val="24"/>
        </w:rPr>
        <w:t>for legislation to create statutory social partnership arrangements in Wales with associated provisions for driving social equality forwards</w:t>
      </w:r>
      <w:r w:rsidR="00080DD8">
        <w:rPr>
          <w:rFonts w:ascii="Arial" w:hAnsi="Arial" w:cs="Arial"/>
          <w:sz w:val="24"/>
          <w:szCs w:val="24"/>
        </w:rPr>
        <w:t>.</w:t>
      </w:r>
      <w:r w:rsidR="00AB577B">
        <w:rPr>
          <w:rFonts w:ascii="Arial" w:hAnsi="Arial" w:cs="Arial"/>
          <w:sz w:val="24"/>
          <w:szCs w:val="24"/>
        </w:rPr>
        <w:t xml:space="preserve"> </w:t>
      </w:r>
    </w:p>
    <w:p w14:paraId="0E7C35A0" w14:textId="4455A75C" w:rsidR="00AB577B" w:rsidRDefault="00AB577B" w:rsidP="004277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FB75F6B" w14:textId="1E47AB36" w:rsidR="00D74633" w:rsidRDefault="00D74633" w:rsidP="00D746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2C2A">
        <w:rPr>
          <w:rFonts w:ascii="Arial" w:hAnsi="Arial" w:cs="Arial"/>
          <w:bCs/>
          <w:iCs/>
          <w:sz w:val="24"/>
          <w:szCs w:val="24"/>
        </w:rPr>
        <w:t>Our overarching goal in promoting social partnership is to enhance the well-being of the people of Wales by improving public services and adopting more balanced means to develop the Welsh</w:t>
      </w:r>
      <w:r>
        <w:rPr>
          <w:rFonts w:ascii="Arial" w:hAnsi="Arial" w:cs="Arial"/>
          <w:bCs/>
          <w:iCs/>
          <w:sz w:val="24"/>
          <w:szCs w:val="24"/>
        </w:rPr>
        <w:t xml:space="preserve"> economy and it is an integral part of our broader aim to reduce inequality.</w:t>
      </w:r>
      <w:r w:rsidR="00FB5A5C"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04613192" w14:textId="77777777" w:rsidR="00D74633" w:rsidRDefault="00D74633" w:rsidP="004277B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7FF8DB" w14:textId="4B3654C2" w:rsidR="00FB5A5C" w:rsidRDefault="004277B5" w:rsidP="00FB5A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proposals form a key component of our response to the findings of the Fair Work Commission, which made a series of recommendations in March about how the Welsh Government should encourage fair work practices across Wales.</w:t>
      </w:r>
      <w:r w:rsidR="00FB5A5C" w:rsidRPr="00FB5A5C">
        <w:rPr>
          <w:rFonts w:ascii="Arial" w:hAnsi="Arial" w:cs="Arial"/>
          <w:bCs/>
          <w:iCs/>
          <w:sz w:val="24"/>
          <w:szCs w:val="24"/>
        </w:rPr>
        <w:t xml:space="preserve"> </w:t>
      </w:r>
      <w:r w:rsidR="00FB5A5C">
        <w:rPr>
          <w:rFonts w:ascii="Arial" w:hAnsi="Arial" w:cs="Arial"/>
          <w:bCs/>
          <w:iCs/>
          <w:sz w:val="24"/>
          <w:szCs w:val="24"/>
        </w:rPr>
        <w:t>Alongside our proposals for a Social Partnership Bill we will shortly consult on commencement of the socio-economic duty in Part 1 of the Equality Act 2010 and we will ensure that the measures that we take work together to create a stronger framework for delivering more equal Wales.</w:t>
      </w:r>
    </w:p>
    <w:p w14:paraId="0F48EC77" w14:textId="2632C2A0" w:rsidR="004277B5" w:rsidRDefault="004277B5" w:rsidP="004277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B821935" w14:textId="7F06FD68" w:rsidR="00614D20" w:rsidRPr="00B6481D" w:rsidRDefault="00A57314" w:rsidP="004277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481D">
        <w:rPr>
          <w:rFonts w:ascii="Arial" w:hAnsi="Arial" w:cs="Arial"/>
          <w:sz w:val="24"/>
          <w:szCs w:val="24"/>
        </w:rPr>
        <w:t xml:space="preserve">The </w:t>
      </w:r>
      <w:r w:rsidR="005A27EE" w:rsidRPr="00B6481D">
        <w:rPr>
          <w:rFonts w:ascii="Arial" w:hAnsi="Arial" w:cs="Arial"/>
          <w:sz w:val="24"/>
          <w:szCs w:val="24"/>
        </w:rPr>
        <w:t>consultation</w:t>
      </w:r>
      <w:r w:rsidRPr="00B6481D">
        <w:rPr>
          <w:rFonts w:ascii="Arial" w:hAnsi="Arial" w:cs="Arial"/>
          <w:sz w:val="24"/>
          <w:szCs w:val="24"/>
        </w:rPr>
        <w:t xml:space="preserve"> </w:t>
      </w:r>
      <w:r w:rsidR="005A27EE" w:rsidRPr="00B6481D">
        <w:rPr>
          <w:rFonts w:ascii="Arial" w:hAnsi="Arial" w:cs="Arial"/>
          <w:sz w:val="24"/>
          <w:szCs w:val="24"/>
        </w:rPr>
        <w:t xml:space="preserve">is available </w:t>
      </w:r>
      <w:r w:rsidR="0063141C" w:rsidRPr="00B6481D">
        <w:rPr>
          <w:rFonts w:ascii="Arial" w:hAnsi="Arial" w:cs="Arial"/>
          <w:sz w:val="24"/>
          <w:szCs w:val="24"/>
        </w:rPr>
        <w:t>at:</w:t>
      </w:r>
      <w:r w:rsidR="00BE1366" w:rsidRPr="00B6481D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BE1366" w:rsidRPr="00B6481D">
          <w:rPr>
            <w:rStyle w:val="Hyperlink"/>
            <w:rFonts w:ascii="Arial" w:hAnsi="Arial" w:cs="Arial"/>
            <w:sz w:val="24"/>
            <w:szCs w:val="24"/>
          </w:rPr>
          <w:t>https://gov.wales/more-equal-wales-strengthening-social-partnership-white-paper</w:t>
        </w:r>
      </w:hyperlink>
      <w:r w:rsidR="0063141C" w:rsidRPr="00B6481D">
        <w:rPr>
          <w:rFonts w:ascii="Arial" w:hAnsi="Arial" w:cs="Arial"/>
          <w:sz w:val="24"/>
          <w:szCs w:val="24"/>
        </w:rPr>
        <w:t>.</w:t>
      </w:r>
      <w:r w:rsidR="00396EAD" w:rsidRPr="00B6481D">
        <w:rPr>
          <w:rFonts w:ascii="Arial" w:hAnsi="Arial" w:cs="Arial"/>
          <w:sz w:val="24"/>
          <w:szCs w:val="24"/>
        </w:rPr>
        <w:t xml:space="preserve"> The deadline for </w:t>
      </w:r>
      <w:r w:rsidR="00121D59" w:rsidRPr="00B6481D">
        <w:rPr>
          <w:rFonts w:ascii="Arial" w:hAnsi="Arial" w:cs="Arial"/>
          <w:sz w:val="24"/>
          <w:szCs w:val="24"/>
        </w:rPr>
        <w:t xml:space="preserve">making a </w:t>
      </w:r>
      <w:r w:rsidR="00396EAD" w:rsidRPr="00B6481D">
        <w:rPr>
          <w:rFonts w:ascii="Arial" w:hAnsi="Arial" w:cs="Arial"/>
          <w:sz w:val="24"/>
          <w:szCs w:val="24"/>
        </w:rPr>
        <w:t>response</w:t>
      </w:r>
      <w:r w:rsidR="00141979" w:rsidRPr="00B6481D">
        <w:rPr>
          <w:rFonts w:ascii="Arial" w:hAnsi="Arial" w:cs="Arial"/>
          <w:sz w:val="24"/>
          <w:szCs w:val="24"/>
        </w:rPr>
        <w:t xml:space="preserve"> </w:t>
      </w:r>
      <w:r w:rsidR="00396EAD" w:rsidRPr="00B6481D">
        <w:rPr>
          <w:rFonts w:ascii="Arial" w:hAnsi="Arial" w:cs="Arial"/>
          <w:sz w:val="24"/>
          <w:szCs w:val="24"/>
        </w:rPr>
        <w:t>is 2 January 2020</w:t>
      </w:r>
      <w:r w:rsidR="005D5BFE" w:rsidRPr="00B6481D">
        <w:rPr>
          <w:rFonts w:ascii="Arial" w:hAnsi="Arial" w:cs="Arial"/>
          <w:sz w:val="24"/>
          <w:szCs w:val="24"/>
        </w:rPr>
        <w:t>.</w:t>
      </w:r>
    </w:p>
    <w:p w14:paraId="090DD216" w14:textId="77777777" w:rsidR="00614D20" w:rsidRPr="00614D20" w:rsidRDefault="00614D20">
      <w:pPr>
        <w:rPr>
          <w:rFonts w:ascii="Arial" w:hAnsi="Arial" w:cs="Arial"/>
          <w:sz w:val="24"/>
          <w:szCs w:val="24"/>
        </w:rPr>
      </w:pPr>
    </w:p>
    <w:sectPr w:rsidR="00614D20" w:rsidRPr="00614D20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A0249" w14:textId="77777777" w:rsidR="006A6807" w:rsidRDefault="006A6807" w:rsidP="00AE6958">
      <w:pPr>
        <w:spacing w:after="0" w:line="240" w:lineRule="auto"/>
      </w:pPr>
      <w:r>
        <w:separator/>
      </w:r>
    </w:p>
  </w:endnote>
  <w:endnote w:type="continuationSeparator" w:id="0">
    <w:p w14:paraId="01AD3F27" w14:textId="77777777" w:rsidR="006A6807" w:rsidRDefault="006A6807" w:rsidP="00AE6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005E4" w14:textId="77777777" w:rsidR="006A6807" w:rsidRDefault="006A6807" w:rsidP="00AE6958">
      <w:pPr>
        <w:spacing w:after="0" w:line="240" w:lineRule="auto"/>
      </w:pPr>
      <w:r>
        <w:separator/>
      </w:r>
    </w:p>
  </w:footnote>
  <w:footnote w:type="continuationSeparator" w:id="0">
    <w:p w14:paraId="224AE454" w14:textId="77777777" w:rsidR="006A6807" w:rsidRDefault="006A6807" w:rsidP="00AE6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484BA" w14:textId="7AC5DFD3" w:rsidR="00B6481D" w:rsidRDefault="00B6481D" w:rsidP="00B6481D">
    <w:pPr>
      <w:pStyle w:val="Header"/>
      <w:jc w:val="right"/>
    </w:pPr>
    <w:r>
      <w:rPr>
        <w:noProof/>
        <w:lang w:eastAsia="en-GB"/>
      </w:rPr>
      <w:drawing>
        <wp:inline distT="0" distB="0" distL="0" distR="0" wp14:anchorId="23C60155" wp14:editId="46A9CA62">
          <wp:extent cx="1481455" cy="1396365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3094FBD" w14:textId="36ABDB9A" w:rsidR="00AE6958" w:rsidRPr="00AE6958" w:rsidRDefault="00AE6958">
    <w:pPr>
      <w:pStyle w:val="Header"/>
      <w:rPr>
        <w:rFonts w:ascii="Arial" w:hAnsi="Arial" w:cs="Arial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165"/>
    <w:rsid w:val="000044EB"/>
    <w:rsid w:val="0002540A"/>
    <w:rsid w:val="00060499"/>
    <w:rsid w:val="00080DD8"/>
    <w:rsid w:val="00121D59"/>
    <w:rsid w:val="00141979"/>
    <w:rsid w:val="002473D7"/>
    <w:rsid w:val="00252C4E"/>
    <w:rsid w:val="002B54B7"/>
    <w:rsid w:val="002C45F0"/>
    <w:rsid w:val="00396EAD"/>
    <w:rsid w:val="003D0399"/>
    <w:rsid w:val="003D13B9"/>
    <w:rsid w:val="003D1956"/>
    <w:rsid w:val="00404DAC"/>
    <w:rsid w:val="00413827"/>
    <w:rsid w:val="004277B5"/>
    <w:rsid w:val="0043550C"/>
    <w:rsid w:val="00462748"/>
    <w:rsid w:val="004A0705"/>
    <w:rsid w:val="005279A9"/>
    <w:rsid w:val="00530F61"/>
    <w:rsid w:val="005A27EE"/>
    <w:rsid w:val="005D5BFE"/>
    <w:rsid w:val="005F475C"/>
    <w:rsid w:val="005F6A62"/>
    <w:rsid w:val="00601FFA"/>
    <w:rsid w:val="00614D20"/>
    <w:rsid w:val="0063141C"/>
    <w:rsid w:val="006A6807"/>
    <w:rsid w:val="006C3F5C"/>
    <w:rsid w:val="007E1875"/>
    <w:rsid w:val="00806E56"/>
    <w:rsid w:val="0084635B"/>
    <w:rsid w:val="008C274E"/>
    <w:rsid w:val="008D3BC0"/>
    <w:rsid w:val="00923830"/>
    <w:rsid w:val="00946D2F"/>
    <w:rsid w:val="00976165"/>
    <w:rsid w:val="009C56C7"/>
    <w:rsid w:val="00A12873"/>
    <w:rsid w:val="00A57314"/>
    <w:rsid w:val="00A74537"/>
    <w:rsid w:val="00AB577B"/>
    <w:rsid w:val="00AE6958"/>
    <w:rsid w:val="00B1364B"/>
    <w:rsid w:val="00B6481D"/>
    <w:rsid w:val="00B74CA5"/>
    <w:rsid w:val="00BE1366"/>
    <w:rsid w:val="00C32318"/>
    <w:rsid w:val="00C76847"/>
    <w:rsid w:val="00C9454F"/>
    <w:rsid w:val="00D06BB7"/>
    <w:rsid w:val="00D74633"/>
    <w:rsid w:val="00D924C8"/>
    <w:rsid w:val="00DD4B93"/>
    <w:rsid w:val="00E56A19"/>
    <w:rsid w:val="00E7319A"/>
    <w:rsid w:val="00EE6669"/>
    <w:rsid w:val="00F42BFC"/>
    <w:rsid w:val="00FB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7319C23"/>
  <w15:chartTrackingRefBased/>
  <w15:docId w15:val="{39BF3820-7C89-4133-995F-1B205AE6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D13B9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13B9"/>
    <w:rPr>
      <w:rFonts w:ascii="Arial" w:eastAsia="Times New Roman" w:hAnsi="Arial" w:cs="Times New Roman"/>
      <w:b/>
      <w:sz w:val="24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044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4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4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4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4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4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6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958"/>
  </w:style>
  <w:style w:type="paragraph" w:styleId="Footer">
    <w:name w:val="footer"/>
    <w:basedOn w:val="Normal"/>
    <w:link w:val="FooterChar"/>
    <w:uiPriority w:val="99"/>
    <w:unhideWhenUsed/>
    <w:rsid w:val="00AE6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958"/>
  </w:style>
  <w:style w:type="character" w:styleId="Hyperlink">
    <w:name w:val="Hyperlink"/>
    <w:basedOn w:val="DefaultParagraphFont"/>
    <w:uiPriority w:val="99"/>
    <w:semiHidden/>
    <w:unhideWhenUsed/>
    <w:rsid w:val="00BE136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s%3A%2F%2Fgov.wales%2Fmore-equal-wales-strengthening-social-partnership-white-paper&amp;data=02%7C01%7CJudith.Leetch%40gov.wales%7Cbf6ef72e66b84cc3f75708d762a9a1ae%7Ca2cc36c592804ae78887d06dab89216b%7C0%7C0%7C637086353195314466&amp;sdata=sUJcEVqYVqHwTL56RSaAV7Ihb%2FSqH8eJLYkduam7P78%3D&amp;reserved=0" TargetMode="Externa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A28029009</value>
    </field>
    <field name="Objective-Title">
      <value order="0">Written Statement Eng final version 6 Nov</value>
    </field>
    <field name="Objective-Description">
      <value order="0"/>
    </field>
    <field name="Objective-CreationStamp">
      <value order="0">2019-11-06T10:58:18Z</value>
    </field>
    <field name="Objective-IsApproved">
      <value order="0">false</value>
    </field>
    <field name="Objective-IsPublished">
      <value order="0">true</value>
    </field>
    <field name="Objective-DatePublished">
      <value order="0">2019-11-06T11:17:45Z</value>
    </field>
    <field name="Objective-ModificationStamp">
      <value order="0">2019-11-06T11:56:10Z</value>
    </field>
    <field name="Objective-Owner">
      <value order="0">Leetch, Judith (OFM - Cabinet Office)</value>
    </field>
    <field name="Objective-Path">
      <value order="0">Objective Global Folder:Business File Plan:Permanent Secretary's Group (PSG):Permanent Secretary's Group (PSG) - Corporate Services - Public Bodies Unit:Public Bodies:Social Partnership:Social Partnership Bill:Social Partnership Bill - 2019-21 - Policy Development - PSG:White paper</value>
    </field>
    <field name="Objective-Parent">
      <value order="0">White paper</value>
    </field>
    <field name="Objective-State">
      <value order="0">Published</value>
    </field>
    <field name="Objective-VersionId">
      <value order="0">vA55817876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qA1379691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2019-11-06T00:00:00Z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2019-11-07T00:00:00+00:00</Meeting_x0020_Date>
    <Assembly xmlns="a4e7e3ba-90a1-4b0a-844f-73b076486bd6">5</Assembl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C99AD515-9603-4523-BB3A-37794DF86B43}"/>
</file>

<file path=customXml/itemProps3.xml><?xml version="1.0" encoding="utf-8"?>
<ds:datastoreItem xmlns:ds="http://schemas.openxmlformats.org/officeDocument/2006/customXml" ds:itemID="{4AE93209-482C-44D1-903B-C66CE11856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C64B9C-0330-4025-B211-7EBF97C35FC9}">
  <ds:schemaRefs>
    <ds:schemaRef ds:uri="http://purl.org/dc/elements/1.1/"/>
    <ds:schemaRef ds:uri="http://www.w3.org/XML/1998/namespace"/>
    <ds:schemaRef ds:uri="fad5256b-9034-4098-a484-2992d39a629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FE6844E-A2CE-4C3D-BC46-A1C9E1EB6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More Equal Wales: Strengthening Social Partnership</dc:title>
  <dc:subject/>
  <dc:creator>Leetch, Judith (OFM - Cabinet Office)</dc:creator>
  <cp:keywords/>
  <dc:description/>
  <cp:lastModifiedBy>Oxenham, James (OFM - Cabinet Division)</cp:lastModifiedBy>
  <cp:revision>3</cp:revision>
  <dcterms:created xsi:type="dcterms:W3CDTF">2019-11-07T09:42:00Z</dcterms:created>
  <dcterms:modified xsi:type="dcterms:W3CDTF">2019-11-07T09:42:00Z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A28029009</vt:lpwstr>
  </property>
  <property fmtid="{D5CDD505-2E9C-101B-9397-08002B2CF9AE}" pid="4" name="Objective-Title">
    <vt:lpwstr>Written Statement Eng final version 6 Nov</vt:lpwstr>
  </property>
  <property fmtid="{D5CDD505-2E9C-101B-9397-08002B2CF9AE}" pid="5" name="Objective-Description">
    <vt:lpwstr/>
  </property>
  <property fmtid="{D5CDD505-2E9C-101B-9397-08002B2CF9AE}" pid="6" name="Objective-CreationStamp">
    <vt:filetime>2019-11-06T10:58:25Z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2019-11-06T11:17:45Z</vt:filetime>
  </property>
  <property fmtid="{D5CDD505-2E9C-101B-9397-08002B2CF9AE}" pid="10" name="Objective-ModificationStamp">
    <vt:filetime>2019-11-06T11:56:10Z</vt:filetime>
  </property>
  <property fmtid="{D5CDD505-2E9C-101B-9397-08002B2CF9AE}" pid="11" name="Objective-Owner">
    <vt:lpwstr>Leetch, Judith (OFM - Cabinet Office)</vt:lpwstr>
  </property>
  <property fmtid="{D5CDD505-2E9C-101B-9397-08002B2CF9AE}" pid="12" name="Objective-Path">
    <vt:lpwstr>Objective Global Folder:Business File Plan:Permanent Secretary's Group (PSG):Permanent Secretary's Group (PSG) - Corporate Services - Public Bodies Unit:Public Bodies:Social Partnership:Social Partnership Bill:Social Partnership Bill - 2019-21 - Policy De</vt:lpwstr>
  </property>
  <property fmtid="{D5CDD505-2E9C-101B-9397-08002B2CF9AE}" pid="13" name="Objective-Parent">
    <vt:lpwstr>White paper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vA55817876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2019-11-06T00:00:00Z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2019-10-30T00:00:00Z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  <property fmtid="{D5CDD505-2E9C-101B-9397-08002B2CF9AE}" pid="33" name="ContentTypeId">
    <vt:lpwstr>0x010100C32B317B5CB4014E8FDC61FB98CB49750066DDDDA8424970449BEE8C4A4D2809D6</vt:lpwstr>
  </property>
</Properties>
</file>