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2C" w:rsidRPr="00B8092C" w:rsidRDefault="00B8092C" w:rsidP="00C14825">
      <w:pPr>
        <w:pStyle w:val="3-Inquiry-title"/>
      </w:pPr>
      <w:bookmarkStart w:id="0" w:name="_GoBack"/>
      <w:bookmarkEnd w:id="0"/>
      <w:r w:rsidRPr="00B8092C">
        <w:t>National Assembly for Wales</w:t>
      </w:r>
    </w:p>
    <w:p w:rsidR="00B8092C" w:rsidRDefault="00C14825" w:rsidP="00C14825">
      <w:pPr>
        <w:pStyle w:val="4-Title"/>
      </w:pPr>
      <w:r>
        <w:t>Assembly Commission</w:t>
      </w:r>
    </w:p>
    <w:p w:rsidR="00883254" w:rsidRPr="00883254" w:rsidRDefault="00883254" w:rsidP="00883254">
      <w:pPr>
        <w:pStyle w:val="Copy-text"/>
      </w:pPr>
    </w:p>
    <w:p w:rsidR="00C14825" w:rsidRPr="00C14825" w:rsidRDefault="00C14825" w:rsidP="00C14825">
      <w:pPr>
        <w:pStyle w:val="1-Page-title"/>
      </w:pPr>
      <w:r w:rsidRPr="00C14825">
        <w:t>Annual Equality Report</w:t>
      </w:r>
    </w:p>
    <w:p w:rsidR="00C14825" w:rsidRDefault="00C14825" w:rsidP="00C14825">
      <w:pPr>
        <w:pStyle w:val="2-Committee"/>
      </w:pPr>
      <w:r w:rsidRPr="00C14825">
        <w:t>April 2012 – March 2013</w:t>
      </w:r>
    </w:p>
    <w:p w:rsidR="00C14825" w:rsidRDefault="00C14825" w:rsidP="00C14825">
      <w:pPr>
        <w:pStyle w:val="Copy-text"/>
      </w:pPr>
    </w:p>
    <w:p w:rsidR="00C14825" w:rsidRPr="00C14825" w:rsidRDefault="00C14825" w:rsidP="00C14825">
      <w:pPr>
        <w:pStyle w:val="Copy-text"/>
        <w:rPr>
          <w:b/>
        </w:rPr>
      </w:pPr>
      <w:r w:rsidRPr="00C14825">
        <w:rPr>
          <w:b/>
        </w:rPr>
        <w:t>Glossary of terms</w:t>
      </w:r>
    </w:p>
    <w:p w:rsidR="00C14825" w:rsidRPr="00C14825" w:rsidRDefault="00C14825" w:rsidP="00C14825">
      <w:pPr>
        <w:pStyle w:val="Copy-text"/>
      </w:pPr>
      <w:r w:rsidRPr="00C14825">
        <w:rPr>
          <w:b/>
        </w:rPr>
        <w:t>National Assembly for Wales</w:t>
      </w:r>
      <w:r w:rsidRPr="00C14825">
        <w:t xml:space="preserve"> – comprised of 60 Assembly Members who are elected to represent the people of Wales, to make laws for Wales and to hold the Welsh Government to account.</w:t>
      </w:r>
    </w:p>
    <w:p w:rsidR="00C14825" w:rsidRPr="00C14825" w:rsidRDefault="00C14825" w:rsidP="00C14825">
      <w:pPr>
        <w:pStyle w:val="Copy-text"/>
      </w:pPr>
      <w:r w:rsidRPr="00C14825">
        <w:rPr>
          <w:b/>
        </w:rPr>
        <w:t>Assembly Member</w:t>
      </w:r>
      <w:r w:rsidRPr="00C14825">
        <w:t xml:space="preserve"> – elected politicians that make up the National Assembly for Wales. The 60 Members represent the different areas of Wales.</w:t>
      </w:r>
    </w:p>
    <w:p w:rsidR="00C14825" w:rsidRPr="00C14825" w:rsidRDefault="00C14825" w:rsidP="00C14825">
      <w:pPr>
        <w:pStyle w:val="Copy-text"/>
      </w:pPr>
      <w:r w:rsidRPr="00C14825">
        <w:rPr>
          <w:b/>
        </w:rPr>
        <w:t>National Assembly for Wales Commission (Assembly Commission)</w:t>
      </w:r>
      <w:r w:rsidRPr="00C14825">
        <w:t xml:space="preserve"> – the body which provides property, staff and services to support the Assembly Members. The Commission is chaired by the Presiding Officer and four other Members nominated by the main political parties. The Commission has responsibilities as an employer and as an organisation that supports Assembly Members and interacts with the public. The services the Commission offer to the public include welcoming visitors to the Assembly estate, providing information to people and visiting schools and community groups across Wales.</w:t>
      </w:r>
    </w:p>
    <w:p w:rsidR="00C14825" w:rsidRPr="00C14825" w:rsidRDefault="00C14825" w:rsidP="00C14825">
      <w:pPr>
        <w:pStyle w:val="Copy-text"/>
      </w:pPr>
      <w:r w:rsidRPr="00C14825">
        <w:rPr>
          <w:b/>
        </w:rPr>
        <w:t>Presiding Officer</w:t>
      </w:r>
      <w:r w:rsidRPr="00C14825">
        <w:t xml:space="preserve"> – the Assembly Member nominated by the main political parties to chair Plenary debates and to represent the National Assembly for Wales both in the UK and internationally. </w:t>
      </w:r>
    </w:p>
    <w:p w:rsidR="00C14825" w:rsidRPr="00C14825" w:rsidRDefault="00C14825" w:rsidP="00C14825">
      <w:pPr>
        <w:pStyle w:val="Copy-text"/>
      </w:pPr>
      <w:r w:rsidRPr="00C14825">
        <w:rPr>
          <w:b/>
        </w:rPr>
        <w:t>Assembly Business</w:t>
      </w:r>
      <w:r w:rsidRPr="00C14825">
        <w:t xml:space="preserve"> – the work undertaken by Assembly Members in the National Assembly for Wales, including plenary debates, committees and constituency work. </w:t>
      </w:r>
    </w:p>
    <w:p w:rsidR="00C14825" w:rsidRPr="00C14825" w:rsidRDefault="00C14825" w:rsidP="00C14825">
      <w:pPr>
        <w:spacing w:after="200" w:line="276" w:lineRule="auto"/>
        <w:rPr>
          <w:rFonts w:ascii="Lucida Sans" w:eastAsia="Calibri" w:hAnsi="Lucida Sans" w:cs="Times New Roman"/>
        </w:rPr>
      </w:pPr>
      <w:r w:rsidRPr="00C14825">
        <w:rPr>
          <w:rFonts w:ascii="Lucida Sans" w:eastAsia="Calibri" w:hAnsi="Lucida Sans" w:cs="Times New Roman"/>
        </w:rPr>
        <w:br w:type="page"/>
      </w:r>
    </w:p>
    <w:p w:rsidR="00C14825" w:rsidRPr="00C14825" w:rsidRDefault="00C14825" w:rsidP="00C14825">
      <w:pPr>
        <w:pStyle w:val="Copy-text"/>
      </w:pPr>
      <w:r w:rsidRPr="00C14825">
        <w:lastRenderedPageBreak/>
        <w:t>We are proud to present the first Annual Equality Report for our Equality Plan 2012-2016. The Report provides information on the progress that we have made in achieving our equality objectives of engaging with the people of Wales, supporting our staff, supporting Assembly Members and embedding equality in everything that we do.</w:t>
      </w:r>
    </w:p>
    <w:p w:rsidR="00C14825" w:rsidRPr="00C14825" w:rsidRDefault="00C14825" w:rsidP="00C14825">
      <w:pPr>
        <w:pStyle w:val="Copy-text"/>
      </w:pPr>
      <w:r w:rsidRPr="00C14825">
        <w:t>Highlights of the year include:</w:t>
      </w:r>
    </w:p>
    <w:p w:rsidR="00C14825" w:rsidRPr="00C14825" w:rsidRDefault="00C14825" w:rsidP="00C14825">
      <w:pPr>
        <w:pStyle w:val="Bulletlist"/>
      </w:pPr>
      <w:r w:rsidRPr="00C14825">
        <w:t>Continuing to promote equality to Assembly Members, our staff and the public through equality bulletins, blog articles, an increased use of social media and having a number of events for Equality and Diversity Week;</w:t>
      </w:r>
    </w:p>
    <w:p w:rsidR="00C14825" w:rsidRPr="00C14825" w:rsidRDefault="00C14825" w:rsidP="00C14825">
      <w:pPr>
        <w:pStyle w:val="Bulletlist"/>
      </w:pPr>
      <w:r w:rsidRPr="00C14825">
        <w:t>Welcoming a diverse range of visitors to our estate for tours, and an array of events and exhibitions;</w:t>
      </w:r>
    </w:p>
    <w:p w:rsidR="00C14825" w:rsidRPr="00C14825" w:rsidRDefault="00C14825" w:rsidP="00C14825">
      <w:pPr>
        <w:pStyle w:val="Bulletlist"/>
      </w:pPr>
      <w:r w:rsidRPr="00C14825">
        <w:t>Undertaking an access audit to increase the accessibility of our estate;</w:t>
      </w:r>
    </w:p>
    <w:p w:rsidR="00C14825" w:rsidRPr="00C14825" w:rsidRDefault="00C14825" w:rsidP="00C14825">
      <w:pPr>
        <w:pStyle w:val="Bulletlist"/>
      </w:pPr>
      <w:r w:rsidRPr="00C14825">
        <w:t>Making reasonable adjustments as required for Assembly Members, our staff and visitors;</w:t>
      </w:r>
    </w:p>
    <w:p w:rsidR="00C14825" w:rsidRPr="00C14825" w:rsidRDefault="00C14825" w:rsidP="00C14825">
      <w:pPr>
        <w:pStyle w:val="Bulletlist"/>
      </w:pPr>
      <w:r w:rsidRPr="00C14825">
        <w:t>Engaging with people across Wales at meetings, events and consultations to gather their input into the development of Assembly Business;</w:t>
      </w:r>
    </w:p>
    <w:p w:rsidR="00C14825" w:rsidRPr="00C14825" w:rsidRDefault="00C14825" w:rsidP="00C14825">
      <w:pPr>
        <w:pStyle w:val="Bulletlist"/>
      </w:pPr>
      <w:r w:rsidRPr="00C14825">
        <w:t>Developing policies to support the needs of Assembly Members, our staff and visitors;</w:t>
      </w:r>
    </w:p>
    <w:p w:rsidR="00C14825" w:rsidRPr="00C14825" w:rsidRDefault="00C14825" w:rsidP="00C14825">
      <w:pPr>
        <w:pStyle w:val="Bulletlist"/>
      </w:pPr>
      <w:r w:rsidRPr="00C14825">
        <w:t>Having staff support networks to support staff and assist in the development of our policies. In 2012 we launched our networks for women and members of staff from black and minority ethnic backgrounds;</w:t>
      </w:r>
    </w:p>
    <w:p w:rsidR="00C14825" w:rsidRPr="00C14825" w:rsidRDefault="00C14825" w:rsidP="00C14825">
      <w:pPr>
        <w:pStyle w:val="Bulletlist"/>
      </w:pPr>
      <w:r w:rsidRPr="00C14825">
        <w:t>Undertaking regular staff surveys;</w:t>
      </w:r>
    </w:p>
    <w:p w:rsidR="00C14825" w:rsidRPr="00C14825" w:rsidRDefault="00C14825" w:rsidP="00C14825">
      <w:pPr>
        <w:pStyle w:val="Bulletlist"/>
      </w:pPr>
      <w:r w:rsidRPr="00C14825">
        <w:t>Providing mandatory equality training for all staff;</w:t>
      </w:r>
    </w:p>
    <w:p w:rsidR="00C14825" w:rsidRPr="00C14825" w:rsidRDefault="00C14825" w:rsidP="00C14825">
      <w:pPr>
        <w:pStyle w:val="Bulletlist"/>
      </w:pPr>
      <w:r w:rsidRPr="00C14825">
        <w:t>Dramatically increasing our equality monitoring data for staff;</w:t>
      </w:r>
    </w:p>
    <w:p w:rsidR="00C14825" w:rsidRPr="00C14825" w:rsidRDefault="00C14825" w:rsidP="00C14825">
      <w:pPr>
        <w:pStyle w:val="Bulletlist"/>
      </w:pPr>
      <w:r w:rsidRPr="00C14825">
        <w:t>Achieving external recognition for being a good employer – Investors in People Gold standard; Stonewall Top 100 employers; Top Ten family-friendly employers and Action on Hearing Loss Louder Than Words Charter;</w:t>
      </w:r>
    </w:p>
    <w:p w:rsidR="00C14825" w:rsidRPr="00C14825" w:rsidRDefault="00C14825" w:rsidP="00C14825">
      <w:pPr>
        <w:pStyle w:val="Bulletlist"/>
      </w:pPr>
      <w:r w:rsidRPr="00C14825">
        <w:t xml:space="preserve">Running an apprenticeship scheme; and </w:t>
      </w:r>
    </w:p>
    <w:p w:rsidR="00C14825" w:rsidRPr="00C14825" w:rsidRDefault="00C14825" w:rsidP="00C14825">
      <w:pPr>
        <w:pStyle w:val="Bulletlist"/>
      </w:pPr>
      <w:r w:rsidRPr="00C14825">
        <w:t xml:space="preserve">Holding a series of regional events and a national conference to examine the under-representation of women in public life. </w:t>
      </w:r>
    </w:p>
    <w:p w:rsidR="00C14825" w:rsidRPr="00C14825" w:rsidRDefault="00C14825" w:rsidP="00C14825">
      <w:pPr>
        <w:pStyle w:val="Copy-text"/>
      </w:pPr>
      <w:r w:rsidRPr="00C14825">
        <w:t>We have included four annexes within the Report which provide detailed updates of our objectives as well as statistical data relating to our workforce, recruitment and equal pay information.</w:t>
      </w:r>
    </w:p>
    <w:p w:rsidR="00C14825" w:rsidRPr="00C14825" w:rsidRDefault="00C14825" w:rsidP="00C14825">
      <w:pPr>
        <w:pStyle w:val="Copy-text"/>
      </w:pPr>
      <w:r w:rsidRPr="00C14825">
        <w:t xml:space="preserve">We strive to be an organisation with equality at our heart and will continue with our commitment to be an exemplar parliamentary organisation, employer and provider of services to the public. </w:t>
      </w:r>
    </w:p>
    <w:p w:rsidR="0020283F" w:rsidRDefault="0020283F" w:rsidP="009D52B7">
      <w:pPr>
        <w:pStyle w:val="Copy-text"/>
      </w:pPr>
    </w:p>
    <w:p w:rsidR="00CB1D19" w:rsidRDefault="00CB1D19" w:rsidP="009D52B7">
      <w:pPr>
        <w:pStyle w:val="Copy-text"/>
      </w:pPr>
    </w:p>
    <w:p w:rsidR="00CB1D19" w:rsidRDefault="00CB1D19" w:rsidP="009D52B7">
      <w:pPr>
        <w:pStyle w:val="Copy-text"/>
      </w:pPr>
    </w:p>
    <w:p w:rsidR="00CB1D19" w:rsidRDefault="00CB1D19" w:rsidP="009D52B7">
      <w:pPr>
        <w:pStyle w:val="Copy-text"/>
      </w:pPr>
    </w:p>
    <w:p w:rsidR="00CB1D19" w:rsidRDefault="00CB1D19" w:rsidP="009D52B7">
      <w:pPr>
        <w:pStyle w:val="Copy-text"/>
      </w:pPr>
    </w:p>
    <w:p w:rsidR="00CB1D19" w:rsidRPr="00CB1D19" w:rsidRDefault="00CB1D19" w:rsidP="00CB1D19">
      <w:pPr>
        <w:pStyle w:val="Copy-text"/>
      </w:pPr>
      <w:r w:rsidRPr="00CB1D19">
        <w:t xml:space="preserve">If you require a copy of this report summary in an alternative format please contact the Equality and Access team: </w:t>
      </w:r>
    </w:p>
    <w:p w:rsidR="00CB1D19" w:rsidRPr="00CB1D19" w:rsidRDefault="00CB1D19" w:rsidP="00CB1D19">
      <w:pPr>
        <w:pStyle w:val="Copy-text"/>
        <w:rPr>
          <w:b/>
        </w:rPr>
      </w:pPr>
      <w:r w:rsidRPr="00CB1D19">
        <w:rPr>
          <w:b/>
        </w:rPr>
        <w:t>Equality and Access team</w:t>
      </w:r>
      <w:r w:rsidRPr="00CB1D19">
        <w:rPr>
          <w:b/>
        </w:rPr>
        <w:br/>
        <w:t>National Assembly for Wales</w:t>
      </w:r>
      <w:r w:rsidRPr="00CB1D19">
        <w:rPr>
          <w:b/>
        </w:rPr>
        <w:br/>
        <w:t>Cardiff Bay</w:t>
      </w:r>
      <w:r w:rsidRPr="00CB1D19">
        <w:rPr>
          <w:b/>
        </w:rPr>
        <w:br/>
        <w:t>Cardiff</w:t>
      </w:r>
      <w:r w:rsidRPr="00CB1D19">
        <w:rPr>
          <w:b/>
        </w:rPr>
        <w:br/>
        <w:t xml:space="preserve">CF99 1NA </w:t>
      </w:r>
    </w:p>
    <w:p w:rsidR="00CB1D19" w:rsidRPr="00CB1D19" w:rsidRDefault="00CB1D19" w:rsidP="00CB1D19">
      <w:pPr>
        <w:pStyle w:val="Bulletlist"/>
      </w:pPr>
      <w:r w:rsidRPr="00CB1D19">
        <w:t xml:space="preserve">Email: </w:t>
      </w:r>
      <w:hyperlink r:id="rId9" w:history="1">
        <w:r w:rsidRPr="009750BF">
          <w:rPr>
            <w:rStyle w:val="Hyperlink"/>
          </w:rPr>
          <w:t>Equalities.Team@wales.gov.uk</w:t>
        </w:r>
      </w:hyperlink>
      <w:r>
        <w:t xml:space="preserve"> </w:t>
      </w:r>
    </w:p>
    <w:p w:rsidR="00CB1D19" w:rsidRPr="00CB1D19" w:rsidRDefault="00CB1D19" w:rsidP="00CB1D19">
      <w:pPr>
        <w:pStyle w:val="Bulletlist"/>
      </w:pPr>
      <w:r w:rsidRPr="00CB1D19">
        <w:t xml:space="preserve">Telephone: </w:t>
      </w:r>
      <w:r w:rsidRPr="00CB1D19">
        <w:rPr>
          <w:b/>
        </w:rPr>
        <w:t>029 2089 8204</w:t>
      </w:r>
    </w:p>
    <w:p w:rsidR="00CB1D19" w:rsidRPr="00CB1D19" w:rsidRDefault="00CB1D19" w:rsidP="00CB1D19">
      <w:pPr>
        <w:pStyle w:val="Bulletlist"/>
      </w:pPr>
      <w:r w:rsidRPr="00CB1D19">
        <w:t xml:space="preserve">Textphone: </w:t>
      </w:r>
      <w:r w:rsidRPr="00CB1D19">
        <w:rPr>
          <w:b/>
        </w:rPr>
        <w:t>029 2089 8601</w:t>
      </w:r>
    </w:p>
    <w:p w:rsidR="00CB1D19" w:rsidRPr="00CB1D19" w:rsidRDefault="00CB1D19" w:rsidP="00CB1D19">
      <w:pPr>
        <w:pStyle w:val="Copy-text"/>
      </w:pPr>
      <w:r w:rsidRPr="00CB1D19">
        <w:t>We also welcome calls from people using the Text Relay service. To use the Text Relay service, call 18001 0845 010 5500.</w:t>
      </w:r>
    </w:p>
    <w:sectPr w:rsidR="00CB1D19" w:rsidRPr="00CB1D19" w:rsidSect="00390DC1">
      <w:footerReference w:type="even" r:id="rId10"/>
      <w:footerReference w:type="default" r:id="rId11"/>
      <w:pgSz w:w="11906" w:h="16838"/>
      <w:pgMar w:top="1134" w:right="851" w:bottom="1559"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25" w:rsidRDefault="00C14825" w:rsidP="00006DEC">
      <w:pPr>
        <w:spacing w:line="240" w:lineRule="auto"/>
      </w:pPr>
      <w:r>
        <w:separator/>
      </w:r>
    </w:p>
  </w:endnote>
  <w:endnote w:type="continuationSeparator" w:id="0">
    <w:p w:rsidR="00C14825" w:rsidRDefault="00C14825" w:rsidP="00006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ynulliad Sans">
    <w:altName w:val="Corbel"/>
    <w:charset w:val="00"/>
    <w:family w:val="swiss"/>
    <w:pitch w:val="variable"/>
    <w:sig w:usb0="00000001" w:usb1="4000205B" w:usb2="00000000" w:usb3="00000000" w:csb0="0000009B" w:csb1="00000000"/>
  </w:font>
  <w:font w:name="Cynulliad Serif">
    <w:altName w:val="Corbel"/>
    <w:charset w:val="00"/>
    <w:family w:val="auto"/>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ynulliad Serif Th">
    <w:altName w:val="Corbel"/>
    <w:charset w:val="00"/>
    <w:family w:val="auto"/>
    <w:pitch w:val="variable"/>
    <w:sig w:usb0="00000001" w:usb1="5000205B" w:usb2="00000000" w:usb3="00000000" w:csb0="0000009B"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298553"/>
      <w:docPartObj>
        <w:docPartGallery w:val="Page Numbers (Bottom of Page)"/>
        <w:docPartUnique/>
      </w:docPartObj>
    </w:sdtPr>
    <w:sdtEndPr>
      <w:rPr>
        <w:noProof/>
      </w:rPr>
    </w:sdtEndPr>
    <w:sdtContent>
      <w:p w:rsidR="009D52B7" w:rsidRDefault="009D52B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099462"/>
      <w:docPartObj>
        <w:docPartGallery w:val="Page Numbers (Bottom of Page)"/>
        <w:docPartUnique/>
      </w:docPartObj>
    </w:sdtPr>
    <w:sdtEndPr>
      <w:rPr>
        <w:noProof/>
      </w:rPr>
    </w:sdtEndPr>
    <w:sdtContent>
      <w:p w:rsidR="009D52B7" w:rsidRDefault="009D52B7" w:rsidP="00006DEC">
        <w:pPr>
          <w:pStyle w:val="Footer"/>
          <w:jc w:val="right"/>
        </w:pPr>
        <w:r w:rsidRPr="001A0593">
          <w:rPr>
            <w:rFonts w:eastAsia="Cynulliad Sans" w:cs="Times New Roman"/>
            <w:noProof/>
            <w:szCs w:val="17"/>
            <w:lang w:eastAsia="en-GB"/>
          </w:rPr>
          <w:drawing>
            <wp:anchor distT="0" distB="0" distL="114300" distR="114300" simplePos="0" relativeHeight="251659264" behindDoc="0" locked="0" layoutInCell="1" allowOverlap="1" wp14:anchorId="2E851B75" wp14:editId="437B1C83">
              <wp:simplePos x="0" y="0"/>
              <wp:positionH relativeFrom="column">
                <wp:posOffset>-192405</wp:posOffset>
              </wp:positionH>
              <wp:positionV relativeFrom="paragraph">
                <wp:posOffset>-280670</wp:posOffset>
              </wp:positionV>
              <wp:extent cx="2947035" cy="494030"/>
              <wp:effectExtent l="0" t="0" r="571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External Communications\Media, Brand and eDemocracy\Publications\Logo\River\River logo landscap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947035" cy="49403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0677A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25" w:rsidRDefault="00C14825" w:rsidP="00006DEC">
      <w:pPr>
        <w:spacing w:line="240" w:lineRule="auto"/>
      </w:pPr>
      <w:r>
        <w:separator/>
      </w:r>
    </w:p>
  </w:footnote>
  <w:footnote w:type="continuationSeparator" w:id="0">
    <w:p w:rsidR="00C14825" w:rsidRDefault="00C14825" w:rsidP="00006D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AA49E3C"/>
    <w:lvl w:ilvl="0">
      <w:start w:val="1"/>
      <w:numFmt w:val="decimal"/>
      <w:lvlText w:val="%1."/>
      <w:lvlJc w:val="left"/>
      <w:pPr>
        <w:tabs>
          <w:tab w:val="num" w:pos="360"/>
        </w:tabs>
        <w:ind w:left="360" w:hanging="360"/>
      </w:pPr>
    </w:lvl>
  </w:abstractNum>
  <w:abstractNum w:abstractNumId="1">
    <w:nsid w:val="0F1C617F"/>
    <w:multiLevelType w:val="hybridMultilevel"/>
    <w:tmpl w:val="FAD0AF76"/>
    <w:lvl w:ilvl="0" w:tplc="D06EA20E">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nsid w:val="0FC3641C"/>
    <w:multiLevelType w:val="multilevel"/>
    <w:tmpl w:val="50FA201A"/>
    <w:lvl w:ilvl="0">
      <w:start w:val="1"/>
      <w:numFmt w:val="decimalZero"/>
      <w:suff w:val="space"/>
      <w:lvlText w:val="%1."/>
      <w:lvlJc w:val="left"/>
      <w:pPr>
        <w:ind w:left="539" w:hanging="539"/>
      </w:pPr>
      <w:rPr>
        <w:rFonts w:hint="default"/>
        <w:b/>
        <w:i w:val="0"/>
        <w:color w:val="172934"/>
      </w:rPr>
    </w:lvl>
    <w:lvl w:ilvl="1">
      <w:start w:val="1"/>
      <w:numFmt w:val="decimal"/>
      <w:suff w:val="space"/>
      <w:lvlText w:val="%1.%2."/>
      <w:lvlJc w:val="left"/>
      <w:pPr>
        <w:ind w:left="675" w:hanging="675"/>
      </w:pPr>
      <w:rPr>
        <w:rFonts w:ascii="Cynulliad Sans" w:hAnsi="Cynulliad San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600"/>
        </w:tabs>
        <w:ind w:left="3600" w:hanging="720"/>
      </w:pPr>
      <w:rPr>
        <w:rFonts w:hint="default"/>
      </w:rPr>
    </w:lvl>
    <w:lvl w:ilvl="6">
      <w:start w:val="1"/>
      <w:numFmt w:val="decimal"/>
      <w:lvlText w:val="%1.%2.%3.%4.%5.%6.%7."/>
      <w:lvlJc w:val="left"/>
      <w:pPr>
        <w:tabs>
          <w:tab w:val="num" w:pos="4320"/>
        </w:tabs>
        <w:ind w:left="4320" w:hanging="720"/>
      </w:pPr>
      <w:rPr>
        <w:rFonts w:hint="default"/>
      </w:rPr>
    </w:lvl>
    <w:lvl w:ilvl="7">
      <w:start w:val="1"/>
      <w:numFmt w:val="decimal"/>
      <w:lvlText w:val="%1.%2.%3.%4.%5.%6.%7.%8."/>
      <w:lvlJc w:val="left"/>
      <w:pPr>
        <w:tabs>
          <w:tab w:val="num" w:pos="5040"/>
        </w:tabs>
        <w:ind w:left="5040" w:hanging="720"/>
      </w:pPr>
      <w:rPr>
        <w:rFonts w:hint="default"/>
      </w:rPr>
    </w:lvl>
    <w:lvl w:ilvl="8">
      <w:start w:val="1"/>
      <w:numFmt w:val="decimal"/>
      <w:lvlText w:val="%1.%2.%3.%4.%5.%6.%7.%8.%9."/>
      <w:lvlJc w:val="left"/>
      <w:pPr>
        <w:tabs>
          <w:tab w:val="num" w:pos="5760"/>
        </w:tabs>
        <w:ind w:left="5760" w:hanging="720"/>
      </w:pPr>
      <w:rPr>
        <w:rFonts w:hint="default"/>
      </w:rPr>
    </w:lvl>
  </w:abstractNum>
  <w:abstractNum w:abstractNumId="3">
    <w:nsid w:val="2F672CEC"/>
    <w:multiLevelType w:val="hybridMultilevel"/>
    <w:tmpl w:val="2AAE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D9653E"/>
    <w:multiLevelType w:val="hybridMultilevel"/>
    <w:tmpl w:val="A3EE8FF8"/>
    <w:lvl w:ilvl="0" w:tplc="98C4200A">
      <w:start w:val="1"/>
      <w:numFmt w:val="bullet"/>
      <w:pStyle w:val="Bulletlist"/>
      <w:suff w:val="space"/>
      <w:lvlText w:val=""/>
      <w:lvlJc w:val="left"/>
      <w:pPr>
        <w:ind w:left="0" w:firstLine="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CA7AB2"/>
    <w:multiLevelType w:val="hybridMultilevel"/>
    <w:tmpl w:val="1486B49C"/>
    <w:lvl w:ilvl="0" w:tplc="C32AD042">
      <w:start w:val="1"/>
      <w:numFmt w:val="decimalZero"/>
      <w:pStyle w:val="Numberlist"/>
      <w:suff w:val="space"/>
      <w:lvlText w:val="%1."/>
      <w:lvlJc w:val="left"/>
      <w:pPr>
        <w:ind w:left="0" w:firstLine="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3E49BA"/>
    <w:multiLevelType w:val="hybridMultilevel"/>
    <w:tmpl w:val="6A2C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A5248C"/>
    <w:multiLevelType w:val="hybridMultilevel"/>
    <w:tmpl w:val="F3E069B4"/>
    <w:lvl w:ilvl="0" w:tplc="B754864E">
      <w:start w:val="1"/>
      <w:numFmt w:val="bullet"/>
      <w:suff w:val="space"/>
      <w:lvlText w:val=""/>
      <w:lvlJc w:val="left"/>
      <w:pPr>
        <w:ind w:left="1440" w:hanging="360"/>
      </w:pPr>
      <w:rPr>
        <w:rFonts w:ascii="Symbol" w:hAnsi="Symbol" w:hint="default"/>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4D95017"/>
    <w:multiLevelType w:val="hybridMultilevel"/>
    <w:tmpl w:val="66680A86"/>
    <w:lvl w:ilvl="0" w:tplc="09ECFBC6">
      <w:start w:val="1"/>
      <w:numFmt w:val="bullet"/>
      <w:suff w:val="space"/>
      <w:lvlText w:val=""/>
      <w:lvlJc w:val="left"/>
      <w:pPr>
        <w:ind w:left="221" w:hanging="22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A235DD"/>
    <w:multiLevelType w:val="hybridMultilevel"/>
    <w:tmpl w:val="A8AA24F2"/>
    <w:lvl w:ilvl="0" w:tplc="CB14693E">
      <w:start w:val="1"/>
      <w:numFmt w:val="bullet"/>
      <w:suff w:val="space"/>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2A579E"/>
    <w:multiLevelType w:val="hybridMultilevel"/>
    <w:tmpl w:val="0BF88560"/>
    <w:lvl w:ilvl="0" w:tplc="60C6E3D8">
      <w:start w:val="1"/>
      <w:numFmt w:val="decimal"/>
      <w:lvlText w:val="%1."/>
      <w:lvlJc w:val="left"/>
      <w:pPr>
        <w:ind w:left="360" w:hanging="360"/>
      </w:pPr>
      <w:rPr>
        <w:rFonts w:ascii="Cynulliad Serif" w:hAnsi="Cynulliad Serif"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E10681"/>
    <w:multiLevelType w:val="hybridMultilevel"/>
    <w:tmpl w:val="9FA2949A"/>
    <w:lvl w:ilvl="0" w:tplc="72A005A4">
      <w:start w:val="1"/>
      <w:numFmt w:val="bullet"/>
      <w:suff w:val="space"/>
      <w:lvlText w:val=""/>
      <w:lvlJc w:val="left"/>
      <w:pPr>
        <w:ind w:left="720" w:hanging="72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A86847"/>
    <w:multiLevelType w:val="hybridMultilevel"/>
    <w:tmpl w:val="67FEE122"/>
    <w:lvl w:ilvl="0" w:tplc="DA18619A">
      <w:start w:val="1"/>
      <w:numFmt w:val="bullet"/>
      <w:suff w:val="space"/>
      <w:lvlText w:val=""/>
      <w:lvlJc w:val="left"/>
      <w:pPr>
        <w:ind w:left="1440" w:hanging="360"/>
      </w:pPr>
      <w:rPr>
        <w:rFonts w:ascii="Symbol" w:hAnsi="Symbol" w:hint="default"/>
      </w:rPr>
    </w:lvl>
    <w:lvl w:ilvl="1" w:tplc="B128BDA4">
      <w:start w:val="1"/>
      <w:numFmt w:val="bullet"/>
      <w:suff w:val="space"/>
      <w:lvlText w:val=""/>
      <w:lvlJc w:val="left"/>
      <w:pPr>
        <w:ind w:left="1043" w:hanging="192"/>
      </w:pPr>
      <w:rPr>
        <w:rFonts w:ascii="Symbol" w:hAnsi="Symbol" w:hint="default"/>
      </w:rPr>
    </w:lvl>
    <w:lvl w:ilvl="2" w:tplc="B9D234EE">
      <w:start w:val="1"/>
      <w:numFmt w:val="bullet"/>
      <w:suff w:val="space"/>
      <w:lvlText w:val=""/>
      <w:lvlJc w:val="left"/>
      <w:pPr>
        <w:ind w:left="1899" w:hanging="198"/>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3F6695F"/>
    <w:multiLevelType w:val="hybridMultilevel"/>
    <w:tmpl w:val="912CCA46"/>
    <w:lvl w:ilvl="0" w:tplc="E84A25F6">
      <w:start w:val="1"/>
      <w:numFmt w:val="decimalZero"/>
      <w:suff w:val="space"/>
      <w:lvlText w:val="%1."/>
      <w:lvlJc w:val="left"/>
      <w:pPr>
        <w:ind w:left="360" w:hanging="360"/>
      </w:pPr>
      <w:rPr>
        <w:rFonts w:hint="default"/>
        <w:b/>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4">
    <w:nsid w:val="75C01DD9"/>
    <w:multiLevelType w:val="hybridMultilevel"/>
    <w:tmpl w:val="6BAE50FC"/>
    <w:lvl w:ilvl="0" w:tplc="DA18619A">
      <w:start w:val="1"/>
      <w:numFmt w:val="bullet"/>
      <w:suff w:val="space"/>
      <w:lvlText w:val=""/>
      <w:lvlJc w:val="left"/>
      <w:pPr>
        <w:ind w:left="1440" w:hanging="360"/>
      </w:pPr>
      <w:rPr>
        <w:rFonts w:ascii="Symbol" w:hAnsi="Symbol" w:hint="default"/>
      </w:rPr>
    </w:lvl>
    <w:lvl w:ilvl="1" w:tplc="37EEF39A">
      <w:start w:val="1"/>
      <w:numFmt w:val="bullet"/>
      <w:suff w:val="space"/>
      <w:lvlText w:val=""/>
      <w:lvlJc w:val="left"/>
      <w:pPr>
        <w:ind w:left="1049" w:hanging="198"/>
      </w:pPr>
      <w:rPr>
        <w:rFonts w:ascii="Symbol" w:hAnsi="Symbol" w:hint="default"/>
      </w:rPr>
    </w:lvl>
    <w:lvl w:ilvl="2" w:tplc="FD1A79E6">
      <w:start w:val="1"/>
      <w:numFmt w:val="bullet"/>
      <w:suff w:val="space"/>
      <w:lvlText w:val=""/>
      <w:lvlJc w:val="left"/>
      <w:pPr>
        <w:ind w:left="737" w:firstLine="964"/>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B176449"/>
    <w:multiLevelType w:val="multilevel"/>
    <w:tmpl w:val="A308E7B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7D5C0271"/>
    <w:multiLevelType w:val="hybridMultilevel"/>
    <w:tmpl w:val="1DDE15DC"/>
    <w:lvl w:ilvl="0" w:tplc="2664387A">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10"/>
  </w:num>
  <w:num w:numId="5">
    <w:abstractNumId w:val="10"/>
  </w:num>
  <w:num w:numId="6">
    <w:abstractNumId w:val="15"/>
  </w:num>
  <w:num w:numId="7">
    <w:abstractNumId w:val="15"/>
  </w:num>
  <w:num w:numId="8">
    <w:abstractNumId w:val="15"/>
  </w:num>
  <w:num w:numId="9">
    <w:abstractNumId w:val="15"/>
  </w:num>
  <w:num w:numId="10">
    <w:abstractNumId w:val="2"/>
  </w:num>
  <w:num w:numId="11">
    <w:abstractNumId w:val="0"/>
  </w:num>
  <w:num w:numId="12">
    <w:abstractNumId w:val="2"/>
    <w:lvlOverride w:ilvl="0">
      <w:lvl w:ilvl="0">
        <w:start w:val="1"/>
        <w:numFmt w:val="decimalZero"/>
        <w:suff w:val="space"/>
        <w:lvlText w:val="%1."/>
        <w:lvlJc w:val="left"/>
        <w:pPr>
          <w:ind w:left="539" w:hanging="539"/>
        </w:pPr>
        <w:rPr>
          <w:rFonts w:hint="default"/>
          <w:b/>
          <w:i w:val="0"/>
          <w:color w:val="1E463A"/>
        </w:rPr>
      </w:lvl>
    </w:lvlOverride>
    <w:lvlOverride w:ilvl="1">
      <w:lvl w:ilvl="1">
        <w:start w:val="1"/>
        <w:numFmt w:val="decimal"/>
        <w:suff w:val="space"/>
        <w:lvlText w:val="%1.%2."/>
        <w:lvlJc w:val="left"/>
        <w:pPr>
          <w:ind w:left="567" w:hanging="567"/>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3">
    <w:abstractNumId w:val="2"/>
    <w:lvlOverride w:ilvl="0">
      <w:lvl w:ilvl="0">
        <w:start w:val="1"/>
        <w:numFmt w:val="decimalZero"/>
        <w:suff w:val="space"/>
        <w:lvlText w:val="%1."/>
        <w:lvlJc w:val="left"/>
        <w:pPr>
          <w:ind w:left="539" w:hanging="539"/>
        </w:pPr>
        <w:rPr>
          <w:rFonts w:hint="default"/>
          <w:b/>
          <w:i w:val="0"/>
          <w:color w:val="1E463A"/>
        </w:rPr>
      </w:lvl>
    </w:lvlOverride>
    <w:lvlOverride w:ilvl="1">
      <w:lvl w:ilvl="1">
        <w:start w:val="1"/>
        <w:numFmt w:val="decimal"/>
        <w:suff w:val="space"/>
        <w:lvlText w:val="%1.%2."/>
        <w:lvlJc w:val="left"/>
        <w:pPr>
          <w:ind w:left="652" w:hanging="652"/>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4">
    <w:abstractNumId w:val="2"/>
    <w:lvlOverride w:ilvl="0">
      <w:lvl w:ilvl="0">
        <w:start w:val="1"/>
        <w:numFmt w:val="decimalZero"/>
        <w:suff w:val="space"/>
        <w:lvlText w:val="%1."/>
        <w:lvlJc w:val="left"/>
        <w:pPr>
          <w:ind w:left="539" w:hanging="539"/>
        </w:pPr>
        <w:rPr>
          <w:rFonts w:hint="default"/>
          <w:b/>
          <w:i w:val="0"/>
          <w:color w:val="1E463A"/>
        </w:rPr>
      </w:lvl>
    </w:lvlOverride>
    <w:lvlOverride w:ilvl="1">
      <w:lvl w:ilvl="1">
        <w:start w:val="1"/>
        <w:numFmt w:val="decimal"/>
        <w:suff w:val="space"/>
        <w:lvlText w:val="%1.%2."/>
        <w:lvlJc w:val="left"/>
        <w:pPr>
          <w:ind w:left="663" w:hanging="663"/>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5">
    <w:abstractNumId w:val="7"/>
  </w:num>
  <w:num w:numId="16">
    <w:abstractNumId w:val="14"/>
  </w:num>
  <w:num w:numId="17">
    <w:abstractNumId w:val="12"/>
  </w:num>
  <w:num w:numId="18">
    <w:abstractNumId w:val="8"/>
    <w:lvlOverride w:ilvl="0">
      <w:startOverride w:val="1"/>
    </w:lvlOverride>
  </w:num>
  <w:num w:numId="19">
    <w:abstractNumId w:val="8"/>
    <w:lvlOverride w:ilvl="0">
      <w:startOverride w:val="1"/>
    </w:lvlOverride>
  </w:num>
  <w:num w:numId="20">
    <w:abstractNumId w:val="5"/>
  </w:num>
  <w:num w:numId="21">
    <w:abstractNumId w:val="16"/>
  </w:num>
  <w:num w:numId="22">
    <w:abstractNumId w:val="9"/>
  </w:num>
  <w:num w:numId="23">
    <w:abstractNumId w:val="11"/>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25"/>
    <w:rsid w:val="00006DEC"/>
    <w:rsid w:val="0003395A"/>
    <w:rsid w:val="000677A1"/>
    <w:rsid w:val="00085E78"/>
    <w:rsid w:val="00096C06"/>
    <w:rsid w:val="000A7615"/>
    <w:rsid w:val="000D0F5B"/>
    <w:rsid w:val="000D6AF3"/>
    <w:rsid w:val="00140674"/>
    <w:rsid w:val="0017686F"/>
    <w:rsid w:val="00176D96"/>
    <w:rsid w:val="001A0593"/>
    <w:rsid w:val="001C597C"/>
    <w:rsid w:val="0020283F"/>
    <w:rsid w:val="00221B56"/>
    <w:rsid w:val="00235B25"/>
    <w:rsid w:val="002429A3"/>
    <w:rsid w:val="00275563"/>
    <w:rsid w:val="00296825"/>
    <w:rsid w:val="002C3692"/>
    <w:rsid w:val="002C781F"/>
    <w:rsid w:val="002C791C"/>
    <w:rsid w:val="002C7C83"/>
    <w:rsid w:val="002D1CCA"/>
    <w:rsid w:val="002D7BBB"/>
    <w:rsid w:val="002F014D"/>
    <w:rsid w:val="00304AFF"/>
    <w:rsid w:val="003776A0"/>
    <w:rsid w:val="00390DC1"/>
    <w:rsid w:val="003A0CCC"/>
    <w:rsid w:val="004512B3"/>
    <w:rsid w:val="00496E83"/>
    <w:rsid w:val="004D70F3"/>
    <w:rsid w:val="004F646D"/>
    <w:rsid w:val="0056712D"/>
    <w:rsid w:val="00591531"/>
    <w:rsid w:val="005971D9"/>
    <w:rsid w:val="005C21D5"/>
    <w:rsid w:val="0061700B"/>
    <w:rsid w:val="0063712C"/>
    <w:rsid w:val="006937D8"/>
    <w:rsid w:val="0069647A"/>
    <w:rsid w:val="006D0BA6"/>
    <w:rsid w:val="007258C6"/>
    <w:rsid w:val="007427EB"/>
    <w:rsid w:val="00753C00"/>
    <w:rsid w:val="007D176E"/>
    <w:rsid w:val="00822BF8"/>
    <w:rsid w:val="00847EFB"/>
    <w:rsid w:val="00855547"/>
    <w:rsid w:val="00883254"/>
    <w:rsid w:val="0088487E"/>
    <w:rsid w:val="008A4D74"/>
    <w:rsid w:val="008E4518"/>
    <w:rsid w:val="00916C6D"/>
    <w:rsid w:val="00921981"/>
    <w:rsid w:val="009B66C9"/>
    <w:rsid w:val="009D386A"/>
    <w:rsid w:val="009D52B7"/>
    <w:rsid w:val="009F3B4A"/>
    <w:rsid w:val="00A33073"/>
    <w:rsid w:val="00A36682"/>
    <w:rsid w:val="00A80164"/>
    <w:rsid w:val="00AC6028"/>
    <w:rsid w:val="00B8092C"/>
    <w:rsid w:val="00C14825"/>
    <w:rsid w:val="00C70AED"/>
    <w:rsid w:val="00C96799"/>
    <w:rsid w:val="00CB1D19"/>
    <w:rsid w:val="00CC73B9"/>
    <w:rsid w:val="00D6494C"/>
    <w:rsid w:val="00D84E3F"/>
    <w:rsid w:val="00DE663F"/>
    <w:rsid w:val="00DF5A08"/>
    <w:rsid w:val="00DF723E"/>
    <w:rsid w:val="00E01541"/>
    <w:rsid w:val="00E304EE"/>
    <w:rsid w:val="00E52DBD"/>
    <w:rsid w:val="00E74161"/>
    <w:rsid w:val="00E84EB8"/>
    <w:rsid w:val="00E96810"/>
    <w:rsid w:val="00EB478D"/>
    <w:rsid w:val="00EE3B78"/>
    <w:rsid w:val="00F13C57"/>
    <w:rsid w:val="00F32117"/>
    <w:rsid w:val="00FB7A98"/>
    <w:rsid w:val="00FD1DDF"/>
    <w:rsid w:val="00FD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61700B"/>
    <w:pPr>
      <w:spacing w:after="0" w:line="260" w:lineRule="exact"/>
    </w:pPr>
    <w:rPr>
      <w:rFonts w:ascii="Cynulliad Sans" w:hAnsi="Cynulliad Sans"/>
      <w:sz w:val="24"/>
    </w:rPr>
  </w:style>
  <w:style w:type="paragraph" w:styleId="Heading1">
    <w:name w:val="heading 1"/>
    <w:basedOn w:val="Normal"/>
    <w:next w:val="Normal"/>
    <w:link w:val="Heading1Char"/>
    <w:uiPriority w:val="9"/>
    <w:rsid w:val="00F32117"/>
    <w:pPr>
      <w:keepNext/>
      <w:numPr>
        <w:numId w:val="9"/>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F32117"/>
    <w:pPr>
      <w:keepNext/>
      <w:keepLines/>
      <w:numPr>
        <w:ilvl w:val="1"/>
        <w:numId w:val="9"/>
      </w:numPr>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F32117"/>
    <w:pPr>
      <w:keepNext/>
      <w:keepLines/>
      <w:numPr>
        <w:ilvl w:val="2"/>
        <w:numId w:val="9"/>
      </w:numPr>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F5B"/>
    <w:rPr>
      <w:rFonts w:ascii="Cynulliad Sans" w:eastAsiaTheme="majorEastAsia" w:hAnsi="Cynulliad Sans" w:cstheme="majorBidi"/>
      <w:b/>
      <w:bCs/>
      <w:sz w:val="28"/>
      <w:szCs w:val="28"/>
    </w:rPr>
  </w:style>
  <w:style w:type="character" w:customStyle="1" w:styleId="Heading2Char">
    <w:name w:val="Heading 2 Char"/>
    <w:basedOn w:val="DefaultParagraphFont"/>
    <w:link w:val="Heading2"/>
    <w:uiPriority w:val="9"/>
    <w:rsid w:val="000D0F5B"/>
    <w:rPr>
      <w:rFonts w:ascii="Cynulliad Sans" w:eastAsiaTheme="majorEastAsia" w:hAnsi="Cynulliad Sans" w:cstheme="majorBidi"/>
      <w:b/>
      <w:bCs/>
      <w:sz w:val="24"/>
      <w:szCs w:val="26"/>
    </w:rPr>
  </w:style>
  <w:style w:type="character" w:customStyle="1" w:styleId="Heading3Char">
    <w:name w:val="Heading 3 Char"/>
    <w:basedOn w:val="DefaultParagraphFont"/>
    <w:link w:val="Heading3"/>
    <w:uiPriority w:val="9"/>
    <w:rsid w:val="000D0F5B"/>
    <w:rPr>
      <w:rFonts w:ascii="Cynulliad Sans" w:eastAsiaTheme="majorEastAsia" w:hAnsi="Cynulliad Sans" w:cstheme="majorBidi"/>
      <w:bCs/>
      <w:i/>
      <w:sz w:val="24"/>
    </w:rPr>
  </w:style>
  <w:style w:type="paragraph" w:styleId="TOCHeading">
    <w:name w:val="TOC Heading"/>
    <w:basedOn w:val="Heading1"/>
    <w:next w:val="Normal"/>
    <w:uiPriority w:val="39"/>
    <w:unhideWhenUsed/>
    <w:rsid w:val="007D176E"/>
    <w:pPr>
      <w:keepLines/>
      <w:numPr>
        <w:numId w:val="0"/>
      </w:numPr>
      <w:spacing w:before="120" w:after="120" w:line="242" w:lineRule="auto"/>
      <w:outlineLvl w:val="9"/>
    </w:pPr>
    <w:rPr>
      <w:rFonts w:ascii="Cynulliad Serif" w:hAnsi="Cynulliad Serif"/>
      <w:color w:val="172934"/>
      <w:sz w:val="32"/>
      <w:lang w:val="en-US" w:eastAsia="ja-JP"/>
    </w:rPr>
  </w:style>
  <w:style w:type="paragraph" w:customStyle="1" w:styleId="Default">
    <w:name w:val="Default"/>
    <w:rsid w:val="00B8092C"/>
    <w:pPr>
      <w:autoSpaceDE w:val="0"/>
      <w:autoSpaceDN w:val="0"/>
      <w:adjustRightInd w:val="0"/>
      <w:spacing w:after="0" w:line="240" w:lineRule="auto"/>
    </w:pPr>
    <w:rPr>
      <w:rFonts w:ascii="Cynulliad Serif" w:hAnsi="Cynulliad Serif" w:cs="Cynulliad Serif"/>
      <w:color w:val="000000"/>
      <w:sz w:val="24"/>
      <w:szCs w:val="24"/>
    </w:rPr>
  </w:style>
  <w:style w:type="character" w:styleId="Hyperlink">
    <w:name w:val="Hyperlink"/>
    <w:basedOn w:val="DefaultParagraphFont"/>
    <w:uiPriority w:val="99"/>
    <w:unhideWhenUsed/>
    <w:rsid w:val="00EE3B78"/>
    <w:rPr>
      <w:rFonts w:ascii="Cynulliad Sans" w:hAnsi="Cynulliad Sans"/>
      <w:b/>
      <w:color w:val="1B1E4E"/>
      <w:sz w:val="24"/>
      <w:u w:val="none"/>
    </w:rPr>
  </w:style>
  <w:style w:type="paragraph" w:styleId="BalloonText">
    <w:name w:val="Balloon Text"/>
    <w:basedOn w:val="Normal"/>
    <w:link w:val="BalloonTextChar"/>
    <w:uiPriority w:val="99"/>
    <w:semiHidden/>
    <w:unhideWhenUsed/>
    <w:rsid w:val="000D0F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5B"/>
    <w:rPr>
      <w:rFonts w:ascii="Tahoma" w:hAnsi="Tahoma" w:cs="Tahoma"/>
      <w:sz w:val="16"/>
      <w:szCs w:val="16"/>
    </w:rPr>
  </w:style>
  <w:style w:type="paragraph" w:customStyle="1" w:styleId="2-Committee">
    <w:name w:val="2-Committee"/>
    <w:basedOn w:val="1-Page-title"/>
    <w:next w:val="Copy-text"/>
    <w:qFormat/>
    <w:rsid w:val="00B8092C"/>
    <w:rPr>
      <w:rFonts w:ascii="Cynulliad Serif Th" w:hAnsi="Cynulliad Serif Th"/>
    </w:rPr>
  </w:style>
  <w:style w:type="paragraph" w:customStyle="1" w:styleId="1-Page-title">
    <w:name w:val="1-Page-title"/>
    <w:basedOn w:val="Normal"/>
    <w:next w:val="Copy-text"/>
    <w:qFormat/>
    <w:rsid w:val="00EE3B78"/>
    <w:pPr>
      <w:autoSpaceDE w:val="0"/>
      <w:autoSpaceDN w:val="0"/>
      <w:adjustRightInd w:val="0"/>
      <w:spacing w:line="240" w:lineRule="auto"/>
    </w:pPr>
    <w:rPr>
      <w:rFonts w:ascii="Cynulliad Serif" w:hAnsi="Cynulliad Serif"/>
      <w:b/>
      <w:bCs/>
      <w:color w:val="50C8C8"/>
      <w:sz w:val="32"/>
      <w:szCs w:val="24"/>
    </w:rPr>
  </w:style>
  <w:style w:type="paragraph" w:customStyle="1" w:styleId="Copy-text">
    <w:name w:val="Copy-text"/>
    <w:basedOn w:val="Normal"/>
    <w:qFormat/>
    <w:rsid w:val="00C14825"/>
    <w:pPr>
      <w:spacing w:after="200" w:line="264" w:lineRule="auto"/>
    </w:pPr>
    <w:rPr>
      <w:szCs w:val="24"/>
    </w:rPr>
  </w:style>
  <w:style w:type="paragraph" w:customStyle="1" w:styleId="3-Inquiry-title">
    <w:name w:val="3-Inquiry-title"/>
    <w:basedOn w:val="1-Page-title"/>
    <w:qFormat/>
    <w:rsid w:val="00EE3B78"/>
    <w:rPr>
      <w:color w:val="1B1E4E"/>
    </w:rPr>
  </w:style>
  <w:style w:type="paragraph" w:customStyle="1" w:styleId="Bulletlist">
    <w:name w:val="Bullet list"/>
    <w:basedOn w:val="Normal"/>
    <w:qFormat/>
    <w:rsid w:val="00C14825"/>
    <w:pPr>
      <w:numPr>
        <w:numId w:val="24"/>
      </w:numPr>
      <w:spacing w:after="200" w:line="264" w:lineRule="auto"/>
      <w:ind w:left="193" w:hanging="193"/>
      <w:contextualSpacing/>
    </w:pPr>
    <w:rPr>
      <w:rFonts w:eastAsia="Lucida Sans" w:cs="Times New Roman"/>
    </w:rPr>
  </w:style>
  <w:style w:type="paragraph" w:customStyle="1" w:styleId="Numberlist">
    <w:name w:val="Number list"/>
    <w:basedOn w:val="Normal"/>
    <w:qFormat/>
    <w:rsid w:val="009D52B7"/>
    <w:pPr>
      <w:numPr>
        <w:numId w:val="20"/>
      </w:numPr>
      <w:spacing w:line="264" w:lineRule="auto"/>
      <w:ind w:left="369" w:hanging="369"/>
      <w:contextualSpacing/>
    </w:pPr>
  </w:style>
  <w:style w:type="table" w:styleId="TableGrid">
    <w:name w:val="Table Grid"/>
    <w:basedOn w:val="TableNormal"/>
    <w:uiPriority w:val="59"/>
    <w:rsid w:val="00696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6DEC"/>
    <w:pPr>
      <w:tabs>
        <w:tab w:val="center" w:pos="4513"/>
        <w:tab w:val="right" w:pos="9026"/>
      </w:tabs>
      <w:spacing w:line="240" w:lineRule="auto"/>
    </w:pPr>
  </w:style>
  <w:style w:type="character" w:customStyle="1" w:styleId="HeaderChar">
    <w:name w:val="Header Char"/>
    <w:basedOn w:val="DefaultParagraphFont"/>
    <w:link w:val="Header"/>
    <w:uiPriority w:val="99"/>
    <w:rsid w:val="00006DEC"/>
    <w:rPr>
      <w:rFonts w:ascii="Cynulliad Sans" w:hAnsi="Cynulliad Sans"/>
      <w:sz w:val="24"/>
    </w:rPr>
  </w:style>
  <w:style w:type="paragraph" w:styleId="Footer">
    <w:name w:val="footer"/>
    <w:basedOn w:val="Normal"/>
    <w:link w:val="FooterChar"/>
    <w:uiPriority w:val="99"/>
    <w:unhideWhenUsed/>
    <w:rsid w:val="00006DEC"/>
    <w:pPr>
      <w:tabs>
        <w:tab w:val="center" w:pos="4513"/>
        <w:tab w:val="right" w:pos="9026"/>
      </w:tabs>
      <w:spacing w:line="240" w:lineRule="auto"/>
    </w:pPr>
  </w:style>
  <w:style w:type="character" w:customStyle="1" w:styleId="FooterChar">
    <w:name w:val="Footer Char"/>
    <w:basedOn w:val="DefaultParagraphFont"/>
    <w:link w:val="Footer"/>
    <w:uiPriority w:val="99"/>
    <w:rsid w:val="00006DEC"/>
    <w:rPr>
      <w:rFonts w:ascii="Cynulliad Sans" w:hAnsi="Cynulliad Sans"/>
      <w:sz w:val="24"/>
    </w:rPr>
  </w:style>
  <w:style w:type="paragraph" w:customStyle="1" w:styleId="Quotetext">
    <w:name w:val="Quote text"/>
    <w:basedOn w:val="Copy-text"/>
    <w:qFormat/>
    <w:rsid w:val="00753C00"/>
    <w:pPr>
      <w:ind w:left="1134"/>
    </w:pPr>
  </w:style>
  <w:style w:type="paragraph" w:customStyle="1" w:styleId="4-Title">
    <w:name w:val="4-Title"/>
    <w:basedOn w:val="2-Committee"/>
    <w:next w:val="Copy-text"/>
    <w:qFormat/>
    <w:rsid w:val="00EE3B78"/>
    <w:rPr>
      <w:color w:val="1B1E4E"/>
    </w:rPr>
  </w:style>
  <w:style w:type="paragraph" w:customStyle="1" w:styleId="5-Sub-headings">
    <w:name w:val="5-Sub-headings"/>
    <w:basedOn w:val="Copy-text"/>
    <w:next w:val="Copy-text"/>
    <w:qFormat/>
    <w:rsid w:val="00EE3B78"/>
    <w:rPr>
      <w:b/>
      <w:bCs/>
      <w:color w:val="50C8C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61700B"/>
    <w:pPr>
      <w:spacing w:after="0" w:line="260" w:lineRule="exact"/>
    </w:pPr>
    <w:rPr>
      <w:rFonts w:ascii="Cynulliad Sans" w:hAnsi="Cynulliad Sans"/>
      <w:sz w:val="24"/>
    </w:rPr>
  </w:style>
  <w:style w:type="paragraph" w:styleId="Heading1">
    <w:name w:val="heading 1"/>
    <w:basedOn w:val="Normal"/>
    <w:next w:val="Normal"/>
    <w:link w:val="Heading1Char"/>
    <w:uiPriority w:val="9"/>
    <w:rsid w:val="00F32117"/>
    <w:pPr>
      <w:keepNext/>
      <w:numPr>
        <w:numId w:val="9"/>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F32117"/>
    <w:pPr>
      <w:keepNext/>
      <w:keepLines/>
      <w:numPr>
        <w:ilvl w:val="1"/>
        <w:numId w:val="9"/>
      </w:numPr>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F32117"/>
    <w:pPr>
      <w:keepNext/>
      <w:keepLines/>
      <w:numPr>
        <w:ilvl w:val="2"/>
        <w:numId w:val="9"/>
      </w:numPr>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F5B"/>
    <w:rPr>
      <w:rFonts w:ascii="Cynulliad Sans" w:eastAsiaTheme="majorEastAsia" w:hAnsi="Cynulliad Sans" w:cstheme="majorBidi"/>
      <w:b/>
      <w:bCs/>
      <w:sz w:val="28"/>
      <w:szCs w:val="28"/>
    </w:rPr>
  </w:style>
  <w:style w:type="character" w:customStyle="1" w:styleId="Heading2Char">
    <w:name w:val="Heading 2 Char"/>
    <w:basedOn w:val="DefaultParagraphFont"/>
    <w:link w:val="Heading2"/>
    <w:uiPriority w:val="9"/>
    <w:rsid w:val="000D0F5B"/>
    <w:rPr>
      <w:rFonts w:ascii="Cynulliad Sans" w:eastAsiaTheme="majorEastAsia" w:hAnsi="Cynulliad Sans" w:cstheme="majorBidi"/>
      <w:b/>
      <w:bCs/>
      <w:sz w:val="24"/>
      <w:szCs w:val="26"/>
    </w:rPr>
  </w:style>
  <w:style w:type="character" w:customStyle="1" w:styleId="Heading3Char">
    <w:name w:val="Heading 3 Char"/>
    <w:basedOn w:val="DefaultParagraphFont"/>
    <w:link w:val="Heading3"/>
    <w:uiPriority w:val="9"/>
    <w:rsid w:val="000D0F5B"/>
    <w:rPr>
      <w:rFonts w:ascii="Cynulliad Sans" w:eastAsiaTheme="majorEastAsia" w:hAnsi="Cynulliad Sans" w:cstheme="majorBidi"/>
      <w:bCs/>
      <w:i/>
      <w:sz w:val="24"/>
    </w:rPr>
  </w:style>
  <w:style w:type="paragraph" w:styleId="TOCHeading">
    <w:name w:val="TOC Heading"/>
    <w:basedOn w:val="Heading1"/>
    <w:next w:val="Normal"/>
    <w:uiPriority w:val="39"/>
    <w:unhideWhenUsed/>
    <w:rsid w:val="007D176E"/>
    <w:pPr>
      <w:keepLines/>
      <w:numPr>
        <w:numId w:val="0"/>
      </w:numPr>
      <w:spacing w:before="120" w:after="120" w:line="242" w:lineRule="auto"/>
      <w:outlineLvl w:val="9"/>
    </w:pPr>
    <w:rPr>
      <w:rFonts w:ascii="Cynulliad Serif" w:hAnsi="Cynulliad Serif"/>
      <w:color w:val="172934"/>
      <w:sz w:val="32"/>
      <w:lang w:val="en-US" w:eastAsia="ja-JP"/>
    </w:rPr>
  </w:style>
  <w:style w:type="paragraph" w:customStyle="1" w:styleId="Default">
    <w:name w:val="Default"/>
    <w:rsid w:val="00B8092C"/>
    <w:pPr>
      <w:autoSpaceDE w:val="0"/>
      <w:autoSpaceDN w:val="0"/>
      <w:adjustRightInd w:val="0"/>
      <w:spacing w:after="0" w:line="240" w:lineRule="auto"/>
    </w:pPr>
    <w:rPr>
      <w:rFonts w:ascii="Cynulliad Serif" w:hAnsi="Cynulliad Serif" w:cs="Cynulliad Serif"/>
      <w:color w:val="000000"/>
      <w:sz w:val="24"/>
      <w:szCs w:val="24"/>
    </w:rPr>
  </w:style>
  <w:style w:type="character" w:styleId="Hyperlink">
    <w:name w:val="Hyperlink"/>
    <w:basedOn w:val="DefaultParagraphFont"/>
    <w:uiPriority w:val="99"/>
    <w:unhideWhenUsed/>
    <w:rsid w:val="00EE3B78"/>
    <w:rPr>
      <w:rFonts w:ascii="Cynulliad Sans" w:hAnsi="Cynulliad Sans"/>
      <w:b/>
      <w:color w:val="1B1E4E"/>
      <w:sz w:val="24"/>
      <w:u w:val="none"/>
    </w:rPr>
  </w:style>
  <w:style w:type="paragraph" w:styleId="BalloonText">
    <w:name w:val="Balloon Text"/>
    <w:basedOn w:val="Normal"/>
    <w:link w:val="BalloonTextChar"/>
    <w:uiPriority w:val="99"/>
    <w:semiHidden/>
    <w:unhideWhenUsed/>
    <w:rsid w:val="000D0F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5B"/>
    <w:rPr>
      <w:rFonts w:ascii="Tahoma" w:hAnsi="Tahoma" w:cs="Tahoma"/>
      <w:sz w:val="16"/>
      <w:szCs w:val="16"/>
    </w:rPr>
  </w:style>
  <w:style w:type="paragraph" w:customStyle="1" w:styleId="2-Committee">
    <w:name w:val="2-Committee"/>
    <w:basedOn w:val="1-Page-title"/>
    <w:next w:val="Copy-text"/>
    <w:qFormat/>
    <w:rsid w:val="00B8092C"/>
    <w:rPr>
      <w:rFonts w:ascii="Cynulliad Serif Th" w:hAnsi="Cynulliad Serif Th"/>
    </w:rPr>
  </w:style>
  <w:style w:type="paragraph" w:customStyle="1" w:styleId="1-Page-title">
    <w:name w:val="1-Page-title"/>
    <w:basedOn w:val="Normal"/>
    <w:next w:val="Copy-text"/>
    <w:qFormat/>
    <w:rsid w:val="00EE3B78"/>
    <w:pPr>
      <w:autoSpaceDE w:val="0"/>
      <w:autoSpaceDN w:val="0"/>
      <w:adjustRightInd w:val="0"/>
      <w:spacing w:line="240" w:lineRule="auto"/>
    </w:pPr>
    <w:rPr>
      <w:rFonts w:ascii="Cynulliad Serif" w:hAnsi="Cynulliad Serif"/>
      <w:b/>
      <w:bCs/>
      <w:color w:val="50C8C8"/>
      <w:sz w:val="32"/>
      <w:szCs w:val="24"/>
    </w:rPr>
  </w:style>
  <w:style w:type="paragraph" w:customStyle="1" w:styleId="Copy-text">
    <w:name w:val="Copy-text"/>
    <w:basedOn w:val="Normal"/>
    <w:qFormat/>
    <w:rsid w:val="00C14825"/>
    <w:pPr>
      <w:spacing w:after="200" w:line="264" w:lineRule="auto"/>
    </w:pPr>
    <w:rPr>
      <w:szCs w:val="24"/>
    </w:rPr>
  </w:style>
  <w:style w:type="paragraph" w:customStyle="1" w:styleId="3-Inquiry-title">
    <w:name w:val="3-Inquiry-title"/>
    <w:basedOn w:val="1-Page-title"/>
    <w:qFormat/>
    <w:rsid w:val="00EE3B78"/>
    <w:rPr>
      <w:color w:val="1B1E4E"/>
    </w:rPr>
  </w:style>
  <w:style w:type="paragraph" w:customStyle="1" w:styleId="Bulletlist">
    <w:name w:val="Bullet list"/>
    <w:basedOn w:val="Normal"/>
    <w:qFormat/>
    <w:rsid w:val="00C14825"/>
    <w:pPr>
      <w:numPr>
        <w:numId w:val="24"/>
      </w:numPr>
      <w:spacing w:after="200" w:line="264" w:lineRule="auto"/>
      <w:ind w:left="193" w:hanging="193"/>
      <w:contextualSpacing/>
    </w:pPr>
    <w:rPr>
      <w:rFonts w:eastAsia="Lucida Sans" w:cs="Times New Roman"/>
    </w:rPr>
  </w:style>
  <w:style w:type="paragraph" w:customStyle="1" w:styleId="Numberlist">
    <w:name w:val="Number list"/>
    <w:basedOn w:val="Normal"/>
    <w:qFormat/>
    <w:rsid w:val="009D52B7"/>
    <w:pPr>
      <w:numPr>
        <w:numId w:val="20"/>
      </w:numPr>
      <w:spacing w:line="264" w:lineRule="auto"/>
      <w:ind w:left="369" w:hanging="369"/>
      <w:contextualSpacing/>
    </w:pPr>
  </w:style>
  <w:style w:type="table" w:styleId="TableGrid">
    <w:name w:val="Table Grid"/>
    <w:basedOn w:val="TableNormal"/>
    <w:uiPriority w:val="59"/>
    <w:rsid w:val="00696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6DEC"/>
    <w:pPr>
      <w:tabs>
        <w:tab w:val="center" w:pos="4513"/>
        <w:tab w:val="right" w:pos="9026"/>
      </w:tabs>
      <w:spacing w:line="240" w:lineRule="auto"/>
    </w:pPr>
  </w:style>
  <w:style w:type="character" w:customStyle="1" w:styleId="HeaderChar">
    <w:name w:val="Header Char"/>
    <w:basedOn w:val="DefaultParagraphFont"/>
    <w:link w:val="Header"/>
    <w:uiPriority w:val="99"/>
    <w:rsid w:val="00006DEC"/>
    <w:rPr>
      <w:rFonts w:ascii="Cynulliad Sans" w:hAnsi="Cynulliad Sans"/>
      <w:sz w:val="24"/>
    </w:rPr>
  </w:style>
  <w:style w:type="paragraph" w:styleId="Footer">
    <w:name w:val="footer"/>
    <w:basedOn w:val="Normal"/>
    <w:link w:val="FooterChar"/>
    <w:uiPriority w:val="99"/>
    <w:unhideWhenUsed/>
    <w:rsid w:val="00006DEC"/>
    <w:pPr>
      <w:tabs>
        <w:tab w:val="center" w:pos="4513"/>
        <w:tab w:val="right" w:pos="9026"/>
      </w:tabs>
      <w:spacing w:line="240" w:lineRule="auto"/>
    </w:pPr>
  </w:style>
  <w:style w:type="character" w:customStyle="1" w:styleId="FooterChar">
    <w:name w:val="Footer Char"/>
    <w:basedOn w:val="DefaultParagraphFont"/>
    <w:link w:val="Footer"/>
    <w:uiPriority w:val="99"/>
    <w:rsid w:val="00006DEC"/>
    <w:rPr>
      <w:rFonts w:ascii="Cynulliad Sans" w:hAnsi="Cynulliad Sans"/>
      <w:sz w:val="24"/>
    </w:rPr>
  </w:style>
  <w:style w:type="paragraph" w:customStyle="1" w:styleId="Quotetext">
    <w:name w:val="Quote text"/>
    <w:basedOn w:val="Copy-text"/>
    <w:qFormat/>
    <w:rsid w:val="00753C00"/>
    <w:pPr>
      <w:ind w:left="1134"/>
    </w:pPr>
  </w:style>
  <w:style w:type="paragraph" w:customStyle="1" w:styleId="4-Title">
    <w:name w:val="4-Title"/>
    <w:basedOn w:val="2-Committee"/>
    <w:next w:val="Copy-text"/>
    <w:qFormat/>
    <w:rsid w:val="00EE3B78"/>
    <w:rPr>
      <w:color w:val="1B1E4E"/>
    </w:rPr>
  </w:style>
  <w:style w:type="paragraph" w:customStyle="1" w:styleId="5-Sub-headings">
    <w:name w:val="5-Sub-headings"/>
    <w:basedOn w:val="Copy-text"/>
    <w:next w:val="Copy-text"/>
    <w:qFormat/>
    <w:rsid w:val="00EE3B78"/>
    <w:rPr>
      <w:b/>
      <w:bCs/>
      <w:color w:val="50C8C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qualities.Team@wales.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PO\APS%20staff%20information\Comms-Resource\Templates\A4-Factsheets\River-blue.dotm" TargetMode="External"/></Relationships>
</file>

<file path=word/theme/theme1.xml><?xml version="1.0" encoding="utf-8"?>
<a:theme xmlns:a="http://schemas.openxmlformats.org/drawingml/2006/main" name="Forest">
  <a:themeElements>
    <a:clrScheme name="River">
      <a:dk1>
        <a:srgbClr val="000000"/>
      </a:dk1>
      <a:lt1>
        <a:srgbClr val="FFFFFF"/>
      </a:lt1>
      <a:dk2>
        <a:srgbClr val="1B1E4E"/>
      </a:dk2>
      <a:lt2>
        <a:srgbClr val="FFFFFF"/>
      </a:lt2>
      <a:accent1>
        <a:srgbClr val="73D22D"/>
      </a:accent1>
      <a:accent2>
        <a:srgbClr val="E60A82"/>
      </a:accent2>
      <a:accent3>
        <a:srgbClr val="FA6E0A"/>
      </a:accent3>
      <a:accent4>
        <a:srgbClr val="50C8C8"/>
      </a:accent4>
      <a:accent5>
        <a:srgbClr val="FA3232"/>
      </a:accent5>
      <a:accent6>
        <a:srgbClr val="000000"/>
      </a:accent6>
      <a:hlink>
        <a:srgbClr val="0000FF"/>
      </a:hlink>
      <a:folHlink>
        <a:srgbClr val="800080"/>
      </a:folHlink>
    </a:clrScheme>
    <a:fontScheme name="Assembly Publications">
      <a:majorFont>
        <a:latin typeface="Cynulliad Serif"/>
        <a:ea typeface=""/>
        <a:cs typeface=""/>
      </a:majorFont>
      <a:minorFont>
        <a:latin typeface="Cynulliad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D7ACC-6F9D-4D69-A995-72A49612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River-blue.dotm</Template>
  <TotalTime>3</TotalTime>
  <Pages>3</Pages>
  <Words>599</Words>
  <Characters>3415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Orr</dc:creator>
  <cp:lastModifiedBy>HPembridge</cp:lastModifiedBy>
  <cp:revision>2</cp:revision>
  <cp:lastPrinted>2013-09-11T14:29:00Z</cp:lastPrinted>
  <dcterms:created xsi:type="dcterms:W3CDTF">2013-09-12T10:21:00Z</dcterms:created>
  <dcterms:modified xsi:type="dcterms:W3CDTF">2013-09-12T10:21:00Z</dcterms:modified>
</cp:coreProperties>
</file>