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Montserrat Light" w:eastAsiaTheme="minorHAnsi" w:hAnsi="Montserrat Light" w:cstheme="minorBidi"/>
          <w:color w:val="auto"/>
          <w:spacing w:val="0"/>
          <w:kern w:val="0"/>
          <w:sz w:val="24"/>
          <w:lang w:val="en-GB" w:eastAsia="en-US"/>
        </w:rPr>
        <w:id w:val="942502966"/>
        <w:docPartObj>
          <w:docPartGallery w:val="Table of Contents"/>
          <w:docPartUnique/>
        </w:docPartObj>
      </w:sdtPr>
      <w:sdtEndPr>
        <w:rPr>
          <w:b/>
          <w:bCs/>
          <w:noProof/>
        </w:rPr>
      </w:sdtEndPr>
      <w:sdtContent>
        <w:p w14:paraId="1BCB8544" w14:textId="76F28F5D" w:rsidR="00900FD9" w:rsidRDefault="00900FD9">
          <w:pPr>
            <w:pStyle w:val="TOCHeading"/>
          </w:pPr>
          <w:r>
            <w:t>C</w:t>
          </w:r>
          <w:r w:rsidR="00A91F81">
            <w:t>ynnwy</w:t>
          </w:r>
          <w:r>
            <w:t>s</w:t>
          </w:r>
        </w:p>
        <w:p w14:paraId="4AA4118B" w14:textId="77777777" w:rsidR="00A91F81" w:rsidRDefault="00900FD9">
          <w:pPr>
            <w:pStyle w:val="TOC1"/>
            <w:rPr>
              <w:rFonts w:asciiTheme="minorHAnsi" w:eastAsiaTheme="minorEastAsia" w:hAnsiTheme="minorHAnsi"/>
              <w:b w:val="0"/>
              <w:color w:val="auto"/>
              <w:sz w:val="22"/>
              <w:szCs w:val="22"/>
              <w:lang w:eastAsia="en-GB"/>
            </w:rPr>
          </w:pPr>
          <w:r>
            <w:rPr>
              <w:b w:val="0"/>
            </w:rPr>
            <w:fldChar w:fldCharType="begin"/>
          </w:r>
          <w:r>
            <w:rPr>
              <w:b w:val="0"/>
            </w:rPr>
            <w:instrText xml:space="preserve"> TOC \o "1-1" \h \z \u </w:instrText>
          </w:r>
          <w:r>
            <w:rPr>
              <w:b w:val="0"/>
            </w:rPr>
            <w:fldChar w:fldCharType="separate"/>
          </w:r>
          <w:hyperlink w:anchor="_Toc506552570" w:history="1">
            <w:r w:rsidR="00A91F81" w:rsidRPr="004941FD">
              <w:rPr>
                <w:rStyle w:val="Hyperlink"/>
              </w:rPr>
              <w:t>Rhagair</w:t>
            </w:r>
            <w:r w:rsidR="00A91F81">
              <w:rPr>
                <w:webHidden/>
              </w:rPr>
              <w:tab/>
            </w:r>
            <w:r w:rsidR="00A91F81">
              <w:rPr>
                <w:webHidden/>
              </w:rPr>
              <w:fldChar w:fldCharType="begin"/>
            </w:r>
            <w:r w:rsidR="00A91F81">
              <w:rPr>
                <w:webHidden/>
              </w:rPr>
              <w:instrText xml:space="preserve"> PAGEREF _Toc506552570 \h </w:instrText>
            </w:r>
            <w:r w:rsidR="00A91F81">
              <w:rPr>
                <w:webHidden/>
              </w:rPr>
            </w:r>
            <w:r w:rsidR="00A91F81">
              <w:rPr>
                <w:webHidden/>
              </w:rPr>
              <w:fldChar w:fldCharType="separate"/>
            </w:r>
            <w:r w:rsidR="005B18E0">
              <w:rPr>
                <w:webHidden/>
              </w:rPr>
              <w:t>2</w:t>
            </w:r>
            <w:r w:rsidR="00A91F81">
              <w:rPr>
                <w:webHidden/>
              </w:rPr>
              <w:fldChar w:fldCharType="end"/>
            </w:r>
          </w:hyperlink>
        </w:p>
        <w:p w14:paraId="1341EF6B" w14:textId="7D6C29ED" w:rsidR="00A91F81" w:rsidRDefault="005B18E0" w:rsidP="00A91F81">
          <w:pPr>
            <w:pStyle w:val="TOC1"/>
            <w:ind w:left="851" w:hanging="851"/>
            <w:rPr>
              <w:rFonts w:asciiTheme="minorHAnsi" w:eastAsiaTheme="minorEastAsia" w:hAnsiTheme="minorHAnsi"/>
              <w:b w:val="0"/>
              <w:color w:val="auto"/>
              <w:sz w:val="22"/>
              <w:szCs w:val="22"/>
              <w:lang w:eastAsia="en-GB"/>
            </w:rPr>
          </w:pPr>
          <w:hyperlink w:anchor="_Toc506552571" w:history="1">
            <w:r w:rsidR="00A91F81" w:rsidRPr="004941FD">
              <w:rPr>
                <w:rStyle w:val="Hyperlink"/>
              </w:rPr>
              <w:t xml:space="preserve">1. </w:t>
            </w:r>
            <w:r w:rsidR="00A91F81">
              <w:rPr>
                <w:rStyle w:val="Hyperlink"/>
              </w:rPr>
              <w:tab/>
            </w:r>
            <w:r w:rsidR="00A91F81">
              <w:rPr>
                <w:rStyle w:val="Hyperlink"/>
              </w:rPr>
              <w:tab/>
            </w:r>
            <w:r w:rsidR="00A91F81" w:rsidRPr="004941FD">
              <w:rPr>
                <w:rStyle w:val="Hyperlink"/>
              </w:rPr>
              <w:t xml:space="preserve">Ymgysylltu â Phobl Cymru ac Ehangu Ymgysylltu â'r </w:t>
            </w:r>
            <w:r w:rsidR="00A91F81">
              <w:rPr>
                <w:rStyle w:val="Hyperlink"/>
              </w:rPr>
              <w:br/>
            </w:r>
            <w:r w:rsidR="00A91F81" w:rsidRPr="004941FD">
              <w:rPr>
                <w:rStyle w:val="Hyperlink"/>
              </w:rPr>
              <w:t>Cyhoedd</w:t>
            </w:r>
            <w:r w:rsidR="00A91F81">
              <w:rPr>
                <w:webHidden/>
              </w:rPr>
              <w:tab/>
            </w:r>
            <w:r w:rsidR="00A91F81">
              <w:rPr>
                <w:webHidden/>
              </w:rPr>
              <w:fldChar w:fldCharType="begin"/>
            </w:r>
            <w:r w:rsidR="00A91F81">
              <w:rPr>
                <w:webHidden/>
              </w:rPr>
              <w:instrText xml:space="preserve"> PAGEREF _Toc506552571 \h </w:instrText>
            </w:r>
            <w:r w:rsidR="00A91F81">
              <w:rPr>
                <w:webHidden/>
              </w:rPr>
            </w:r>
            <w:r w:rsidR="00A91F81">
              <w:rPr>
                <w:webHidden/>
              </w:rPr>
              <w:fldChar w:fldCharType="separate"/>
            </w:r>
            <w:r>
              <w:rPr>
                <w:webHidden/>
              </w:rPr>
              <w:t>3</w:t>
            </w:r>
            <w:r w:rsidR="00A91F81">
              <w:rPr>
                <w:webHidden/>
              </w:rPr>
              <w:fldChar w:fldCharType="end"/>
            </w:r>
          </w:hyperlink>
        </w:p>
        <w:p w14:paraId="638AA141" w14:textId="6B8B6D78" w:rsidR="00A91F81" w:rsidRDefault="005B18E0" w:rsidP="00A91F81">
          <w:pPr>
            <w:pStyle w:val="TOC1"/>
            <w:ind w:left="851" w:hanging="851"/>
            <w:rPr>
              <w:rFonts w:asciiTheme="minorHAnsi" w:eastAsiaTheme="minorEastAsia" w:hAnsiTheme="minorHAnsi"/>
              <w:b w:val="0"/>
              <w:color w:val="auto"/>
              <w:sz w:val="22"/>
              <w:szCs w:val="22"/>
              <w:lang w:eastAsia="en-GB"/>
            </w:rPr>
          </w:pPr>
          <w:hyperlink w:anchor="_Toc506552572" w:history="1">
            <w:r w:rsidR="00A91F81" w:rsidRPr="004941FD">
              <w:rPr>
                <w:rStyle w:val="Hyperlink"/>
              </w:rPr>
              <w:t xml:space="preserve">2. </w:t>
            </w:r>
            <w:r w:rsidR="00A91F81">
              <w:rPr>
                <w:rStyle w:val="Hyperlink"/>
              </w:rPr>
              <w:tab/>
            </w:r>
            <w:r w:rsidR="00A91F81">
              <w:rPr>
                <w:rStyle w:val="Hyperlink"/>
              </w:rPr>
              <w:tab/>
            </w:r>
            <w:r w:rsidR="00A91F81" w:rsidRPr="004941FD">
              <w:rPr>
                <w:rStyle w:val="Hyperlink"/>
              </w:rPr>
              <w:t>Cefnogi ein Gweithlu: Comisiwn y Cynulliad fel Cyflogwr o Ddewis</w:t>
            </w:r>
            <w:r w:rsidR="00A91F81">
              <w:rPr>
                <w:webHidden/>
              </w:rPr>
              <w:tab/>
            </w:r>
            <w:r w:rsidR="00A91F81">
              <w:rPr>
                <w:webHidden/>
              </w:rPr>
              <w:fldChar w:fldCharType="begin"/>
            </w:r>
            <w:r w:rsidR="00A91F81">
              <w:rPr>
                <w:webHidden/>
              </w:rPr>
              <w:instrText xml:space="preserve"> PAGEREF _Toc506552572 \h </w:instrText>
            </w:r>
            <w:r w:rsidR="00A91F81">
              <w:rPr>
                <w:webHidden/>
              </w:rPr>
            </w:r>
            <w:r w:rsidR="00A91F81">
              <w:rPr>
                <w:webHidden/>
              </w:rPr>
              <w:fldChar w:fldCharType="separate"/>
            </w:r>
            <w:r>
              <w:rPr>
                <w:webHidden/>
              </w:rPr>
              <w:t>16</w:t>
            </w:r>
            <w:r w:rsidR="00A91F81">
              <w:rPr>
                <w:webHidden/>
              </w:rPr>
              <w:fldChar w:fldCharType="end"/>
            </w:r>
          </w:hyperlink>
        </w:p>
        <w:p w14:paraId="58591C18" w14:textId="415B2AF6" w:rsidR="00A91F81" w:rsidRDefault="005B18E0" w:rsidP="00A91F81">
          <w:pPr>
            <w:pStyle w:val="TOC1"/>
            <w:ind w:left="851" w:hanging="851"/>
            <w:rPr>
              <w:rFonts w:asciiTheme="minorHAnsi" w:eastAsiaTheme="minorEastAsia" w:hAnsiTheme="minorHAnsi"/>
              <w:b w:val="0"/>
              <w:color w:val="auto"/>
              <w:sz w:val="22"/>
              <w:szCs w:val="22"/>
              <w:lang w:eastAsia="en-GB"/>
            </w:rPr>
          </w:pPr>
          <w:hyperlink w:anchor="_Toc506552573" w:history="1">
            <w:r w:rsidR="00A91F81" w:rsidRPr="004941FD">
              <w:rPr>
                <w:rStyle w:val="Hyperlink"/>
              </w:rPr>
              <w:t xml:space="preserve">3. </w:t>
            </w:r>
            <w:r w:rsidR="00A91F81">
              <w:rPr>
                <w:rStyle w:val="Hyperlink"/>
              </w:rPr>
              <w:tab/>
            </w:r>
            <w:r w:rsidR="00A91F81">
              <w:rPr>
                <w:rStyle w:val="Hyperlink"/>
              </w:rPr>
              <w:tab/>
            </w:r>
            <w:r w:rsidR="00A91F81" w:rsidRPr="004941FD">
              <w:rPr>
                <w:rStyle w:val="Hyperlink"/>
              </w:rPr>
              <w:t>Cefnogi Aelodau'r Cynulliad, eu staff a Busnes y Cynulliad</w:t>
            </w:r>
            <w:r w:rsidR="00A91F81">
              <w:rPr>
                <w:webHidden/>
              </w:rPr>
              <w:tab/>
            </w:r>
            <w:r w:rsidR="00A91F81">
              <w:rPr>
                <w:webHidden/>
              </w:rPr>
              <w:fldChar w:fldCharType="begin"/>
            </w:r>
            <w:r w:rsidR="00A91F81">
              <w:rPr>
                <w:webHidden/>
              </w:rPr>
              <w:instrText xml:space="preserve"> PAGEREF _Toc506552573 \h </w:instrText>
            </w:r>
            <w:r w:rsidR="00A91F81">
              <w:rPr>
                <w:webHidden/>
              </w:rPr>
            </w:r>
            <w:r w:rsidR="00A91F81">
              <w:rPr>
                <w:webHidden/>
              </w:rPr>
              <w:fldChar w:fldCharType="separate"/>
            </w:r>
            <w:r>
              <w:rPr>
                <w:webHidden/>
              </w:rPr>
              <w:t>25</w:t>
            </w:r>
            <w:r w:rsidR="00A91F81">
              <w:rPr>
                <w:webHidden/>
              </w:rPr>
              <w:fldChar w:fldCharType="end"/>
            </w:r>
          </w:hyperlink>
        </w:p>
        <w:p w14:paraId="6D97AA9E" w14:textId="5071689C" w:rsidR="00A91F81" w:rsidRDefault="005B18E0" w:rsidP="00A91F81">
          <w:pPr>
            <w:pStyle w:val="TOC1"/>
            <w:ind w:left="851" w:hanging="851"/>
            <w:rPr>
              <w:rFonts w:asciiTheme="minorHAnsi" w:eastAsiaTheme="minorEastAsia" w:hAnsiTheme="minorHAnsi"/>
              <w:b w:val="0"/>
              <w:color w:val="auto"/>
              <w:sz w:val="22"/>
              <w:szCs w:val="22"/>
              <w:lang w:eastAsia="en-GB"/>
            </w:rPr>
          </w:pPr>
          <w:hyperlink w:anchor="_Toc506552574" w:history="1">
            <w:r w:rsidR="00A91F81" w:rsidRPr="004941FD">
              <w:rPr>
                <w:rStyle w:val="Hyperlink"/>
              </w:rPr>
              <w:t xml:space="preserve">4. </w:t>
            </w:r>
            <w:r w:rsidR="00A91F81">
              <w:rPr>
                <w:rStyle w:val="Hyperlink"/>
              </w:rPr>
              <w:tab/>
            </w:r>
            <w:r w:rsidR="00A91F81">
              <w:rPr>
                <w:rStyle w:val="Hyperlink"/>
              </w:rPr>
              <w:tab/>
            </w:r>
            <w:r w:rsidR="00A91F81" w:rsidRPr="004941FD">
              <w:rPr>
                <w:rStyle w:val="Hyperlink"/>
              </w:rPr>
              <w:t>Ymgorffori cydraddoldeb yn ein gwaith</w:t>
            </w:r>
            <w:r w:rsidR="00A91F81">
              <w:rPr>
                <w:webHidden/>
              </w:rPr>
              <w:tab/>
            </w:r>
            <w:r w:rsidR="00A91F81">
              <w:rPr>
                <w:webHidden/>
              </w:rPr>
              <w:fldChar w:fldCharType="begin"/>
            </w:r>
            <w:r w:rsidR="00A91F81">
              <w:rPr>
                <w:webHidden/>
              </w:rPr>
              <w:instrText xml:space="preserve"> PAGEREF _Toc506552574 \h </w:instrText>
            </w:r>
            <w:r w:rsidR="00A91F81">
              <w:rPr>
                <w:webHidden/>
              </w:rPr>
            </w:r>
            <w:r w:rsidR="00A91F81">
              <w:rPr>
                <w:webHidden/>
              </w:rPr>
              <w:fldChar w:fldCharType="separate"/>
            </w:r>
            <w:r>
              <w:rPr>
                <w:webHidden/>
              </w:rPr>
              <w:t>33</w:t>
            </w:r>
            <w:r w:rsidR="00A91F81">
              <w:rPr>
                <w:webHidden/>
              </w:rPr>
              <w:fldChar w:fldCharType="end"/>
            </w:r>
          </w:hyperlink>
        </w:p>
        <w:p w14:paraId="6E7970CC" w14:textId="77777777" w:rsidR="00A91F81" w:rsidRDefault="005B18E0">
          <w:pPr>
            <w:pStyle w:val="TOC1"/>
            <w:rPr>
              <w:rFonts w:asciiTheme="minorHAnsi" w:eastAsiaTheme="minorEastAsia" w:hAnsiTheme="minorHAnsi"/>
              <w:b w:val="0"/>
              <w:color w:val="auto"/>
              <w:sz w:val="22"/>
              <w:szCs w:val="22"/>
              <w:lang w:eastAsia="en-GB"/>
            </w:rPr>
          </w:pPr>
          <w:hyperlink w:anchor="_Toc506552575" w:history="1">
            <w:r w:rsidR="00A91F81" w:rsidRPr="004941FD">
              <w:rPr>
                <w:rStyle w:val="Hyperlink"/>
                <w:b/>
              </w:rPr>
              <w:t>Atodiad A:</w:t>
            </w:r>
            <w:r w:rsidR="00A91F81" w:rsidRPr="004941FD">
              <w:rPr>
                <w:rStyle w:val="Hyperlink"/>
              </w:rPr>
              <w:t xml:space="preserve"> Data Monitro'r Gweithlu a Recriwtio</w:t>
            </w:r>
            <w:r w:rsidR="00A91F81">
              <w:rPr>
                <w:webHidden/>
              </w:rPr>
              <w:tab/>
            </w:r>
            <w:r w:rsidR="00A91F81">
              <w:rPr>
                <w:webHidden/>
              </w:rPr>
              <w:fldChar w:fldCharType="begin"/>
            </w:r>
            <w:r w:rsidR="00A91F81">
              <w:rPr>
                <w:webHidden/>
              </w:rPr>
              <w:instrText xml:space="preserve"> PAGEREF _Toc506552575 \h </w:instrText>
            </w:r>
            <w:r w:rsidR="00A91F81">
              <w:rPr>
                <w:webHidden/>
              </w:rPr>
            </w:r>
            <w:r w:rsidR="00A91F81">
              <w:rPr>
                <w:webHidden/>
              </w:rPr>
              <w:fldChar w:fldCharType="separate"/>
            </w:r>
            <w:r>
              <w:rPr>
                <w:webHidden/>
              </w:rPr>
              <w:t>35</w:t>
            </w:r>
            <w:r w:rsidR="00A91F81">
              <w:rPr>
                <w:webHidden/>
              </w:rPr>
              <w:fldChar w:fldCharType="end"/>
            </w:r>
          </w:hyperlink>
        </w:p>
        <w:p w14:paraId="43E9369F" w14:textId="77777777" w:rsidR="00A91F81" w:rsidRDefault="005B18E0">
          <w:pPr>
            <w:pStyle w:val="TOC1"/>
            <w:rPr>
              <w:rFonts w:asciiTheme="minorHAnsi" w:eastAsiaTheme="minorEastAsia" w:hAnsiTheme="minorHAnsi"/>
              <w:b w:val="0"/>
              <w:color w:val="auto"/>
              <w:sz w:val="22"/>
              <w:szCs w:val="22"/>
              <w:lang w:eastAsia="en-GB"/>
            </w:rPr>
          </w:pPr>
          <w:hyperlink w:anchor="_Toc506552576" w:history="1">
            <w:r w:rsidR="00A91F81" w:rsidRPr="004941FD">
              <w:rPr>
                <w:rStyle w:val="Hyperlink"/>
                <w:b/>
              </w:rPr>
              <w:t>Atodiad B:</w:t>
            </w:r>
            <w:r w:rsidR="00A91F81" w:rsidRPr="004941FD">
              <w:rPr>
                <w:rStyle w:val="Hyperlink"/>
              </w:rPr>
              <w:t xml:space="preserve"> Archwiliad Cyflog Cyfartal a Data Adrodd ar y Bwlch Cyflog Rhwng y Rhywiau ar gyfer 2017</w:t>
            </w:r>
            <w:r w:rsidR="00A91F81">
              <w:rPr>
                <w:webHidden/>
              </w:rPr>
              <w:tab/>
            </w:r>
            <w:r w:rsidR="00A91F81">
              <w:rPr>
                <w:webHidden/>
              </w:rPr>
              <w:fldChar w:fldCharType="begin"/>
            </w:r>
            <w:r w:rsidR="00A91F81">
              <w:rPr>
                <w:webHidden/>
              </w:rPr>
              <w:instrText xml:space="preserve"> PAGEREF _Toc506552576 \h </w:instrText>
            </w:r>
            <w:r w:rsidR="00A91F81">
              <w:rPr>
                <w:webHidden/>
              </w:rPr>
            </w:r>
            <w:r w:rsidR="00A91F81">
              <w:rPr>
                <w:webHidden/>
              </w:rPr>
              <w:fldChar w:fldCharType="separate"/>
            </w:r>
            <w:r>
              <w:rPr>
                <w:webHidden/>
              </w:rPr>
              <w:t>70</w:t>
            </w:r>
            <w:r w:rsidR="00A91F81">
              <w:rPr>
                <w:webHidden/>
              </w:rPr>
              <w:fldChar w:fldCharType="end"/>
            </w:r>
          </w:hyperlink>
        </w:p>
        <w:p w14:paraId="69C434F4" w14:textId="7FCDB8B5" w:rsidR="00900FD9" w:rsidRDefault="00900FD9">
          <w:r>
            <w:rPr>
              <w:rFonts w:ascii="Montserrat" w:hAnsi="Montserrat"/>
              <w:b/>
              <w:noProof/>
              <w:color w:val="1A2A57"/>
              <w:sz w:val="28"/>
            </w:rPr>
            <w:fldChar w:fldCharType="end"/>
          </w:r>
        </w:p>
      </w:sdtContent>
    </w:sdt>
    <w:p w14:paraId="1EBE60E0" w14:textId="349AE716" w:rsidR="00F958F9" w:rsidRDefault="00F958F9" w:rsidP="00F42A05">
      <w:pPr>
        <w:pStyle w:val="3Copy-text"/>
      </w:pPr>
    </w:p>
    <w:p w14:paraId="35A0019F" w14:textId="77777777" w:rsidR="00F42A05" w:rsidRDefault="00F42A05" w:rsidP="00F42A05">
      <w:pPr>
        <w:pStyle w:val="3Copy-text"/>
      </w:pPr>
    </w:p>
    <w:p w14:paraId="63040D4E" w14:textId="77777777" w:rsidR="00F42A05" w:rsidRDefault="00F42A05" w:rsidP="00F04159">
      <w:pPr>
        <w:pStyle w:val="3Copy-text"/>
      </w:pPr>
    </w:p>
    <w:p w14:paraId="2B96E831" w14:textId="77777777" w:rsidR="00F42A05" w:rsidRDefault="00F42A05" w:rsidP="00F04159">
      <w:pPr>
        <w:pStyle w:val="3Copy-text"/>
      </w:pPr>
    </w:p>
    <w:p w14:paraId="341E248E" w14:textId="77777777" w:rsidR="00F42A05" w:rsidRDefault="00F42A05" w:rsidP="00F04159">
      <w:pPr>
        <w:pStyle w:val="3Copy-text"/>
      </w:pPr>
    </w:p>
    <w:p w14:paraId="036D24DF" w14:textId="77777777" w:rsidR="00F42A05" w:rsidRDefault="00F42A05" w:rsidP="00F04159">
      <w:pPr>
        <w:pStyle w:val="3Copy-text"/>
      </w:pPr>
    </w:p>
    <w:p w14:paraId="0D2C24DB" w14:textId="77777777" w:rsidR="00F42A05" w:rsidRDefault="00F42A05" w:rsidP="00F04159">
      <w:pPr>
        <w:pStyle w:val="3Copy-text"/>
      </w:pPr>
    </w:p>
    <w:p w14:paraId="718E8E9E" w14:textId="77777777" w:rsidR="00F42A05" w:rsidRDefault="00F42A05" w:rsidP="00F04159">
      <w:pPr>
        <w:pStyle w:val="3Copy-text"/>
      </w:pPr>
    </w:p>
    <w:p w14:paraId="050231EC" w14:textId="77777777" w:rsidR="00F42A05" w:rsidRDefault="00F42A05" w:rsidP="00F04159">
      <w:pPr>
        <w:pStyle w:val="3Copy-text"/>
      </w:pPr>
    </w:p>
    <w:p w14:paraId="4041DB37" w14:textId="77777777" w:rsidR="00F42A05" w:rsidRDefault="00F42A05" w:rsidP="00F04159">
      <w:pPr>
        <w:pStyle w:val="3Copy-text"/>
        <w:rPr>
          <w:rFonts w:eastAsia="Cynulliad Sans" w:cs="Times New Roman"/>
        </w:rPr>
      </w:pPr>
    </w:p>
    <w:p w14:paraId="39839476" w14:textId="77777777" w:rsidR="00F42A05" w:rsidRDefault="00F42A05" w:rsidP="00F04159">
      <w:pPr>
        <w:pStyle w:val="3Copy-text"/>
        <w:rPr>
          <w:rFonts w:eastAsia="Cynulliad Sans" w:cs="Times New Roman"/>
        </w:rPr>
      </w:pPr>
    </w:p>
    <w:p w14:paraId="07E357A6" w14:textId="77777777" w:rsidR="00F42A05" w:rsidRDefault="00F42A05" w:rsidP="00F04159">
      <w:pPr>
        <w:pStyle w:val="3Copy-text"/>
        <w:rPr>
          <w:rFonts w:eastAsia="Cynulliad Sans" w:cs="Times New Roman"/>
        </w:rPr>
      </w:pPr>
    </w:p>
    <w:p w14:paraId="37A63A8C" w14:textId="77777777" w:rsidR="00F42A05" w:rsidRDefault="00F42A05" w:rsidP="00F04159">
      <w:pPr>
        <w:pStyle w:val="3Copy-text"/>
        <w:rPr>
          <w:rFonts w:eastAsia="Cynulliad Sans" w:cs="Times New Roman"/>
        </w:rPr>
      </w:pPr>
    </w:p>
    <w:p w14:paraId="094BD96D" w14:textId="77777777" w:rsidR="00F42A05" w:rsidRDefault="00F42A05" w:rsidP="00F04159">
      <w:pPr>
        <w:pStyle w:val="3Copy-text"/>
        <w:rPr>
          <w:rFonts w:eastAsia="Cynulliad Sans" w:cs="Times New Roman"/>
        </w:rPr>
      </w:pPr>
    </w:p>
    <w:p w14:paraId="17FF14B9" w14:textId="77777777" w:rsidR="00F958F9" w:rsidRPr="00F958F9" w:rsidRDefault="00F958F9" w:rsidP="00F04159">
      <w:pPr>
        <w:pStyle w:val="3Copy-text"/>
        <w:rPr>
          <w:rFonts w:eastAsia="Cynulliad Sans" w:cs="Times New Roman"/>
        </w:rPr>
      </w:pPr>
    </w:p>
    <w:p w14:paraId="2FCABAE0" w14:textId="77777777" w:rsidR="00F958F9" w:rsidRPr="00F958F9" w:rsidRDefault="00F958F9" w:rsidP="00F04159">
      <w:pPr>
        <w:pStyle w:val="3Copy-text"/>
        <w:rPr>
          <w:rFonts w:eastAsia="Cynulliad Sans" w:cs="Times New Roman"/>
        </w:rPr>
      </w:pPr>
    </w:p>
    <w:p w14:paraId="572915F7" w14:textId="77777777" w:rsidR="00F958F9" w:rsidRPr="00F958F9" w:rsidRDefault="00F958F9" w:rsidP="00F958F9">
      <w:pPr>
        <w:rPr>
          <w:rFonts w:eastAsia="Cynulliad Sans" w:cs="Times New Roman"/>
        </w:rPr>
        <w:sectPr w:rsidR="00F958F9" w:rsidRPr="00F958F9" w:rsidSect="00F42A05">
          <w:headerReference w:type="even" r:id="rId8"/>
          <w:footerReference w:type="even" r:id="rId9"/>
          <w:pgSz w:w="11906" w:h="16838" w:code="9"/>
          <w:pgMar w:top="1418" w:right="1134" w:bottom="1418" w:left="1134" w:header="567" w:footer="567" w:gutter="0"/>
          <w:cols w:space="708"/>
          <w:docGrid w:linePitch="360"/>
        </w:sectPr>
      </w:pPr>
    </w:p>
    <w:p w14:paraId="24303FCC" w14:textId="6A0C4BF3" w:rsidR="00F04159" w:rsidRDefault="00F04159">
      <w:pPr>
        <w:spacing w:before="0" w:after="160" w:line="259" w:lineRule="auto"/>
      </w:pPr>
      <w:r>
        <w:lastRenderedPageBreak/>
        <w:br w:type="page"/>
      </w:r>
    </w:p>
    <w:p w14:paraId="50020259" w14:textId="5A554528" w:rsidR="00290A96" w:rsidRPr="00290A96" w:rsidRDefault="00957A5B" w:rsidP="00290A96">
      <w:pPr>
        <w:pStyle w:val="1Mainheadings"/>
      </w:pPr>
      <w:bookmarkStart w:id="0" w:name="_Toc506552570"/>
      <w:r w:rsidRPr="00957A5B">
        <w:lastRenderedPageBreak/>
        <w:t>Rhagair</w:t>
      </w:r>
      <w:bookmarkEnd w:id="0"/>
    </w:p>
    <w:p w14:paraId="7F5383D7" w14:textId="7D36B3FC" w:rsidR="00A31C6B" w:rsidRPr="00290A96" w:rsidRDefault="00957A5B" w:rsidP="00290A96">
      <w:pPr>
        <w:pStyle w:val="2intro-paragraph"/>
      </w:pPr>
      <w:r w:rsidRPr="00957A5B">
        <w:t>Mae'r adroddiad hwn yn rhoi'r wybodaeth ddiweddaraf am weithgareddau sy'n gysylltiedig â gweithgareddau amrywiaeth a chynhwysiant dros y cyfnod rhwng 1 Ebrill 2016 a 31 Mawrth 2017. Mae'r cyfnod hwn yn cwmpasu diwedd ein cynllun cydraddoldeb blaenorol a datblygu Strategaeth Amrywiaeth a Chynhwysiant Comisiwn y Cynulliad ar gyfer y Pumed Cynulliad.</w:t>
      </w:r>
    </w:p>
    <w:p w14:paraId="5A715268" w14:textId="77777777" w:rsidR="00957A5B" w:rsidRDefault="00957A5B" w:rsidP="00957A5B">
      <w:pPr>
        <w:pStyle w:val="3Copy-text"/>
      </w:pPr>
      <w:r>
        <w:t>Eleni, mae timau wedi cydweithio i wireddu ein nodau o ddatblygu ein rhwydweithiau cydraddoldeb yn y gweithle ymhellach, meithrin gallu ar draws ein sefydliad i gynnal asesiadau effaith cydraddoldeb, parhau i gymryd camau i fynd i'r afael â thangynrychiolaeth yn ein gweithlu a cheisio ymgysylltu â'r ystod ehangaf o bobl yng ngwaith y Cynulliad.</w:t>
      </w:r>
    </w:p>
    <w:p w14:paraId="3948255D" w14:textId="219783EB" w:rsidR="00A31C6B" w:rsidRDefault="00957A5B" w:rsidP="00957A5B">
      <w:pPr>
        <w:pStyle w:val="3Copy-text"/>
      </w:pPr>
      <w:r>
        <w:t>Gan edrych ymlaen, byddwn yn canolbwyntio ar gyflawni ein hamcanion a nodir yn ein Cynllun Amrywiaeth ar gyfer y Pumed Cynulliad. Mae ein meysydd ffocws yn cynnwys meithrin arweinyddiaeth gynhwysol a diwylliant cynhwysol yn y gweithle, cynorthwyo ein staff, Aelodau'r Cynulliad a'u staff hwythau i sicrhau amrywiaeth a chynhwysiant yn eu gwaith ac ymddwyn fel cyflogwr cynhwysol sy'n denu ac yn cadw ystod eang o dalent. Fel erioed, rydym yn croesawu adborth ar y ffordd rydym yn gwerthfawrogi amrywiaeth a chynhwysiant pellach yn ein sefydliad ac yn edrych ymlaen at barhau i wneud cynnydd wrth gyflawni'r nodau yn ein Strategaeth Amrywiaeth a Chynhwysiant.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90A96" w14:paraId="6B218344" w14:textId="77777777" w:rsidTr="00290A96">
        <w:tc>
          <w:tcPr>
            <w:tcW w:w="4927" w:type="dxa"/>
          </w:tcPr>
          <w:p w14:paraId="3D8F0C78" w14:textId="1BE5B94A" w:rsidR="00290A96" w:rsidRDefault="00290A96" w:rsidP="00F04159">
            <w:pPr>
              <w:pStyle w:val="3Copy-text"/>
              <w:spacing w:before="60" w:after="60"/>
            </w:pPr>
            <w:r>
              <w:rPr>
                <w:noProof/>
                <w:lang w:eastAsia="en-GB"/>
              </w:rPr>
              <w:drawing>
                <wp:inline distT="0" distB="0" distL="0" distR="0" wp14:anchorId="5F00F75D" wp14:editId="431E87D9">
                  <wp:extent cx="1313867" cy="180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n.jpg"/>
                          <pic:cNvPicPr/>
                        </pic:nvPicPr>
                        <pic:blipFill>
                          <a:blip r:embed="rId10">
                            <a:extLst>
                              <a:ext uri="{28A0092B-C50C-407E-A947-70E740481C1C}">
                                <a14:useLocalDpi xmlns:a14="http://schemas.microsoft.com/office/drawing/2010/main" val="0"/>
                              </a:ext>
                            </a:extLst>
                          </a:blip>
                          <a:stretch>
                            <a:fillRect/>
                          </a:stretch>
                        </pic:blipFill>
                        <pic:spPr>
                          <a:xfrm>
                            <a:off x="0" y="0"/>
                            <a:ext cx="1313867" cy="1800000"/>
                          </a:xfrm>
                          <a:prstGeom prst="rect">
                            <a:avLst/>
                          </a:prstGeom>
                        </pic:spPr>
                      </pic:pic>
                    </a:graphicData>
                  </a:graphic>
                </wp:inline>
              </w:drawing>
            </w:r>
          </w:p>
        </w:tc>
        <w:tc>
          <w:tcPr>
            <w:tcW w:w="4927" w:type="dxa"/>
          </w:tcPr>
          <w:p w14:paraId="33DE1D94" w14:textId="40726302" w:rsidR="00290A96" w:rsidRDefault="00290A96" w:rsidP="00F04159">
            <w:pPr>
              <w:pStyle w:val="3Copy-text"/>
              <w:spacing w:before="60" w:after="60"/>
            </w:pPr>
            <w:r>
              <w:rPr>
                <w:noProof/>
                <w:lang w:eastAsia="en-GB"/>
              </w:rPr>
              <w:drawing>
                <wp:inline distT="0" distB="0" distL="0" distR="0" wp14:anchorId="3561E52E" wp14:editId="07A1EA75">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yce Wats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290A96" w14:paraId="4F7F629C" w14:textId="77777777" w:rsidTr="00290A96">
        <w:trPr>
          <w:trHeight w:val="284"/>
        </w:trPr>
        <w:tc>
          <w:tcPr>
            <w:tcW w:w="4927" w:type="dxa"/>
          </w:tcPr>
          <w:p w14:paraId="7FB5B2FF" w14:textId="021BFB8C" w:rsidR="00290A96" w:rsidRPr="00957A5B" w:rsidRDefault="00290A96" w:rsidP="00F04159">
            <w:pPr>
              <w:spacing w:before="60" w:after="60"/>
              <w:rPr>
                <w:color w:val="414042"/>
                <w:kern w:val="24"/>
                <w:sz w:val="20"/>
              </w:rPr>
            </w:pPr>
            <w:r w:rsidRPr="00290A96">
              <w:rPr>
                <w:b/>
                <w:sz w:val="20"/>
              </w:rPr>
              <w:t xml:space="preserve">Manon Antoniazzi </w:t>
            </w:r>
            <w:r w:rsidRPr="00290A96">
              <w:rPr>
                <w:b/>
                <w:sz w:val="20"/>
              </w:rPr>
              <w:br/>
            </w:r>
            <w:r w:rsidR="00957A5B" w:rsidRPr="00957A5B">
              <w:rPr>
                <w:color w:val="414042"/>
                <w:kern w:val="24"/>
                <w:sz w:val="20"/>
              </w:rPr>
              <w:t xml:space="preserve">Prif Weithredwr a Chlerc y Cynulliad </w:t>
            </w:r>
          </w:p>
        </w:tc>
        <w:tc>
          <w:tcPr>
            <w:tcW w:w="4927" w:type="dxa"/>
          </w:tcPr>
          <w:p w14:paraId="78A0E508" w14:textId="0855B033" w:rsidR="00957A5B" w:rsidRPr="00957A5B" w:rsidRDefault="00957A5B" w:rsidP="00F04159">
            <w:pPr>
              <w:pStyle w:val="3Copy-text"/>
              <w:spacing w:before="60" w:after="60"/>
              <w:rPr>
                <w:sz w:val="20"/>
              </w:rPr>
            </w:pPr>
            <w:r w:rsidRPr="00F8505F">
              <w:rPr>
                <w:b/>
                <w:sz w:val="20"/>
              </w:rPr>
              <w:t>Joyce Watson</w:t>
            </w:r>
            <w:r>
              <w:rPr>
                <w:sz w:val="20"/>
              </w:rPr>
              <w:br/>
            </w:r>
            <w:r w:rsidRPr="00957A5B">
              <w:rPr>
                <w:sz w:val="20"/>
              </w:rPr>
              <w:t>Comisiynydd y Cynulliad sy'n gyfrifol am gyflogeion a chydraddoldeb</w:t>
            </w:r>
          </w:p>
        </w:tc>
      </w:tr>
    </w:tbl>
    <w:p w14:paraId="323780C9" w14:textId="28890354" w:rsidR="00F958F9" w:rsidRDefault="00957A5B" w:rsidP="007009B6">
      <w:pPr>
        <w:pStyle w:val="1Numbered-Heading"/>
      </w:pPr>
      <w:bookmarkStart w:id="1" w:name="_Toc506552571"/>
      <w:r w:rsidRPr="007009B6">
        <w:lastRenderedPageBreak/>
        <w:t>Ymgysylltu</w:t>
      </w:r>
      <w:r w:rsidRPr="00957A5B">
        <w:t xml:space="preserve"> â Phobl Cymru ac Ehangu Ymgysylltu â'r Cyhoedd</w:t>
      </w:r>
      <w:bookmarkEnd w:id="1"/>
    </w:p>
    <w:p w14:paraId="7FEB5630" w14:textId="77777777" w:rsidR="00957A5B" w:rsidRPr="00957A5B" w:rsidRDefault="00957A5B" w:rsidP="00F04159">
      <w:pPr>
        <w:pStyle w:val="2intro-paragraph"/>
      </w:pPr>
      <w:r w:rsidRPr="00957A5B">
        <w:t xml:space="preserve">Un o nodau strategol Comisiwn y Cynulliad yw ymgysylltu â holl bobl Cymru a hyrwyddo gwaith y Cynulliad. Mae'n bwysig bod y Cynulliad yn cynrychioli holl bobl Cymru, a bod pawb yn cael mynediad at ein gwaith, ein hadeiladau a'n gwybodaeth. </w:t>
      </w:r>
    </w:p>
    <w:p w14:paraId="5310A245" w14:textId="77777777" w:rsidR="00957A5B" w:rsidRDefault="00957A5B" w:rsidP="00F04159">
      <w:pPr>
        <w:pStyle w:val="3Copy-text"/>
      </w:pPr>
      <w:r w:rsidRPr="00957A5B">
        <w:t xml:space="preserve">Yn ystod y cyfnod adrodd hwn, rydym wedi datblygu Strategaeth Ymgysylltu â'r Cyhoedd newydd a fydd yn sail i'n blaenoriaethau ar gyfer ymgysylltu â'r cyhoedd. Pwrpas y strategaeth newydd fydd cynllunio cyflwyno gwasanaethau sy'n cysylltu ac yn ymgysylltu â holl bobl </w:t>
      </w:r>
      <w:r w:rsidRPr="00F04159">
        <w:t>Cymru</w:t>
      </w:r>
      <w:r w:rsidRPr="00957A5B">
        <w:t xml:space="preserve">, drwy hysbysu a chynnwys holl bobl Cymru yng ngwaith y Cynulliad, a chyflwyno ffyrdd sy'n eu grymuso fel dinasyddion i ddylanwadu yn uniongyrchol ar waith y senedd ac ymfalchïo ynddo. Rhoddir sylw arbennig i ddatblygu gwasanaethau sy’n ennyn diddordeb rhai nad ydynt yn cymryd rhan yng ngwaith y Cynulliad ar hyn o bryd. </w:t>
      </w:r>
    </w:p>
    <w:p w14:paraId="7B6A8547" w14:textId="49E96668" w:rsidR="00290A96" w:rsidRDefault="00957A5B" w:rsidP="00957A5B">
      <w:pPr>
        <w:pStyle w:val="2Sub-headings"/>
      </w:pPr>
      <w:r w:rsidRPr="00957A5B">
        <w:t>Mentrau mawr o ran ymgysylltu â'r cyhoedd</w:t>
      </w:r>
    </w:p>
    <w:p w14:paraId="0D2987F1" w14:textId="77777777" w:rsidR="00957A5B" w:rsidRPr="00957A5B" w:rsidRDefault="00957A5B" w:rsidP="00957A5B">
      <w:pPr>
        <w:pStyle w:val="3Copy-text"/>
        <w:rPr>
          <w:rFonts w:eastAsia="Lucida Sans" w:cs="Times New Roman"/>
        </w:rPr>
      </w:pPr>
      <w:r w:rsidRPr="00957A5B">
        <w:t>Ym mis Tachwedd 2016, gwnaet</w:t>
      </w:r>
      <w:r w:rsidRPr="00F04159">
        <w:t>ho</w:t>
      </w:r>
      <w:r w:rsidRPr="00957A5B">
        <w:t xml:space="preserve">m gyhoeddi: </w:t>
      </w:r>
    </w:p>
    <w:p w14:paraId="27FED2CA" w14:textId="36B9F126" w:rsidR="00957A5B" w:rsidRPr="00957A5B" w:rsidRDefault="00957A5B" w:rsidP="00957A5B">
      <w:pPr>
        <w:pStyle w:val="4Bulletlist"/>
      </w:pPr>
      <w:r w:rsidRPr="00957A5B">
        <w:t>sefydlu Senedd Ieuenctid Cymru, gyda Chomisiwn y Cynulliad yn ei chefnogi ac yn ei hariannu; a</w:t>
      </w:r>
    </w:p>
    <w:p w14:paraId="28D90D94" w14:textId="77777777" w:rsidR="00957A5B" w:rsidRDefault="00957A5B" w:rsidP="00957A5B">
      <w:pPr>
        <w:pStyle w:val="4Bulletlist"/>
        <w:rPr>
          <w:bCs/>
        </w:rPr>
      </w:pPr>
      <w:r w:rsidRPr="00957A5B">
        <w:t xml:space="preserve">sefydlu Tasglu Newyddion a  Gwybodaeth Ddigidol. </w:t>
      </w:r>
    </w:p>
    <w:p w14:paraId="4204B2BB" w14:textId="06F55B44" w:rsidR="00052C90" w:rsidRPr="00541990" w:rsidRDefault="00957A5B" w:rsidP="00957A5B">
      <w:pPr>
        <w:pStyle w:val="2Sub-headings"/>
      </w:pPr>
      <w:r w:rsidRPr="00957A5B">
        <w:t>Trosolwg o ymgysylltu cymunedol ac ieuenctid</w:t>
      </w:r>
    </w:p>
    <w:p w14:paraId="1C1CF587" w14:textId="77777777" w:rsidR="00957A5B" w:rsidRDefault="00957A5B" w:rsidP="00F04159">
      <w:pPr>
        <w:pStyle w:val="3Copy-text"/>
      </w:pPr>
      <w:r w:rsidRPr="00957A5B">
        <w:t xml:space="preserve">Yn y flwyddyn ddiwethaf, rydym wedi croesawu miloedd o ymwelwyr i'n hystâd ac wedi rhyngweithio â phobl ar draws Cymru mewn amryw o wahanol ffyrdd. Isod rydym yn dathlu peth o'n gwaith ymgysylltu ac yn rhannu rhai o uchafbwyntiau'r flwyddyn. </w:t>
      </w:r>
    </w:p>
    <w:p w14:paraId="5E017B2E" w14:textId="1E040B65" w:rsidR="008B4636" w:rsidRDefault="008B4636">
      <w:pPr>
        <w:spacing w:before="0" w:after="160" w:line="259" w:lineRule="auto"/>
        <w:rPr>
          <w:color w:val="414042"/>
          <w:kern w:val="24"/>
        </w:rPr>
      </w:pPr>
      <w:r>
        <w:br w:type="page"/>
      </w:r>
    </w:p>
    <w:p w14:paraId="79DF74AA" w14:textId="76878E28" w:rsidR="008B4636" w:rsidRPr="00F04159" w:rsidRDefault="00AB4F65" w:rsidP="00F04159">
      <w:pPr>
        <w:pStyle w:val="3Highlight-box"/>
        <w:rPr>
          <w:rFonts w:ascii="Montserrat" w:hAnsi="Montserrat"/>
          <w:b/>
        </w:rPr>
      </w:pPr>
      <w:r w:rsidRPr="00F04159">
        <w:rPr>
          <w:rFonts w:ascii="Montserrat" w:hAnsi="Montserrat"/>
          <w:b/>
        </w:rPr>
        <w:lastRenderedPageBreak/>
        <w:t>ASTUDIAETH ACHOS: #SeneddCasnewydd</w:t>
      </w:r>
    </w:p>
    <w:p w14:paraId="22A50038" w14:textId="5EBD5D04" w:rsidR="00052C90" w:rsidRPr="00B22970" w:rsidRDefault="008B4636" w:rsidP="00F04159">
      <w:pPr>
        <w:pStyle w:val="3Highlight-box"/>
        <w:rPr>
          <w:b/>
        </w:rPr>
      </w:pPr>
      <w:r>
        <w:rPr>
          <w:b/>
          <w:noProof/>
          <w:lang w:eastAsia="en-GB"/>
        </w:rPr>
        <w:drawing>
          <wp:inline distT="0" distB="0" distL="0" distR="0" wp14:anchorId="504FBF99" wp14:editId="544D460B">
            <wp:extent cx="5976000" cy="5976000"/>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edd new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6000" cy="5976000"/>
                    </a:xfrm>
                    <a:prstGeom prst="rect">
                      <a:avLst/>
                    </a:prstGeom>
                  </pic:spPr>
                </pic:pic>
              </a:graphicData>
            </a:graphic>
          </wp:inline>
        </w:drawing>
      </w:r>
    </w:p>
    <w:p w14:paraId="3D8EE6EB" w14:textId="77777777" w:rsidR="00AB4F65" w:rsidRPr="00AB4F65" w:rsidRDefault="00AB4F65" w:rsidP="00F04159">
      <w:pPr>
        <w:pStyle w:val="3Highlight-box"/>
      </w:pPr>
      <w:r w:rsidRPr="00AB4F65">
        <w:t xml:space="preserve">Gan adeiladu ar lwyddiant ein hymweliadau â Wrecsam ac Abertawe, aethom â gwaith y Cynulliad i Gasnewydd am wythnos ym mis Mawrth 2017. Cafodd gweithgareddau'r wythnos eu cyflwyno mewn partneriaeth â'r South Wales Argus a Phrifysgol De Cymru. Yn ystod wythnos brysur, cynhaliodd tri phwyllgor gyfarfodydd ffurfiol ar gampws Casnewydd Prifysgol De Cymru; aeth dau o'n pwyllgorau i ymweld ag ysgolion lleol; gwnaeth ein timau allgymorth, ymgysylltu â phobl ifanc ac addysg ddarparu 30 o sesiynau gwybodaeth; cynhaliodd y Llywydd dderbyniad ar gyfer sefydliadau ac unigolion lleol; ac aethom â stondin ymgysylltu â'r cyhoedd i Ganolfan Siopa Rhodfa Friar.  </w:t>
      </w:r>
    </w:p>
    <w:p w14:paraId="2E3D9D43" w14:textId="77777777" w:rsidR="00AB4F65" w:rsidRPr="00AB4F65" w:rsidRDefault="00AB4F65" w:rsidP="00F04159">
      <w:pPr>
        <w:pStyle w:val="3Highlight-box"/>
      </w:pPr>
      <w:r w:rsidRPr="00AB4F65">
        <w:lastRenderedPageBreak/>
        <w:t xml:space="preserve">Fel rhan o'r wythnos hon, cafodd y Dirprwy Lywydd, Ann Jones AC gyfres o gyfarfodydd gyda rhanddeiliaid lleol allweddol i drafod sut y mae'r Cynulliad yn cysylltu gyda menywod. Roedd cyfarfodydd y Dirprwy Lywydd yn canolbwyntio ar wella sut mae'r Cynulliad yn ymgysylltu â menywod a allai deimlo'n ddi-rym ac wedi'u hymddieithrio. Yn ystod un prynhawn, cyfarfu'r Dirprwy Lywydd gyda menywod mewn lloches yn Cymorth i Fenywod Casnewydd, menywod sy'n ffoaduriaid yng Nghyngor Ffoaduriaid Cymru ac aelodau o staff yn SEWREC. Trosglwyddodd y Dirprwy Lywydd ei chanfyddiadau o'r cyfarfodydd hyn i'r Aelodau Cynulliad lleol a'r Ysgrifenyddion Cabinet perthnasol. </w:t>
      </w:r>
    </w:p>
    <w:p w14:paraId="4A8856E9" w14:textId="77777777" w:rsidR="00AB4F65" w:rsidRDefault="00AB4F65" w:rsidP="00F04159">
      <w:pPr>
        <w:pStyle w:val="3Highlight-box"/>
        <w:rPr>
          <w:bCs/>
        </w:rPr>
      </w:pPr>
      <w:r w:rsidRPr="00AB4F65">
        <w:t xml:space="preserve">Yn ystod y digwyddiad hwn, ymgysylltwyd yn uniongyrchol â dros 1,900 o unigolion ac fe wnaed cysylltiadau â nifer o ysgolion, grwpiau ieuenctid a sefydliadau eraill. </w:t>
      </w:r>
    </w:p>
    <w:p w14:paraId="60DDA608" w14:textId="0A78BB2F" w:rsidR="00052C90" w:rsidRPr="00052C90" w:rsidRDefault="00BA270A" w:rsidP="00AB4F65">
      <w:pPr>
        <w:pStyle w:val="2Sub-headings"/>
      </w:pPr>
      <w:r w:rsidRPr="00BA270A">
        <w:t>Sesiynau deall ac ymgysylltu</w:t>
      </w:r>
    </w:p>
    <w:p w14:paraId="6AA37B98" w14:textId="77777777" w:rsidR="00BA270A" w:rsidRDefault="00BA270A" w:rsidP="00F04159">
      <w:pPr>
        <w:pStyle w:val="3Copy-text"/>
        <w:rPr>
          <w:bCs/>
        </w:rPr>
      </w:pPr>
      <w:r w:rsidRPr="00BA270A">
        <w:t xml:space="preserve">Cynhaliodd ein Tîm Allgymorth pum deg a thair o sesiynau "Deall ac Ymgysylltu"  ar gyfer 1,076 o gynrychiolwyr yn ystod y flwyddyn, yn cynnwys ystod o grwpiau, gan gynnwys Cymdeithas Pobl Fyddar Prydain, Action on </w:t>
      </w:r>
      <w:r w:rsidRPr="00F04159">
        <w:t>Hearing</w:t>
      </w:r>
      <w:r w:rsidRPr="00BA270A">
        <w:t xml:space="preserve"> Loss, staff a gwirfoddolwyr Cyngor ar Bopeth, Cynghrair Efengylaidd Cymru a Gingerbread. Cyflwynodd y sesiynau hyn yr hyn y mae'r Cynulliad yn ei wneud i bobl efallai na fyddent wedi rhyngweithio o reidrwydd â'r Cynulliad o'r blaen, gan amlinellu ethol Aelodau'r Cynulliad a phwy sy'n eu cynrychioli, sut i ddwyn Llywodraeth Cymru i gyfrif a sut y gallant ymgysylltu â'r Aelodau a gwaith y Cynulliad.</w:t>
      </w:r>
    </w:p>
    <w:p w14:paraId="4F75C64F" w14:textId="71266A98" w:rsidR="004C6E91" w:rsidRDefault="00052C90" w:rsidP="006957AC">
      <w:pPr>
        <w:pStyle w:val="2Sub-headings"/>
        <w:rPr>
          <w:lang w:eastAsia="en-GB"/>
        </w:rPr>
      </w:pPr>
      <w:r w:rsidRPr="008F5684">
        <w:rPr>
          <w:lang w:eastAsia="en-GB"/>
        </w:rPr>
        <w:t xml:space="preserve"> </w:t>
      </w:r>
      <w:r w:rsidR="00BA270A" w:rsidRPr="00BA270A">
        <w:rPr>
          <w:lang w:eastAsia="en-GB"/>
        </w:rPr>
        <w:t>Addysg ac ymgysylltu â phobl ifanc</w:t>
      </w:r>
    </w:p>
    <w:p w14:paraId="6F3DE2B0" w14:textId="77777777" w:rsidR="00BA270A" w:rsidRPr="00BA270A" w:rsidRDefault="00BA270A" w:rsidP="00F04159">
      <w:pPr>
        <w:pStyle w:val="3Copy-text"/>
        <w:rPr>
          <w:lang w:eastAsia="en-GB"/>
        </w:rPr>
      </w:pPr>
      <w:r w:rsidRPr="00BA270A">
        <w:rPr>
          <w:lang w:eastAsia="en-GB"/>
        </w:rPr>
        <w:t xml:space="preserve">Mae ein tîm Addysg ac Ymgysylltu â Phobl Ifanc wedi hysbysu, cynnwys a grymuso plant a phobl ifanc i ymgysylltu â Busnes y Cynulliad yn ein canolfan addysg fewnol ac mewn ysgolion, colegau a lleoliadau Y tu allan i'r </w:t>
      </w:r>
      <w:r w:rsidRPr="00F04159">
        <w:t>ysgol</w:t>
      </w:r>
      <w:r w:rsidRPr="00BA270A">
        <w:rPr>
          <w:lang w:eastAsia="en-GB"/>
        </w:rPr>
        <w:t xml:space="preserve"> ar draws Cymru. </w:t>
      </w:r>
    </w:p>
    <w:p w14:paraId="450755B0" w14:textId="77777777" w:rsidR="00BA270A" w:rsidRDefault="00BA270A" w:rsidP="00F04159">
      <w:pPr>
        <w:pStyle w:val="3Copy-text"/>
        <w:rPr>
          <w:lang w:eastAsia="en-GB"/>
        </w:rPr>
      </w:pPr>
      <w:r w:rsidRPr="00BA270A">
        <w:rPr>
          <w:lang w:eastAsia="en-GB"/>
        </w:rPr>
        <w:t xml:space="preserve">Rydym wedi gweithio gyda 151 o grwpiau ieuenctid mewn lleoliadau y tu allan i'r ysgol, gan ymgysylltu â rhai grwpiau am y tro cyntaf erioed, yn cynnwys Ymddiriedolaeth  Datblygu 3G, Hyfforddiant ACT - Canolfan Aberdâr, Afasic Cymru - Castell-nedd, Gofalwyr Ifanc Barnados Sir y Fflint, Fforwm Ieuenctid Blaenau Gwent, Gwasanaeth Ieuenctid Ceredigion, Canolfan Cwmbran i Bobl Ifanc, Deffo!, Digartref Ynys Môn - Llais y Gymuned, YMCA Casnewydd, Siop Wybodaeth Casnewydd, Omidaze Productions, Voices for Choices Sir Benfro, Fforwm Ieuenctid Cymunedol RhCT, Prosiect Pobl Ifanc Sengl Ddigartref Abertawe - SYSHP, The Point Young  Persons, TrustVale Pobl yn Gyntaf, Whizz Kids - Conwy. </w:t>
      </w:r>
    </w:p>
    <w:p w14:paraId="12482FDF" w14:textId="54FB1817" w:rsidR="008B4636" w:rsidRDefault="00BA270A" w:rsidP="00BA270A">
      <w:pPr>
        <w:pStyle w:val="3Copy-text"/>
        <w:rPr>
          <w:lang w:eastAsia="en-GB"/>
        </w:rPr>
      </w:pPr>
      <w:r w:rsidRPr="00BA270A">
        <w:rPr>
          <w:lang w:eastAsia="en-GB"/>
        </w:rPr>
        <w:lastRenderedPageBreak/>
        <w:t xml:space="preserve">Yn ystod y cyfnod adrodd hwn, mae cyfanswm o 653 o sesiynau a digwyddiadau wedi cael eu cyflwyno, gan gyrraedd dros 27,000 o bobl ifanc. </w:t>
      </w:r>
    </w:p>
    <w:p w14:paraId="3FD80ADD" w14:textId="541D7BE0" w:rsidR="00BA270A" w:rsidRPr="00F04159" w:rsidRDefault="00BA270A" w:rsidP="00F04159">
      <w:pPr>
        <w:pStyle w:val="3Highlight-box"/>
        <w:rPr>
          <w:rFonts w:ascii="Montserrat" w:hAnsi="Montserrat"/>
          <w:b/>
          <w:lang w:eastAsia="en-GB"/>
        </w:rPr>
      </w:pPr>
      <w:r w:rsidRPr="00F04159">
        <w:rPr>
          <w:rFonts w:ascii="Montserrat" w:hAnsi="Montserrat"/>
          <w:b/>
          <w:lang w:eastAsia="en-GB"/>
        </w:rPr>
        <w:t>ASTUDIAETH ACHOS: Digartref Ynys Môn</w:t>
      </w:r>
    </w:p>
    <w:p w14:paraId="6F6AD423" w14:textId="77777777" w:rsidR="00F04159" w:rsidRDefault="00BA270A" w:rsidP="00F04159">
      <w:pPr>
        <w:pStyle w:val="3Highlight-box"/>
        <w:rPr>
          <w:color w:val="414042"/>
          <w:kern w:val="24"/>
          <w:lang w:eastAsia="en-GB"/>
        </w:rPr>
      </w:pPr>
      <w:r w:rsidRPr="00BA270A">
        <w:rPr>
          <w:color w:val="414042"/>
          <w:kern w:val="24"/>
          <w:lang w:eastAsia="en-GB"/>
        </w:rPr>
        <w:t xml:space="preserve">Mae grŵp o 10 o bobl ifanc, â chymorth yr elusen Digartref Ynys Môn, wedi bod yn gweithio gyda'n tîm allgymorth fel rhan o'u prosiect Llais y Gymuned.  Fel rhan o'r prosiect gwnaeth y grŵp, a oedd rhwng 16-25 oed, gymryd rhan mewn gweithdy etholiad Cymru 2016, cynnal etholiad ffug, mynd i'r orsaf bleidleisio ar Ddiwrnod yr Etholiad a chymryd rhan mewn dau weithdy llawn yn y Cynulliad yng Nghaerdydd. </w:t>
      </w:r>
    </w:p>
    <w:p w14:paraId="00438985" w14:textId="48F143F8" w:rsidR="00C6176F" w:rsidRDefault="00C6176F">
      <w:pPr>
        <w:spacing w:before="0" w:after="160" w:line="259" w:lineRule="auto"/>
        <w:rPr>
          <w:color w:val="414042"/>
          <w:kern w:val="24"/>
          <w:lang w:eastAsia="en-GB"/>
        </w:rPr>
      </w:pPr>
    </w:p>
    <w:p w14:paraId="23B6EA6D" w14:textId="6851A417" w:rsidR="004C6E91" w:rsidRPr="00F04159" w:rsidRDefault="00BA270A" w:rsidP="00F04159">
      <w:pPr>
        <w:pStyle w:val="3Highlight-box"/>
        <w:rPr>
          <w:rFonts w:ascii="Montserrat" w:hAnsi="Montserrat"/>
          <w:b/>
          <w:lang w:eastAsia="en-GB"/>
        </w:rPr>
      </w:pPr>
      <w:r w:rsidRPr="00F04159">
        <w:rPr>
          <w:rFonts w:ascii="Montserrat" w:hAnsi="Montserrat"/>
          <w:b/>
          <w:lang w:eastAsia="en-GB"/>
        </w:rPr>
        <w:t>ASTUDIAETH ACHOS:  Mis Hanes Pobl Dduon</w:t>
      </w:r>
    </w:p>
    <w:p w14:paraId="1B00189B" w14:textId="77777777" w:rsidR="00F04159" w:rsidRDefault="00BA270A" w:rsidP="00F04159">
      <w:pPr>
        <w:pStyle w:val="3Highlight-box"/>
        <w:rPr>
          <w:color w:val="414042"/>
          <w:kern w:val="24"/>
          <w:lang w:eastAsia="en-GB"/>
        </w:rPr>
      </w:pPr>
      <w:r w:rsidRPr="00BA270A">
        <w:rPr>
          <w:color w:val="414042"/>
          <w:kern w:val="24"/>
          <w:lang w:eastAsia="en-GB"/>
        </w:rPr>
        <w:t xml:space="preserve">Ym mis Hydref 2016 daeth pobl ifanc o Bafiliwn Ieuenctid Grangetown a Butetown i ymweld â'r Cynulliad a threulio amser yn gofyn cwestiynau i'r Llywydd fel rhan o Fis Hanes Pobl Dduon. </w:t>
      </w:r>
    </w:p>
    <w:p w14:paraId="228FEB48" w14:textId="0641F79C" w:rsidR="005B18E0" w:rsidRDefault="005B18E0">
      <w:pPr>
        <w:rPr>
          <w:color w:val="414042"/>
          <w:kern w:val="24"/>
        </w:rPr>
      </w:pPr>
      <w:r>
        <w:br w:type="page"/>
      </w:r>
    </w:p>
    <w:p w14:paraId="7A24EC2F" w14:textId="62385DB9" w:rsidR="00052C90" w:rsidRPr="00A01C2D" w:rsidRDefault="00BA270A" w:rsidP="00052C90">
      <w:pPr>
        <w:pStyle w:val="2Sub-headings"/>
      </w:pPr>
      <w:bookmarkStart w:id="2" w:name="_GoBack"/>
      <w:bookmarkEnd w:id="2"/>
      <w:r w:rsidRPr="00BA270A">
        <w:lastRenderedPageBreak/>
        <w:t>Hyrwyddo amrywiaeth a chynhwysiant</w:t>
      </w:r>
    </w:p>
    <w:p w14:paraId="1BC01164" w14:textId="77777777" w:rsidR="00BA270A" w:rsidRPr="00BA270A" w:rsidRDefault="00BA270A" w:rsidP="00BA270A">
      <w:pPr>
        <w:pStyle w:val="3Copy-text"/>
      </w:pPr>
      <w:r w:rsidRPr="00BA270A">
        <w:t xml:space="preserve">Fel rhan o'n hymrwymiad i fod yn sefydliad cynhwysol rydym yn parhau i hyrwyddo amrywiaeth a chynhwysiant i'n staff ac i'r cyhoedd drwy ddigwyddiadau, cyfryngau cymdeithasol ac ymgyrchoedd. </w:t>
      </w:r>
    </w:p>
    <w:p w14:paraId="3267E2CD" w14:textId="77777777" w:rsidR="00BA270A" w:rsidRPr="00BA270A" w:rsidRDefault="00BA270A" w:rsidP="00BA270A">
      <w:pPr>
        <w:pStyle w:val="3Copy-text"/>
      </w:pPr>
      <w:r w:rsidRPr="00BA270A">
        <w:t>Rydym wedi parhau i ddefnyddio cyfryngau cymdeithasol i gyrraedd cynulleidfa ehangach, gan hyrwyddo amrywiaeth eang o ymgyrchoedd a dyddiadau allweddol yn y calendr amrywiaeth a chynhwysiant, gan gynnwys ymgyrch gwrth-fwlio Stonewall No Bystanders yn ystod wythnos Gwrth-fwlio; ein hwythnos Amrywiaeth a Chynhwysiant; Mis Hanes LHDT; Diwrnod cofio'r Holocost; Mis Hanes Pobl Dduon; Diwrnod Mynediad i'r Anabl; diwrnod Ymwybyddiaeth Awtistiaeth y Byd; dathlu cydnabyddiaeth allanol yr ydym wedi'i derbyn; ymgyrch i roi terfyn ar drais yn erbyn menywod; Balchder Cymru; Diwrnod Gwelededd Trans; ymgysylltu â ieuenctid; a Swansea Sparkle.</w:t>
      </w:r>
    </w:p>
    <w:p w14:paraId="56749229" w14:textId="77777777" w:rsidR="00BA270A" w:rsidRPr="00BA270A" w:rsidRDefault="00BA270A" w:rsidP="00BA270A">
      <w:pPr>
        <w:pStyle w:val="3Copy-text"/>
      </w:pPr>
      <w:r w:rsidRPr="00BA270A">
        <w:t>Rydym wedi annog pobl i feddwl am y Cynulliad fel sefydliad cynhwysol, gan eu hannog i gymryd rhan yng ngwaith y Cynulliad ac i ystyried y Cynulliad fel darpar gyflogwr o ddewis.</w:t>
      </w:r>
    </w:p>
    <w:p w14:paraId="511817DE" w14:textId="77777777" w:rsidR="00BA270A" w:rsidRPr="00BA270A" w:rsidRDefault="00BA270A" w:rsidP="00BA270A">
      <w:pPr>
        <w:pStyle w:val="3Copy-text"/>
      </w:pPr>
      <w:r w:rsidRPr="00BA270A">
        <w:t>Dyma rai o uchafbwyntiau ein gwaith hyrwyddo:</w:t>
      </w:r>
    </w:p>
    <w:p w14:paraId="24588BD9" w14:textId="1BED44CB" w:rsidR="00BA270A" w:rsidRPr="00BA270A" w:rsidRDefault="00BA270A" w:rsidP="00BA270A">
      <w:pPr>
        <w:pStyle w:val="4Bulletlist"/>
      </w:pPr>
      <w:r w:rsidRPr="00BA270A">
        <w:t>Rydym yn mynychu Balchder Cymru bob blwyddyn, fel rhan o'n rhaglen o ddigwyddiadau haf. Yn 2016, roeddem yn falch i orymdeithio ochr yn ochr â nifer o sefydliadau ac unigolion eraill fel rhan o'r orymdaith Balchder swyddogol cyn croesawu mynychwyr i'n bws allgymorth ar y prif safle.</w:t>
      </w:r>
    </w:p>
    <w:p w14:paraId="73F9C265" w14:textId="3561FD2C" w:rsidR="00BA270A" w:rsidRPr="00BA270A" w:rsidRDefault="00BA270A" w:rsidP="00BA270A">
      <w:pPr>
        <w:pStyle w:val="4Bulletlist"/>
      </w:pPr>
      <w:r w:rsidRPr="00BA270A">
        <w:t>Ochr yn ochr ag adeiladau eiconig eraill ar draws y byd, cafodd y Senedd ei goleuo'n borffor ar 8 Mawrth i nodi Diwrnod Rhyngwladol y Menywod 2017. Rydym hefyd yn cyflwyno digwyddiad mewn partneriaeth â Rhwydwaith Menywod Traws-lywodraethol Wales and West, a gyflwynodd gyfres o 'sgyrsiau pŵer', derbyniad amser cinio a ffair rhwydweithio a derbyniad diodydd gyda'r nos yn y Senedd. Roedd y digwyddiad yn cynnwys hyd at gant a hanner o fenywod.</w:t>
      </w:r>
    </w:p>
    <w:p w14:paraId="4FA3903B" w14:textId="57C9AD30" w:rsidR="00BA270A" w:rsidRPr="00BA270A" w:rsidRDefault="00BA270A" w:rsidP="00BA270A">
      <w:pPr>
        <w:pStyle w:val="4Bulletlist"/>
      </w:pPr>
      <w:r w:rsidRPr="00BA270A">
        <w:t>Gwahoddwyd Grwpiau Trwm eu Clyw y Rhondda a Phontyclun, Sense Cymru a defnyddwyr gwasanaeth o Gymdeithas Genedlaethol Awtistiaeth Cymru i ymweld â'r Senedd dros benwythnos Diwrnod Mynediad i'r Anabl i ddathlu'r Cynulliad fel lleoliad croesawgar a hygyrch i bawb.</w:t>
      </w:r>
    </w:p>
    <w:p w14:paraId="50E104DE" w14:textId="502488B0" w:rsidR="00BA270A" w:rsidRPr="00BA270A" w:rsidRDefault="00BA270A" w:rsidP="00BA270A">
      <w:pPr>
        <w:pStyle w:val="4Bulletlist"/>
      </w:pPr>
      <w:r w:rsidRPr="00BA270A">
        <w:lastRenderedPageBreak/>
        <w:t xml:space="preserve">Bu'r Llywydd Elin Jones AC, Joyce Watson AC Comisiynydd y Cynulliad sydd â chyfrifoldeb dros gydraddoldeb ac Andrew White, Cyfarwyddwr Stonewall Cymru, yn hyrwyddo 'Wrth dy Ochr', ymgyrch Stonewall yn gofyn i eiriolwyr a chynghreiriaid LHDT i addo eu hymrwymiad i barhau i weithio tuag at gynhwysiant LHDT. </w:t>
      </w:r>
    </w:p>
    <w:p w14:paraId="6384A5E4" w14:textId="29F10A35" w:rsidR="00BA270A" w:rsidRDefault="00BA270A" w:rsidP="00BA270A">
      <w:pPr>
        <w:pStyle w:val="4Bulletlist"/>
      </w:pPr>
      <w:r w:rsidRPr="00BA270A">
        <w:t xml:space="preserve">Dathlwyd Mis Hanes Pobl Dduon ym mis Hydref drwy gynnal cyfres o ddigwyddiadau o fewn y Cynulliad, mynychu digwyddiadau cymunedol ac ysgrifennu erthyglau blog er mwyn hyrwyddo ymgysylltiad y Cynulliad â phobl BME. </w:t>
      </w:r>
    </w:p>
    <w:p w14:paraId="024A04DC" w14:textId="15603A32" w:rsidR="006B2A82" w:rsidRPr="00BA270A" w:rsidRDefault="006B2A82" w:rsidP="006B2A82">
      <w:pPr>
        <w:pStyle w:val="3Copy-text"/>
      </w:pPr>
      <w:r>
        <w:rPr>
          <w:noProof/>
          <w:lang w:eastAsia="en-GB"/>
        </w:rPr>
        <w:drawing>
          <wp:inline distT="0" distB="0" distL="0" distR="0" wp14:anchorId="53BED564" wp14:editId="05186ED3">
            <wp:extent cx="6120765"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782D70B7" w14:textId="27A543B7" w:rsidR="006B2A82" w:rsidRDefault="006B2A82">
      <w:pPr>
        <w:spacing w:before="0" w:after="160" w:line="259" w:lineRule="auto"/>
        <w:rPr>
          <w:color w:val="414042"/>
          <w:kern w:val="24"/>
        </w:rPr>
      </w:pPr>
      <w:r>
        <w:rPr>
          <w:color w:val="414042"/>
          <w:kern w:val="24"/>
        </w:rPr>
        <w:br w:type="page"/>
      </w:r>
    </w:p>
    <w:p w14:paraId="2691FBB4" w14:textId="77777777" w:rsidR="00BA270A" w:rsidRPr="00BA270A" w:rsidRDefault="00BA270A" w:rsidP="006B2A82">
      <w:pPr>
        <w:pStyle w:val="2Sub-headings"/>
      </w:pPr>
      <w:r w:rsidRPr="00BA270A">
        <w:lastRenderedPageBreak/>
        <w:t xml:space="preserve">Atyniad i ymwelwyr </w:t>
      </w:r>
    </w:p>
    <w:p w14:paraId="4971E48F" w14:textId="77777777" w:rsidR="00BA270A" w:rsidRPr="00BA270A" w:rsidRDefault="00BA270A" w:rsidP="00F04159">
      <w:pPr>
        <w:pStyle w:val="3Copy-text"/>
      </w:pPr>
      <w:r w:rsidRPr="00BA270A">
        <w:t xml:space="preserve">Mae ystâd y Cynulliad yn parhau i fod yn atyniad poblogaidd i ymwelwyr. Yn ystod y cyfnod adrodd hwn, rydym wedi croesawu bron i 83,680 o ymwelwyr â'r Senedd a bron i 82,962 o bobl i Adeilad y Pierhead. Mae pobl wedi ymweld o bob cwr o'r byd i fwynhau ein hadeiladau, i wylio Busnes y Cynulliad, i gael taith, mynychu digwyddiad neu ymweld â'n caffi a'n siop. Rydym wedi'n rhestru ar TripAdvisor fel un o'r atyniadau ymwelwyr gorau yng Nghaerdydd ac rydym yn falch o fod wedi derbyn eu Tystysgrif Rhagoriaeth. </w:t>
      </w:r>
    </w:p>
    <w:p w14:paraId="678471C1" w14:textId="77777777" w:rsidR="00F04159" w:rsidRDefault="00BA270A" w:rsidP="00F04159">
      <w:pPr>
        <w:pStyle w:val="3Copy-text"/>
        <w:rPr>
          <w:rFonts w:eastAsia="Cynulliad Sans" w:cs="Times New Roman"/>
        </w:rPr>
      </w:pPr>
      <w:r w:rsidRPr="00BA270A">
        <w:t>Rydym yn hyrwyddo'r Cynulliad fel atyniad i ymwelwyr drwy gysylltiadau â Grŵp lleol Partneriaid Glannau Bae Caerdydd, cyfryngau cymdeithasol, ein gwaith allgymorth a thrwy Euan's Guide, gwefan o restrau ac adolygiadau sy'n helpu pobl anabl a'u teuluoedd wybod pa leoliadau sy'n hygyrch.</w:t>
      </w:r>
      <w:r w:rsidRPr="00BA270A">
        <w:rPr>
          <w:rFonts w:eastAsia="Cynulliad Sans" w:cs="Times New Roman"/>
        </w:rPr>
        <w:t xml:space="preserve"> </w:t>
      </w:r>
    </w:p>
    <w:p w14:paraId="50483B85" w14:textId="5F0CD44D" w:rsidR="00C6176F" w:rsidRDefault="00C6176F" w:rsidP="00BA270A">
      <w:pPr>
        <w:spacing w:before="0" w:after="160" w:line="259" w:lineRule="auto"/>
        <w:rPr>
          <w:rFonts w:eastAsia="Cynulliad Sans" w:cs="Times New Roman"/>
          <w:color w:val="414042"/>
          <w:kern w:val="24"/>
        </w:rPr>
      </w:pPr>
      <w:r>
        <w:rPr>
          <w:rFonts w:eastAsia="Cynulliad Sans" w:cs="Times New Roman"/>
        </w:rPr>
        <w:br w:type="page"/>
      </w:r>
    </w:p>
    <w:p w14:paraId="1C4DC9F5" w14:textId="0A3969FD" w:rsidR="000F022C" w:rsidRDefault="000F022C" w:rsidP="00F04159">
      <w:pPr>
        <w:pStyle w:val="2Sub-section-heading"/>
      </w:pPr>
      <w:r w:rsidRPr="00F04159">
        <w:lastRenderedPageBreak/>
        <w:t>Adborth gan ymwelwyr, a oedd yn cynnwys grŵp o geiswyr lloches a ffoaduriaid a grŵp o blant a phobl ifanc anabl:</w:t>
      </w:r>
    </w:p>
    <w:p w14:paraId="5169143B" w14:textId="77777777" w:rsidR="00E87073" w:rsidRPr="00E87073" w:rsidRDefault="00E87073" w:rsidP="00E87073">
      <w:pPr>
        <w:pStyle w:val="3Copy-text"/>
      </w:pPr>
    </w:p>
    <w:p w14:paraId="6F4981C2" w14:textId="77C5E17B" w:rsidR="000F022C" w:rsidRPr="00F04159" w:rsidRDefault="000F022C" w:rsidP="00F04159">
      <w:pPr>
        <w:pStyle w:val="Style1"/>
      </w:pPr>
      <w:r w:rsidRPr="00F04159">
        <w:t>Fel grŵp sy'n dioddef o golli clyw nid yw bob amser yn hawdd pan fyddwn yn ymweld â llefydd, gwnaethoch roi croeso mawr i ni ac oherwydd yr offer a ddarparwyd, roeddem i gyd yn gallu clywed. Diolch yn FAWR gan y grŵp cyfan, rydym yn gobeithio</w:t>
      </w:r>
      <w:r w:rsidR="00F04159">
        <w:t xml:space="preserve"> ymweld eto yn y dyfodol agos.</w:t>
      </w:r>
    </w:p>
    <w:p w14:paraId="634AB85E" w14:textId="2877EDD7" w:rsidR="00F04159" w:rsidRDefault="005B18E0" w:rsidP="007009B6">
      <w:pPr>
        <w:pStyle w:val="5Block-quote"/>
      </w:pPr>
      <w:r>
        <w:pict w14:anchorId="0FCF8D99">
          <v:rect id="_x0000_i1030" style="width:0;height:1.5pt" o:hralign="center" o:hrstd="t" o:hr="t" fillcolor="#a0a0a0" stroked="f"/>
        </w:pict>
      </w:r>
    </w:p>
    <w:p w14:paraId="7203F3CC" w14:textId="5E055CCE" w:rsidR="000F022C" w:rsidRDefault="000F022C" w:rsidP="007009B6">
      <w:pPr>
        <w:pStyle w:val="Style1"/>
      </w:pPr>
      <w:r w:rsidRPr="00F04159">
        <w:t>Llawer iawn o ddiolch. Roedd ein tywysydd yn wych, wedi taro'r nodyn perffaith, ymgysylltu pawb ac roedd yr amseru'n wych. Trawiadol i</w:t>
      </w:r>
      <w:r w:rsidR="007009B6">
        <w:t>awn. Roeddent wrth eu boddau!</w:t>
      </w:r>
    </w:p>
    <w:p w14:paraId="54E5CADE" w14:textId="579A3050" w:rsidR="007009B6" w:rsidRPr="00F04159" w:rsidRDefault="005B18E0" w:rsidP="007009B6">
      <w:pPr>
        <w:pStyle w:val="5Block-quote"/>
      </w:pPr>
      <w:r>
        <w:pict w14:anchorId="0EA47E9E">
          <v:rect id="_x0000_i1031" style="width:0;height:1.5pt" o:hralign="center" o:hrstd="t" o:hr="t" fillcolor="#a0a0a0" stroked="f"/>
        </w:pict>
      </w:r>
    </w:p>
    <w:p w14:paraId="1CACD0EC" w14:textId="784A2E9B" w:rsidR="000F022C" w:rsidRDefault="000F022C" w:rsidP="007009B6">
      <w:pPr>
        <w:pStyle w:val="Style1"/>
      </w:pPr>
      <w:r w:rsidRPr="00F04159">
        <w:t>roedd y gwasanaeth a dderbyniwyd</w:t>
      </w:r>
      <w:r w:rsidR="00F04159">
        <w:t xml:space="preserve"> "ymhell y tu hwnt i'r disgwyl</w:t>
      </w:r>
    </w:p>
    <w:p w14:paraId="6F3C9E31" w14:textId="6F46438A" w:rsidR="007009B6" w:rsidRPr="00F04159" w:rsidRDefault="005B18E0" w:rsidP="007009B6">
      <w:pPr>
        <w:pStyle w:val="5Block-quote"/>
      </w:pPr>
      <w:r>
        <w:pict w14:anchorId="038DBADC">
          <v:rect id="_x0000_i1032" style="width:0;height:1.5pt" o:hralign="center" o:hrstd="t" o:hr="t" fillcolor="#a0a0a0" stroked="f"/>
        </w:pict>
      </w:r>
    </w:p>
    <w:p w14:paraId="2CD7B24C" w14:textId="66BBC912" w:rsidR="000F022C" w:rsidRDefault="000F022C" w:rsidP="007009B6">
      <w:pPr>
        <w:pStyle w:val="Style1"/>
      </w:pPr>
      <w:r w:rsidRPr="00F04159">
        <w:t>roedd ein tywysydd yn wych. Defnyddiodd gynnwys a chyflymder priodol wrth gyflwyno. Fodd bynnag, o'r gwiriad diogelwch wrth y fynedfa, ro</w:t>
      </w:r>
      <w:r w:rsidR="00F04159">
        <w:t>edd pob aelod o staff yn wych.</w:t>
      </w:r>
    </w:p>
    <w:p w14:paraId="7599F91E" w14:textId="5407CF4B" w:rsidR="007009B6" w:rsidRPr="00F04159" w:rsidRDefault="005B18E0" w:rsidP="007009B6">
      <w:pPr>
        <w:pStyle w:val="5Block-quote"/>
      </w:pPr>
      <w:r>
        <w:pict w14:anchorId="2EF6FAFF">
          <v:rect id="_x0000_i1033" style="width:0;height:1.5pt" o:hralign="center" o:hrstd="t" o:hr="t" fillcolor="#a0a0a0" stroked="f"/>
        </w:pict>
      </w:r>
    </w:p>
    <w:p w14:paraId="75D43BCB" w14:textId="76E7B311" w:rsidR="00052C90" w:rsidRPr="00F04159" w:rsidRDefault="000F022C" w:rsidP="007009B6">
      <w:pPr>
        <w:pStyle w:val="Style1"/>
      </w:pPr>
      <w:r w:rsidRPr="00F04159">
        <w:t>Daethom i ymweld â grŵp o bobl ifanc, pob ag anghenion ychwanegol. Mae'r hygyrchedd yn wych, ac roedd ein tywysydd yn arddercho</w:t>
      </w:r>
      <w:r w:rsidR="00F04159">
        <w:t>g. Diolch i chi am y cyfle hwn.</w:t>
      </w:r>
    </w:p>
    <w:p w14:paraId="1C42C7A7" w14:textId="77777777" w:rsidR="00F04159" w:rsidRDefault="00F04159">
      <w:pPr>
        <w:spacing w:before="0" w:after="160" w:line="259" w:lineRule="auto"/>
        <w:rPr>
          <w:rFonts w:asciiTheme="minorHAnsi" w:hAnsiTheme="minorHAnsi"/>
          <w:highlight w:val="red"/>
        </w:rPr>
      </w:pPr>
    </w:p>
    <w:p w14:paraId="48F20C43" w14:textId="77777777" w:rsidR="00F04159" w:rsidRDefault="00F04159">
      <w:pPr>
        <w:spacing w:before="0" w:after="160" w:line="259" w:lineRule="auto"/>
        <w:rPr>
          <w:rFonts w:asciiTheme="minorHAnsi" w:hAnsiTheme="minorHAnsi"/>
          <w:highlight w:val="red"/>
        </w:rPr>
      </w:pPr>
    </w:p>
    <w:p w14:paraId="57C55FDC" w14:textId="77777777" w:rsidR="00C6176F" w:rsidRPr="00274516" w:rsidRDefault="00C6176F">
      <w:pPr>
        <w:spacing w:before="0" w:after="160" w:line="259" w:lineRule="auto"/>
        <w:rPr>
          <w:rFonts w:asciiTheme="minorHAnsi" w:hAnsiTheme="minorHAnsi"/>
          <w:highlight w:val="red"/>
        </w:rPr>
      </w:pPr>
      <w:r w:rsidRPr="00274516">
        <w:rPr>
          <w:rFonts w:asciiTheme="minorHAnsi" w:hAnsiTheme="minorHAnsi"/>
          <w:highlight w:val="red"/>
        </w:rPr>
        <w:br w:type="page"/>
      </w:r>
    </w:p>
    <w:p w14:paraId="47DD812F" w14:textId="6329CB61" w:rsidR="00C6176F" w:rsidRPr="007009B6" w:rsidRDefault="000F022C" w:rsidP="007009B6">
      <w:pPr>
        <w:pStyle w:val="3Highlight-box"/>
        <w:rPr>
          <w:rFonts w:ascii="Montserrat" w:hAnsi="Montserrat"/>
          <w:b/>
        </w:rPr>
      </w:pPr>
      <w:r w:rsidRPr="007009B6">
        <w:rPr>
          <w:rFonts w:ascii="Montserrat" w:hAnsi="Montserrat"/>
          <w:b/>
        </w:rPr>
        <w:lastRenderedPageBreak/>
        <w:t>ASTUDIAETH ACHOS: Diwrnod Hwyl i'r Teulu y Senedd</w:t>
      </w:r>
    </w:p>
    <w:p w14:paraId="18A2A89B" w14:textId="5A22AFE8" w:rsidR="00C6176F" w:rsidRPr="007009B6" w:rsidRDefault="00C6176F" w:rsidP="007009B6">
      <w:pPr>
        <w:pStyle w:val="3Highlight-box"/>
      </w:pPr>
      <w:r w:rsidRPr="007009B6">
        <w:rPr>
          <w:noProof/>
          <w:lang w:eastAsia="en-GB"/>
        </w:rPr>
        <w:drawing>
          <wp:inline distT="0" distB="0" distL="0" distR="0" wp14:anchorId="7FC3389C" wp14:editId="0DBF7D4D">
            <wp:extent cx="6120130" cy="343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edd fun day2.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35350"/>
                    </a:xfrm>
                    <a:prstGeom prst="rect">
                      <a:avLst/>
                    </a:prstGeom>
                  </pic:spPr>
                </pic:pic>
              </a:graphicData>
            </a:graphic>
          </wp:inline>
        </w:drawing>
      </w:r>
    </w:p>
    <w:p w14:paraId="37001BF8" w14:textId="1F12139A" w:rsidR="000F022C" w:rsidRPr="007009B6" w:rsidRDefault="000F022C" w:rsidP="007009B6">
      <w:pPr>
        <w:pStyle w:val="3Highlight-box"/>
      </w:pPr>
      <w:r w:rsidRPr="007009B6">
        <w:t>Dros benwythnos gŵyl y banc ym mis Awst 2016, cynhaliwyd Senedd Hwyl yr Haf, yn ddigwyddiad rhad ac am ddim ar gyfer pobl o bob oed i fwynhau. Yn ystod y digwyddiad roedd gennym ardal chwarae meddal, gorsaf Lego, celf a chrefft, corau yn canu, Techniquest yn cynnig gemau a gweithgareddau gwyddonol hwyliog, roedd teithiau o'r adeilad yn rhedeg bob 30 munud, a thrafod gwaith y Cynulliad. Gwnaethom hefyd gomisiynu grŵp celf cymunedol lleol i greu arddangosfa i'w dangos yn y Senedd drwy gydol y digwyddiad; roedd yr arddangosfa yn canolbwyntio ar Gymru, diwylliant Cymreig, hanes a sut beth yw byw yng Nghymru heddiw. Roedd 3,500 o fynychwyr dros y tri diwrnod a llwyddwyd i ddenu teuluoedd lleol i'r</w:t>
      </w:r>
      <w:r w:rsidR="004142B9" w:rsidRPr="007009B6">
        <w:t xml:space="preserve"> Cynulliad nad fyddent efallai </w:t>
      </w:r>
      <w:r w:rsidRPr="007009B6">
        <w:t>wedi ymweld â'n hadeiladau fel arall.</w:t>
      </w:r>
    </w:p>
    <w:p w14:paraId="0128AF72" w14:textId="1A3DD4A9" w:rsidR="00C6176F" w:rsidRDefault="00C6176F">
      <w:pPr>
        <w:spacing w:before="0" w:after="160" w:line="259" w:lineRule="auto"/>
        <w:rPr>
          <w:color w:val="414042"/>
          <w:kern w:val="24"/>
        </w:rPr>
      </w:pPr>
      <w:r>
        <w:br w:type="page"/>
      </w:r>
    </w:p>
    <w:p w14:paraId="383AE957" w14:textId="4648B17C" w:rsidR="004C6E91" w:rsidRDefault="000F022C" w:rsidP="004C6E91">
      <w:pPr>
        <w:pStyle w:val="2Sub-headings"/>
      </w:pPr>
      <w:r w:rsidRPr="000F022C">
        <w:lastRenderedPageBreak/>
        <w:t>Hygyrchedd Ar-lein</w:t>
      </w:r>
    </w:p>
    <w:p w14:paraId="714474CE" w14:textId="77777777" w:rsidR="000F022C" w:rsidRPr="000F022C" w:rsidRDefault="000F022C" w:rsidP="000F022C">
      <w:pPr>
        <w:pStyle w:val="3Copy-text"/>
        <w:rPr>
          <w:rFonts w:eastAsia="Lucida Sans" w:cs="Times New Roman"/>
        </w:rPr>
      </w:pPr>
      <w:r w:rsidRPr="000F022C">
        <w:t>Yn dilyn archwiliad hygyrchedd o'n gwefan, rydym wedi gwneud nifer o welliannau o ran hygyrchedd sydd wedi'u hanelu at wella tryloywder cyffredinol y wybodaeth ar ein gwefan. Mae newidiadau eraill yn cynnwys:</w:t>
      </w:r>
    </w:p>
    <w:p w14:paraId="4FC3344C" w14:textId="01266354" w:rsidR="000F022C" w:rsidRPr="000F022C" w:rsidRDefault="000F022C" w:rsidP="000F022C">
      <w:pPr>
        <w:pStyle w:val="4Bulletlist"/>
      </w:pPr>
      <w:r w:rsidRPr="000F022C">
        <w:t>ail-ddylunio'r hafan a'r tudalennau lefel uchaf i arddangos y mathau o wybodaeth y mae  defnyddwyr yn ei chyrchu'n rheolaidd;</w:t>
      </w:r>
    </w:p>
    <w:p w14:paraId="0EBA18C3" w14:textId="51110F53" w:rsidR="000F022C" w:rsidRPr="000F022C" w:rsidRDefault="000F022C" w:rsidP="000F022C">
      <w:pPr>
        <w:pStyle w:val="4Bulletlist"/>
      </w:pPr>
      <w:r w:rsidRPr="000F022C">
        <w:t>creu 'dewislen fawr' newydd i alluogi defnyddwyr i lywio yn gyflymach i eitemau eraill o ddiddordeb; a</w:t>
      </w:r>
    </w:p>
    <w:p w14:paraId="3D1139B4" w14:textId="77777777" w:rsidR="000F022C" w:rsidRDefault="000F022C" w:rsidP="000F022C">
      <w:pPr>
        <w:pStyle w:val="4Bulletlist"/>
      </w:pPr>
      <w:r w:rsidRPr="000F022C">
        <w:t>newidiadau i dudalennau bywgraffiadau Aelodau'r Cynulliad i'w gwneud yn haws i gael gafael ar eu hareithiau yn y cyfarfod llawn</w:t>
      </w:r>
      <w:r>
        <w:t xml:space="preserve"> a sut maent wedi pleidleisio.</w:t>
      </w:r>
    </w:p>
    <w:p w14:paraId="49D3DC4A" w14:textId="77777777" w:rsidR="000F022C" w:rsidRDefault="000F022C" w:rsidP="004C6E91">
      <w:pPr>
        <w:pStyle w:val="3Copy-text"/>
      </w:pPr>
      <w:r w:rsidRPr="000F022C">
        <w:t xml:space="preserve">Yn ogystal â hyn, mae ein Tîm Digidol wedi gweithio'n agos gyda chyhoeddwyr ein gwefan i godi a chynnal safonau mewn perthynas â chyhoeddi'r wefan, sydd yn elfen hanfodol o geisio cynnal safonau. </w:t>
      </w:r>
    </w:p>
    <w:p w14:paraId="1BA4AC20" w14:textId="4485F358" w:rsidR="004C6E91" w:rsidRPr="004C6E91" w:rsidRDefault="000F022C" w:rsidP="007009B6">
      <w:pPr>
        <w:pStyle w:val="2Sub-section-heading"/>
      </w:pPr>
      <w:r w:rsidRPr="000F022C">
        <w:t>MySenedd - gwneud gwelliannau i'r ffordd yr ydym yn gweithio</w:t>
      </w:r>
    </w:p>
    <w:p w14:paraId="3D663C84" w14:textId="77777777" w:rsidR="000F022C" w:rsidRPr="007009B6" w:rsidRDefault="000F022C" w:rsidP="007009B6">
      <w:pPr>
        <w:pStyle w:val="3Copy-text"/>
      </w:pPr>
      <w:r w:rsidRPr="007009B6">
        <w:t xml:space="preserve">Mae'r rhaglen MySenedd yn gyfres o brosiectau sydd wedi'u cynllunio i wella'r ffordd yr ydym yn rheoli ac yn defnyddio gwybodaeth, yn cyflwyno gwasanaethau i Aelodau ac yn ymgysylltu â'n holl ddefnyddwyr drwy ddefnyddio technoleg. Nod y rhaglen yw creu senedd wirioneddol ragorol, agored, a digidol.  </w:t>
      </w:r>
    </w:p>
    <w:p w14:paraId="6271231A" w14:textId="77777777" w:rsidR="007009B6" w:rsidRPr="007009B6" w:rsidRDefault="000F022C" w:rsidP="007009B6">
      <w:pPr>
        <w:pStyle w:val="3Copy-text"/>
      </w:pPr>
      <w:r w:rsidRPr="007009B6">
        <w:t>Wrth ddylunio elfennau o'r Rhaglen, cwblhawyd asesiadau effaith ar gydraddoldeb fel rhan o'r cyfnod ffurfiannol, y mae'r canlyniadau yn rhan annatod o'r broses ddatblygu a gwneud penderfyniadau, gan sicrhau bod ein datrysiadau dylunio yn ystyried ystod amrywiol o anghenion.</w:t>
      </w:r>
    </w:p>
    <w:p w14:paraId="1662CA9B" w14:textId="295C989A" w:rsidR="00C6176F" w:rsidRDefault="00C6176F" w:rsidP="007623B8">
      <w:pPr>
        <w:pStyle w:val="3Copy-text"/>
        <w:rPr>
          <w:b/>
        </w:rPr>
      </w:pPr>
      <w:r>
        <w:rPr>
          <w:b/>
        </w:rPr>
        <w:br w:type="page"/>
      </w:r>
    </w:p>
    <w:p w14:paraId="60ACC664" w14:textId="4EB09CB5" w:rsidR="002D2897" w:rsidRPr="007009B6" w:rsidRDefault="000F022C" w:rsidP="002D2897">
      <w:pPr>
        <w:pStyle w:val="3Highlight-box"/>
        <w:rPr>
          <w:rFonts w:ascii="Montserrat" w:hAnsi="Montserrat"/>
          <w:b/>
        </w:rPr>
      </w:pPr>
      <w:r w:rsidRPr="007009B6">
        <w:rPr>
          <w:rFonts w:ascii="Montserrat" w:hAnsi="Montserrat"/>
          <w:b/>
        </w:rPr>
        <w:lastRenderedPageBreak/>
        <w:t>ASTUDIAETH ACHOS - Darlun Cyfoethog - cyfathrebu cynhwysol</w:t>
      </w:r>
    </w:p>
    <w:p w14:paraId="6691C72C" w14:textId="0B4CBE53" w:rsidR="007009B6" w:rsidRDefault="007009B6" w:rsidP="007009B6">
      <w:pPr>
        <w:pStyle w:val="3Highlight-box"/>
        <w:jc w:val="center"/>
      </w:pPr>
      <w:r>
        <w:rPr>
          <w:noProof/>
          <w:lang w:eastAsia="en-GB"/>
        </w:rPr>
        <w:drawing>
          <wp:inline distT="0" distB="0" distL="0" distR="0" wp14:anchorId="319AEB05" wp14:editId="1F36EFD2">
            <wp:extent cx="4392000" cy="532263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senedd_vision_map_cym_digi.jpg"/>
                    <pic:cNvPicPr/>
                  </pic:nvPicPr>
                  <pic:blipFill rotWithShape="1">
                    <a:blip r:embed="rId15" cstate="print">
                      <a:extLst>
                        <a:ext uri="{28A0092B-C50C-407E-A947-70E740481C1C}">
                          <a14:useLocalDpi xmlns:a14="http://schemas.microsoft.com/office/drawing/2010/main" val="0"/>
                        </a:ext>
                      </a:extLst>
                    </a:blip>
                    <a:srcRect l="33568" t="6312" r="34719" b="39334"/>
                    <a:stretch/>
                  </pic:blipFill>
                  <pic:spPr bwMode="auto">
                    <a:xfrm>
                      <a:off x="0" y="0"/>
                      <a:ext cx="4392000" cy="5322636"/>
                    </a:xfrm>
                    <a:prstGeom prst="rect">
                      <a:avLst/>
                    </a:prstGeom>
                    <a:ln>
                      <a:noFill/>
                    </a:ln>
                    <a:extLst>
                      <a:ext uri="{53640926-AAD7-44D8-BBD7-CCE9431645EC}">
                        <a14:shadowObscured xmlns:a14="http://schemas.microsoft.com/office/drawing/2010/main"/>
                      </a:ext>
                    </a:extLst>
                  </pic:spPr>
                </pic:pic>
              </a:graphicData>
            </a:graphic>
          </wp:inline>
        </w:drawing>
      </w:r>
    </w:p>
    <w:p w14:paraId="5D56765B" w14:textId="77777777" w:rsidR="000F022C" w:rsidRPr="000F022C" w:rsidRDefault="000F022C" w:rsidP="007009B6">
      <w:pPr>
        <w:pStyle w:val="3Highlight-box"/>
      </w:pPr>
      <w:r w:rsidRPr="000F022C">
        <w:t>Defnyddiwyd cwmni dylunio lleol (Scarlet Design) a hyfforddwyd gan y Sefydliad Cenedlaethol Brenhinol Pobl Ddall (RNIB) sydd ag arbenigedd penodol amrywiaeth a chynhwysiant, i fynegi ein gweledigaeth o'r rhaglen MySenedd yn y dyfodol mewn ffordd ddiddorol, llawn gwybodaeth a hawdd ei deall. Fel rhan o'r briff bydd 'Darlun Cyfoethog' yn cynnwys cymysgedd o eiriau a lluniau a bydd ar gael yn Gymraeg a Saesneg.</w:t>
      </w:r>
    </w:p>
    <w:p w14:paraId="0B26D97D" w14:textId="3658AE67" w:rsidR="00EE32C9" w:rsidRDefault="000F022C" w:rsidP="007009B6">
      <w:pPr>
        <w:pStyle w:val="3Highlight-box"/>
      </w:pPr>
      <w:r w:rsidRPr="000F022C">
        <w:t>Mae'r lluniau gorffenedig yn darlunio staff y Cynulliad, Aelodau'r Cynulliad a 'Phobl Cymru'. Maent yn adlewyrchu amrywiaeth ein staff a defnyddwyr y gwasanaeth, a'r pwysigrwydd mawr yr ydym yn ei roi ar fodloni ein dyletswyddau cydraddoldeb wrth</w:t>
      </w:r>
      <w:r w:rsidR="00EE32C9">
        <w:t xml:space="preserve"> ailddylunio ein gwasanaethau. </w:t>
      </w:r>
      <w:r w:rsidRPr="000F022C">
        <w:t xml:space="preserve"> </w:t>
      </w:r>
    </w:p>
    <w:p w14:paraId="1D49D8A7" w14:textId="350931B3" w:rsidR="007009B6" w:rsidRDefault="007009B6">
      <w:pPr>
        <w:spacing w:before="0" w:after="160" w:line="259" w:lineRule="auto"/>
        <w:rPr>
          <w:color w:val="414042"/>
          <w:kern w:val="24"/>
        </w:rPr>
      </w:pPr>
      <w:r>
        <w:br w:type="page"/>
      </w:r>
    </w:p>
    <w:p w14:paraId="3EE986AD" w14:textId="03277F43" w:rsidR="00052C90" w:rsidRPr="006F1F00" w:rsidRDefault="000F022C" w:rsidP="00EE32C9">
      <w:pPr>
        <w:pStyle w:val="2Sub-headings"/>
      </w:pPr>
      <w:r w:rsidRPr="000F022C">
        <w:lastRenderedPageBreak/>
        <w:t>Ystâd hygyrch</w:t>
      </w:r>
    </w:p>
    <w:p w14:paraId="1FE06CAC" w14:textId="57FE3E26" w:rsidR="00052C90" w:rsidRPr="006F1F00" w:rsidRDefault="00B51074" w:rsidP="00DB54AE">
      <w:pPr>
        <w:pStyle w:val="3Copy-text"/>
      </w:pPr>
      <w:r w:rsidRPr="00B51074">
        <w:t>Rydym yn adolygu hygyrchedd ein hystâd yn rheolaidd, gan gynnal archwiliadau cynnal a chadw misol, yn ogystal â gweithredu ar adborth a mabwysiadu arfer gorau. Yn ystod y cyfnod adrodd hwn, rydym wedi cynnal gwaith pellach i wella hygyrchedd ffisegol ein hystad, gan gynnwys:</w:t>
      </w:r>
    </w:p>
    <w:p w14:paraId="375EFD56" w14:textId="5EB16721" w:rsidR="00B51074" w:rsidRPr="00B51074" w:rsidRDefault="00B51074" w:rsidP="006B2A82">
      <w:pPr>
        <w:pStyle w:val="4Bulletlist"/>
      </w:pPr>
      <w:r w:rsidRPr="00B51074">
        <w:t>ehangu'r ramp mynediad yn y maes parcio tanddaearol ger prif risiau'r atriwm/lobi'r lifftiau;</w:t>
      </w:r>
    </w:p>
    <w:p w14:paraId="52299778" w14:textId="43560F71" w:rsidR="00B51074" w:rsidRPr="00B51074" w:rsidRDefault="00B51074" w:rsidP="006B2A82">
      <w:pPr>
        <w:pStyle w:val="4Bulletlist"/>
      </w:pPr>
      <w:r w:rsidRPr="00B51074">
        <w:t xml:space="preserve">Gosod ramp mynediad i'r bythau sain/cyfieithu newydd ar gyfer yr ystafelloedd pwyllgor newydd; </w:t>
      </w:r>
    </w:p>
    <w:p w14:paraId="20A4BE86" w14:textId="79A02822" w:rsidR="00B51074" w:rsidRPr="00B51074" w:rsidRDefault="00B51074" w:rsidP="006B2A82">
      <w:pPr>
        <w:pStyle w:val="4Bulletlist"/>
      </w:pPr>
      <w:r w:rsidRPr="00B51074">
        <w:t>gosod arwyddion newydd, gan gynnwys braille, yn yr ystafelloedd pwyllgor ac ystafelloedd cyfarfod newydd;</w:t>
      </w:r>
    </w:p>
    <w:p w14:paraId="6B2DCBAE" w14:textId="35ABAC67" w:rsidR="00B51074" w:rsidRPr="00B51074" w:rsidRDefault="00B51074" w:rsidP="006B2A82">
      <w:pPr>
        <w:pStyle w:val="4Bulletlist"/>
      </w:pPr>
      <w:r w:rsidRPr="00B51074">
        <w:t>darparu ystafell dawel newydd ar y llawr gwaelod;</w:t>
      </w:r>
    </w:p>
    <w:p w14:paraId="56EBCA78" w14:textId="59AF0C8A" w:rsidR="00B51074" w:rsidRPr="00B51074" w:rsidRDefault="00B51074" w:rsidP="006B2A82">
      <w:pPr>
        <w:pStyle w:val="4Bulletlist"/>
      </w:pPr>
      <w:r w:rsidRPr="00B51074">
        <w:t>gosod arwyddion newydd, gan gynnwys braille, yn dilyn gwaith adnewyddu'r lifftiau;</w:t>
      </w:r>
    </w:p>
    <w:p w14:paraId="2EC34BF7" w14:textId="0D5FDA7B" w:rsidR="00B51074" w:rsidRPr="00B51074" w:rsidRDefault="00B51074" w:rsidP="006B2A82">
      <w:pPr>
        <w:pStyle w:val="4Bulletlist"/>
      </w:pPr>
      <w:r w:rsidRPr="00B51074">
        <w:t>gosod arwyddion newydd, gan gynnwys braille, yn yr holl gyfleusterau toiled ac ystafelloedd cawod a rennir ar draws yr ystâd;</w:t>
      </w:r>
    </w:p>
    <w:p w14:paraId="15460B90" w14:textId="01AD7786" w:rsidR="00B51074" w:rsidRPr="00B51074" w:rsidRDefault="00B51074" w:rsidP="006B2A82">
      <w:pPr>
        <w:pStyle w:val="4Bulletlist"/>
      </w:pPr>
      <w:r w:rsidRPr="00B51074">
        <w:t>ystyried gofynion mynediad ar gyfer yr holl waith adnewyddu sydd wedi'i wneud;</w:t>
      </w:r>
    </w:p>
    <w:p w14:paraId="3B365C12" w14:textId="7E03CF59" w:rsidR="00B51074" w:rsidRPr="00B51074" w:rsidRDefault="00B51074" w:rsidP="006B2A82">
      <w:pPr>
        <w:pStyle w:val="4Bulletlist"/>
      </w:pPr>
      <w:r w:rsidRPr="00B51074">
        <w:t>parhau â'r rhaglen o osod goleuadau LED er mwyn gwella gwelededd yn y Senedd ac ardaloedd eraill ar draws yr ystâd; ac</w:t>
      </w:r>
    </w:p>
    <w:p w14:paraId="3F79D67D" w14:textId="77777777" w:rsidR="00B51074" w:rsidRDefault="00B51074" w:rsidP="006B2A82">
      <w:pPr>
        <w:pStyle w:val="4Bulletlist"/>
      </w:pPr>
      <w:r w:rsidRPr="00B51074">
        <w:t>ailddyrannu rhai cyfleusterau toiled a chawod yn rhai 'niwtral o ran rhywedd' neu 'niwtral o ran rhywedd a hygyrch'</w:t>
      </w:r>
    </w:p>
    <w:p w14:paraId="3BE57543" w14:textId="77777777" w:rsidR="00B51074" w:rsidRDefault="00B51074" w:rsidP="00B51074">
      <w:pPr>
        <w:pStyle w:val="5Quotetext"/>
        <w:rPr>
          <w:bCs/>
        </w:rPr>
      </w:pPr>
      <w:r w:rsidRPr="00B51074">
        <w:t xml:space="preserve">ADBORTH  - "Gwych! Caru'r tŷ bach niwtral o ran rhywedd!" </w:t>
      </w:r>
    </w:p>
    <w:p w14:paraId="5173590C" w14:textId="6A94ADE9" w:rsidR="0029729E" w:rsidRPr="00A35D67" w:rsidRDefault="00B51074" w:rsidP="008C330C">
      <w:pPr>
        <w:pStyle w:val="2Sub-headings"/>
      </w:pPr>
      <w:r w:rsidRPr="00B51074">
        <w:t>Dysgu a gwella - ymgynghori ar newid enw</w:t>
      </w:r>
    </w:p>
    <w:p w14:paraId="26CB1909" w14:textId="77777777" w:rsidR="00B51074" w:rsidRDefault="00B51074" w:rsidP="007623B8">
      <w:pPr>
        <w:pStyle w:val="3Copy-text"/>
      </w:pPr>
      <w:r w:rsidRPr="00B51074">
        <w:t xml:space="preserve">Rhwng 8 Rhagfyr 2016 a 3 Mawrth 2017 cynhaliodd Comisiwn y Cynulliad ymgynghoriad cyhoeddus ar newid enw Cynulliad Cenedlaethol Cymru. Gofynnwyd i'r ymatebwyr ddarparu data monitro cydraddoldeb i helpu'r Comisiwn i asesu pa mor gynrychioldeb yw'r sampl cydraddoldeb. Yn dilyn adborth gan aelodau o'r cyhoedd, nodwyd bod angen dysgu a gwella o hyn ac </w:t>
      </w:r>
      <w:r w:rsidRPr="00B51074">
        <w:lastRenderedPageBreak/>
        <w:t>adolygwyd ein methodoleg ar gyfer casglu data monitro cydraddoldeb a nodwyd arfer gorau i lywio mentrau yn y dyfodol.</w:t>
      </w:r>
    </w:p>
    <w:p w14:paraId="657CB8D3" w14:textId="60F5CBCF" w:rsidR="00052C90" w:rsidRPr="00F14003" w:rsidRDefault="00B51074" w:rsidP="00052C90">
      <w:pPr>
        <w:pStyle w:val="2Sub-headings"/>
      </w:pPr>
      <w:r w:rsidRPr="00B51074">
        <w:t>Symud ymlaen:</w:t>
      </w:r>
    </w:p>
    <w:p w14:paraId="1657FD1B" w14:textId="4C72FBD8" w:rsidR="005B128F" w:rsidRDefault="00B51074" w:rsidP="005B128F">
      <w:pPr>
        <w:pStyle w:val="4Bulletlist"/>
        <w:numPr>
          <w:ilvl w:val="0"/>
          <w:numId w:val="0"/>
        </w:numPr>
      </w:pPr>
      <w:r w:rsidRPr="00B51074">
        <w:t>Byddwn yn gwerthuso data perthnasol ac yn defnyddio arfer gorau i roi gwybod sut yr ydym yn parhau i adeiladu amrywiaeth a chynhwysiant i mewn i:</w:t>
      </w:r>
    </w:p>
    <w:p w14:paraId="6E9577E7" w14:textId="6A660B47" w:rsidR="00B51074" w:rsidRPr="006B2A82" w:rsidRDefault="00B51074" w:rsidP="006B2A82">
      <w:pPr>
        <w:pStyle w:val="4Bulletlist"/>
      </w:pPr>
      <w:r w:rsidRPr="006B2A82">
        <w:t>ddatblygu senedd ieuenctid cynhwysol ac effeithiol;</w:t>
      </w:r>
    </w:p>
    <w:p w14:paraId="7725BB4C" w14:textId="088C9595" w:rsidR="00B51074" w:rsidRPr="006B2A82" w:rsidRDefault="00B51074" w:rsidP="006B2A82">
      <w:pPr>
        <w:pStyle w:val="4Bulletlist"/>
      </w:pPr>
      <w:r w:rsidRPr="006B2A82">
        <w:t xml:space="preserve">hyrwyddo mynediad at ein gwybodaeth a'n hystad; </w:t>
      </w:r>
    </w:p>
    <w:p w14:paraId="7D8F3F7A" w14:textId="5540F45E" w:rsidR="00B51074" w:rsidRPr="006B2A82" w:rsidRDefault="00B51074" w:rsidP="006B2A82">
      <w:pPr>
        <w:pStyle w:val="4Bulletlist"/>
      </w:pPr>
      <w:r w:rsidRPr="006B2A82">
        <w:t>hyrwyddo amrywiaeth a chynhwysiant fel cyflogwr a sefydliad seneddol;</w:t>
      </w:r>
    </w:p>
    <w:p w14:paraId="1D831707" w14:textId="3DBF6636" w:rsidR="005B128F" w:rsidRDefault="00B51074" w:rsidP="006B2A82">
      <w:pPr>
        <w:pStyle w:val="4Bulletlist"/>
      </w:pPr>
      <w:r w:rsidRPr="006B2A82">
        <w:t>gweithredu ein Strategaeth Ymgysylltu â'r Cyhoedd a fydd yn sicrhau ein bod yn parhau i ymgysylltu ag ystod amrywiol o bobl ledled Cymru a phobl nad ydynt wedi ymgysy</w:t>
      </w:r>
      <w:r w:rsidR="006B2A82">
        <w:t xml:space="preserve">lltu â'r Cynulliad o'r blaen; </w:t>
      </w:r>
    </w:p>
    <w:p w14:paraId="72C0EC0C" w14:textId="7A3AAC52" w:rsidR="006B2A82" w:rsidRDefault="006B2A82" w:rsidP="006B2A82">
      <w:pPr>
        <w:pStyle w:val="4Bulletlist"/>
      </w:pPr>
      <w:r w:rsidRPr="006B2A82">
        <w:t>gweithredu'r rhaglen MySenedd i nodi a gweithredu gwelliannau technolegol i gynyddu ein cyfleoedd ymgysylltu.</w:t>
      </w:r>
    </w:p>
    <w:p w14:paraId="09CE866E" w14:textId="5307DB90" w:rsidR="006B2A82" w:rsidRDefault="006B2A82">
      <w:pPr>
        <w:spacing w:before="0" w:after="160" w:line="259" w:lineRule="auto"/>
        <w:rPr>
          <w:rFonts w:eastAsia="Lucida Sans" w:cs="Times New Roman"/>
          <w:color w:val="414042"/>
          <w:kern w:val="24"/>
        </w:rPr>
      </w:pPr>
      <w:r>
        <w:br w:type="page"/>
      </w:r>
    </w:p>
    <w:p w14:paraId="61019082" w14:textId="547939E0" w:rsidR="00052C90" w:rsidRPr="007009B6" w:rsidRDefault="00B51074" w:rsidP="007009B6">
      <w:pPr>
        <w:pStyle w:val="1Numbered-Heading"/>
        <w:rPr>
          <w:rFonts w:eastAsiaTheme="minorEastAsia"/>
        </w:rPr>
      </w:pPr>
      <w:bookmarkStart w:id="3" w:name="_Toc506552572"/>
      <w:r w:rsidRPr="00B51074">
        <w:lastRenderedPageBreak/>
        <w:t>Cefnogi ein Gweithlu: Comisiwn y Cynulliad fel Cyflogwr o Ddewis</w:t>
      </w:r>
      <w:bookmarkEnd w:id="3"/>
    </w:p>
    <w:p w14:paraId="60F6FAEE" w14:textId="4450607E" w:rsidR="00B51074" w:rsidRPr="00B51074" w:rsidRDefault="00B51074" w:rsidP="007009B6">
      <w:pPr>
        <w:pStyle w:val="2intro-paragraph"/>
      </w:pPr>
      <w:r w:rsidRPr="00B51074">
        <w:t xml:space="preserve">Rydym yn ymdrechu i fod yn gyflogwr cynhwysol o ddewis lle y gall pob un o'n staff ffynnu mewn amgylchedd diogel a chefnogol. </w:t>
      </w:r>
    </w:p>
    <w:p w14:paraId="55FADD87" w14:textId="77777777" w:rsidR="00B51074" w:rsidRPr="00B51074" w:rsidRDefault="00B51074" w:rsidP="00B51074">
      <w:pPr>
        <w:pStyle w:val="3Copy-text"/>
      </w:pPr>
      <w:r w:rsidRPr="00B51074">
        <w:t xml:space="preserve">Gall ein data gweithlu a recriwtio, ac archwiliad cyflog cyfartal gael eu gweld yn Atodiadau A a B yn y drefn honno. </w:t>
      </w:r>
    </w:p>
    <w:p w14:paraId="595435B2" w14:textId="091171B5" w:rsidR="00B22970" w:rsidRPr="006F1F00" w:rsidRDefault="00B51074" w:rsidP="00B51074">
      <w:pPr>
        <w:pStyle w:val="2Sub-headings"/>
      </w:pPr>
      <w:r w:rsidRPr="00B51074">
        <w:t>Trefniadau i gefnogi staff y Comisiwn</w:t>
      </w:r>
    </w:p>
    <w:p w14:paraId="0E9CCE40" w14:textId="36E7D505" w:rsidR="00B22970" w:rsidRPr="006F1F00" w:rsidRDefault="00B51074" w:rsidP="006B2A82">
      <w:pPr>
        <w:pStyle w:val="4Bulletlist"/>
      </w:pPr>
      <w:r w:rsidRPr="00B51074">
        <w:t>Mae gennym nifer o bolisïau a mentrau ar waith sy'n helpu i hyrwyddo cydraddoldeb, meithrin cydberthnasau da a chael gwared ar wahaniaethu. Mae'r rhain yn cynnwys:</w:t>
      </w:r>
    </w:p>
    <w:p w14:paraId="13905031" w14:textId="4AC4C304" w:rsidR="00B51074" w:rsidRPr="00B51074" w:rsidRDefault="00B51074" w:rsidP="006B2A82">
      <w:pPr>
        <w:pStyle w:val="4Bulletlist"/>
      </w:pPr>
      <w:r w:rsidRPr="00B51074">
        <w:t>timau penodedig a rhwydweithiau cydraddoldeb y gweithle sy'n darparu amrywiaeth o gyngor a chymorth;</w:t>
      </w:r>
    </w:p>
    <w:p w14:paraId="2261252B" w14:textId="63E58C64" w:rsidR="00B51074" w:rsidRPr="00B51074" w:rsidRDefault="00B51074" w:rsidP="006B2A82">
      <w:pPr>
        <w:pStyle w:val="4Bulletlist"/>
      </w:pPr>
      <w:r w:rsidRPr="00B51074">
        <w:t xml:space="preserve">amrywiaeth o drefniadau gweithio hyblyg sy'n caniatáu i staff ddod o hyd i batrwm gwaith sy'n addas i'w hanghenion; </w:t>
      </w:r>
    </w:p>
    <w:p w14:paraId="03DBB366" w14:textId="72DE1E08" w:rsidR="00B51074" w:rsidRPr="00B51074" w:rsidRDefault="00B51074" w:rsidP="006B2A82">
      <w:pPr>
        <w:pStyle w:val="4Bulletlist"/>
      </w:pPr>
      <w:r w:rsidRPr="00B51074">
        <w:t>defnyddio ein rhwydweithiau cydraddoldeb yn y gweithle er mwyn asesu effaith ein polisïau er mwyn sicrhau eu bod yn deg ac yn gynhwysol;</w:t>
      </w:r>
    </w:p>
    <w:p w14:paraId="1E7DFC31" w14:textId="15634672" w:rsidR="00B51074" w:rsidRPr="00B51074" w:rsidRDefault="00B51074" w:rsidP="006B2A82">
      <w:pPr>
        <w:pStyle w:val="4Bulletlist"/>
      </w:pPr>
      <w:r w:rsidRPr="00B51074">
        <w:t>Rhaglen Cymorth i Weithwyr sy'n cynnig gwasanaeth cwnsela a chynghori i staff;</w:t>
      </w:r>
    </w:p>
    <w:p w14:paraId="624096C0" w14:textId="0F2AF856" w:rsidR="00B51074" w:rsidRDefault="00B51074" w:rsidP="006B2A82">
      <w:pPr>
        <w:pStyle w:val="4Bulletlist"/>
      </w:pPr>
      <w:r w:rsidRPr="00B51074">
        <w:t xml:space="preserve">polisïau iechyd a llesiant yn eu lle sy'n cynnwys polisi iechyd meddwl a pholisi ar gyfer cefnogi staff sy'n dioddef cam-drin yn y cartref. Mae polisïau o'r fath yn cael eu hategu gan ymgyrchoedd ymwybyddiaeth barhaus sy'n tynnu sylw at sut y gall staff gael mynediad at gefnogaeth cyfoedion a nyrs iechyd galwedigaethol ar y safle; </w:t>
      </w:r>
    </w:p>
    <w:p w14:paraId="48F8E30B" w14:textId="6BF69EB5" w:rsidR="00B51074" w:rsidRPr="00B51074" w:rsidRDefault="00B51074" w:rsidP="00B51074">
      <w:pPr>
        <w:spacing w:before="0" w:after="160" w:line="259" w:lineRule="auto"/>
        <w:rPr>
          <w:color w:val="1A2A57"/>
          <w:kern w:val="24"/>
          <w:lang w:eastAsia="en-GB"/>
        </w:rPr>
      </w:pPr>
      <w:r>
        <w:br w:type="page"/>
      </w:r>
    </w:p>
    <w:p w14:paraId="62E4315E" w14:textId="70279C3A" w:rsidR="00B51074" w:rsidRPr="00B51074" w:rsidRDefault="00B51074" w:rsidP="006B2A82">
      <w:pPr>
        <w:pStyle w:val="4Bulletlist"/>
      </w:pPr>
      <w:r w:rsidRPr="00B51074">
        <w:lastRenderedPageBreak/>
        <w:t>asesiadau blynyddol o ran Cyfarpar Sgrin Arddangos ac addasiadau rhesymol i'r rhai sydd eu hangen;</w:t>
      </w:r>
    </w:p>
    <w:p w14:paraId="6746D962" w14:textId="5867DC13" w:rsidR="00B51074" w:rsidRPr="00B51074" w:rsidRDefault="00B51074" w:rsidP="006B2A82">
      <w:pPr>
        <w:pStyle w:val="4Bulletlist"/>
      </w:pPr>
      <w:r w:rsidRPr="00B51074">
        <w:t>Wythnos Cydraddoldeb ac Amrywiaeth flynyddol i godi ymwybyddiaeth o faterion gwahanol sy'n ymwneud â chydraddoldeb a hyrwyddo'r cymorth sydd ar gael i staff; a</w:t>
      </w:r>
    </w:p>
    <w:p w14:paraId="20E8360B" w14:textId="77777777" w:rsidR="00B51074" w:rsidRDefault="00B51074" w:rsidP="006B2A82">
      <w:pPr>
        <w:pStyle w:val="4Bulletlist"/>
        <w:rPr>
          <w:bCs/>
        </w:rPr>
      </w:pPr>
      <w:r w:rsidRPr="00B51074">
        <w:t>mentrau rheolaidd i godi ymwybyddiaeth staff ac Aelodau'r Cynulliad o themâu sy'n ymwneud â chydraddoldeb, gan gynnwys taflenni ffeithiau, hyfforddiant a Bwletin Cydraddoldeb misol sy'n rhestru newyddion, cyhoeddiadau ac ymgyngoriadau perthnasol.</w:t>
      </w:r>
    </w:p>
    <w:p w14:paraId="1FF5DC4D" w14:textId="04C8B745" w:rsidR="00B22970" w:rsidRPr="00B51074" w:rsidRDefault="00B51074" w:rsidP="00B51074">
      <w:pPr>
        <w:pStyle w:val="2Sub-headings"/>
      </w:pPr>
      <w:r w:rsidRPr="00B51074">
        <w:t>Y cynllun prentisiaeth</w:t>
      </w:r>
    </w:p>
    <w:p w14:paraId="58785D19" w14:textId="21105CF2" w:rsidR="002D2897" w:rsidRPr="002D2897" w:rsidRDefault="002D2897" w:rsidP="007009B6">
      <w:pPr>
        <w:pStyle w:val="3Copy-text"/>
      </w:pPr>
      <w:r>
        <w:rPr>
          <w:noProof/>
          <w:lang w:eastAsia="en-GB"/>
        </w:rPr>
        <w:drawing>
          <wp:inline distT="0" distB="0" distL="0" distR="0" wp14:anchorId="0BCA790C" wp14:editId="579480BE">
            <wp:extent cx="6120000" cy="459031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rentices at jobs fair.jpg"/>
                    <pic:cNvPicPr/>
                  </pic:nvPicPr>
                  <pic:blipFill>
                    <a:blip r:embed="rId16">
                      <a:extLst>
                        <a:ext uri="{28A0092B-C50C-407E-A947-70E740481C1C}">
                          <a14:useLocalDpi xmlns:a14="http://schemas.microsoft.com/office/drawing/2010/main" val="0"/>
                        </a:ext>
                      </a:extLst>
                    </a:blip>
                    <a:stretch>
                      <a:fillRect/>
                    </a:stretch>
                  </pic:blipFill>
                  <pic:spPr>
                    <a:xfrm>
                      <a:off x="0" y="0"/>
                      <a:ext cx="6120000" cy="4590318"/>
                    </a:xfrm>
                    <a:prstGeom prst="rect">
                      <a:avLst/>
                    </a:prstGeom>
                  </pic:spPr>
                </pic:pic>
              </a:graphicData>
            </a:graphic>
          </wp:inline>
        </w:drawing>
      </w:r>
    </w:p>
    <w:p w14:paraId="098E52C3" w14:textId="3C866EBD" w:rsidR="00B51074" w:rsidRPr="007623B8" w:rsidRDefault="00B51074" w:rsidP="007623B8">
      <w:pPr>
        <w:pStyle w:val="3Copy-text"/>
      </w:pPr>
      <w:r w:rsidRPr="007623B8">
        <w:t xml:space="preserve">Yn dilyn llwyddiannau blaenorol ein cynllun prentisiaeth, croesawyd pedwar o brentisiaid newydd ym mis Medi 2016. Gan weithio tuag at ddiploma mewn Busnes a Gweinyddiaeth, nhw yw'r garfan gyntaf o brentisiaid i brofi'r rhaglen gylchdro sydd ar gael yn y Cynulliad. Byddant yn profi pum mis mewn gwahanol dimau i wneud y gorau o'u profiad wrth weithio yma. Mae ein prentisiaid yn cael </w:t>
      </w:r>
      <w:r w:rsidRPr="007623B8">
        <w:lastRenderedPageBreak/>
        <w:t xml:space="preserve">eu talu yn unol â'r cynllun Cyflog Byw achrededig, sy'n uwch na'r gyfradd prentis arferol. </w:t>
      </w:r>
    </w:p>
    <w:p w14:paraId="3409AB27" w14:textId="77777777" w:rsidR="00B51074" w:rsidRPr="007623B8" w:rsidRDefault="00B51074" w:rsidP="007623B8">
      <w:pPr>
        <w:pStyle w:val="3Copy-text"/>
      </w:pPr>
      <w:r w:rsidRPr="007623B8">
        <w:t xml:space="preserve">Mae'r prentisiaid eisoes wedi dangos eu bod yn asedau i'w timau, gan gynorthwyo ar brosiectau yn ogystal â gwaith allgymorth mewn digwyddiadau gyrfaoedd ar draws Caerdydd yn hyrwyddo prentisiaethau. Maent hefyd wedi cynnal digwyddiadau codi arian yn y Cynulliad, a byddant yn cysgodi Aelodau'r Cynulliad yn nes ymlaen yn 2017.  </w:t>
      </w:r>
    </w:p>
    <w:p w14:paraId="1D28B860" w14:textId="1266DDB9" w:rsidR="00B22970" w:rsidRDefault="00B51074" w:rsidP="007623B8">
      <w:pPr>
        <w:pStyle w:val="3Copy-text"/>
      </w:pPr>
      <w:r w:rsidRPr="007623B8">
        <w:t>Mae ein rhaglen brentisiaeth yn darparu dysgu seiliedig ar waith ar gyfer pobl ifanc, ond hefyd yn rhoi iddynt sgiliau a phrofiadau sy'n newid bywyd. Rydym yn gweld eu hyder yn tyfu a'u cryfderau yn dod i'r amlwg mewn amgylchedd newydd. Mae un prentis wedi cynyddu'n bositif ei waith gwirfoddol y tu allan i'r</w:t>
      </w:r>
      <w:r>
        <w:t xml:space="preserve"> Cynulliad ers gweithio yma, gan gymryd rhan mewn trafodaethau yn San Steffan a Gwlad Pwyl a gweithio gyda chynrychiolwyr o Wlad Groeg, Estonia, Gwlad Pwyl a Syria. Rydym bellach yn edrych ymlaen at gychwyn y broses o recriwtio ein carfan nesaf o brentisiaid ar gyfer y dyfodol. </w:t>
      </w:r>
    </w:p>
    <w:p w14:paraId="0F54C80B" w14:textId="4F5E1E2E" w:rsidR="00B51074" w:rsidRPr="00875690" w:rsidRDefault="00B51074" w:rsidP="00B51074">
      <w:pPr>
        <w:pStyle w:val="2Sub-headings"/>
      </w:pPr>
      <w:r w:rsidRPr="00B51074">
        <w:t>Iechyd meddwl yn y gweithle</w:t>
      </w:r>
    </w:p>
    <w:p w14:paraId="3E360714" w14:textId="5B433676" w:rsidR="00B22970" w:rsidRDefault="00B51074" w:rsidP="00B22970">
      <w:pPr>
        <w:pStyle w:val="3Copy-text"/>
      </w:pPr>
      <w:r w:rsidRPr="00B51074">
        <w:t>Yn ystod y cyfnod adrodd hwn, bu ein strategaeth llesiant yn canolbwyntio ar lesiant meddwl ac roedd yn cynnwys cyflwyno Wythnos Ymwybyddiaeth Iechyd Meddwl. Yn ystod yr wythnos:</w:t>
      </w:r>
    </w:p>
    <w:p w14:paraId="507E0A2D" w14:textId="44A1CF5B" w:rsidR="00B51074" w:rsidRPr="00B51074" w:rsidRDefault="00B51074" w:rsidP="006B2A82">
      <w:pPr>
        <w:pStyle w:val="4Bulletlist"/>
      </w:pPr>
      <w:r w:rsidRPr="00B51074">
        <w:t xml:space="preserve">cofrestrodd Comisiwn y Cynulliad ar gyfer addewid Amser i Newid Cymru i ddod â stigma iechyd meddwl i ben; </w:t>
      </w:r>
    </w:p>
    <w:p w14:paraId="0E5934B8" w14:textId="29D31639" w:rsidR="00B51074" w:rsidRPr="00B51074" w:rsidRDefault="00B51074" w:rsidP="006B2A82">
      <w:pPr>
        <w:pStyle w:val="4Bulletlist"/>
      </w:pPr>
      <w:r w:rsidRPr="00B51074">
        <w:t>lansiwyd ein polisi iechyd meddwl a oedd wedi ei gynllunio gyda chymorth grŵp o staff sydd wedi profi salwch meddwl;</w:t>
      </w:r>
    </w:p>
    <w:p w14:paraId="0F483E8E" w14:textId="344F6256" w:rsidR="00B51074" w:rsidRPr="00B51074" w:rsidRDefault="00B51074" w:rsidP="006B2A82">
      <w:pPr>
        <w:pStyle w:val="4Bulletlist"/>
      </w:pPr>
      <w:r w:rsidRPr="00B51074">
        <w:t xml:space="preserve">cyflwynwyd aelod o'r Bwrdd Rheoli fel ein Hyrwyddwr Iechyd Meddwl; </w:t>
      </w:r>
    </w:p>
    <w:p w14:paraId="61947A8B" w14:textId="11A12CBE" w:rsidR="00B51074" w:rsidRPr="00B51074" w:rsidRDefault="00B51074" w:rsidP="006B2A82">
      <w:pPr>
        <w:pStyle w:val="4Bulletlist"/>
      </w:pPr>
      <w:r w:rsidRPr="00B51074">
        <w:t>cynhaliwyd sgyrsiau Amser i Newid, lle yr oedd staff yn gallu clywed yn uniongyrchol gan bobl a oedd wedi profi salwch meddwl; a</w:t>
      </w:r>
    </w:p>
    <w:p w14:paraId="2152400C" w14:textId="2A6741B8" w:rsidR="007623B8" w:rsidRDefault="00B51074" w:rsidP="006B2A82">
      <w:pPr>
        <w:pStyle w:val="4Bulletlist"/>
      </w:pPr>
      <w:r w:rsidRPr="00B51074">
        <w:t xml:space="preserve">darparwyd hyfforddiant ymwybyddiaeth iechyd meddwl i staff. </w:t>
      </w:r>
    </w:p>
    <w:p w14:paraId="5650F3F4" w14:textId="77777777" w:rsidR="007623B8" w:rsidRDefault="007623B8">
      <w:pPr>
        <w:spacing w:before="0" w:after="160" w:line="259" w:lineRule="auto"/>
        <w:rPr>
          <w:rFonts w:eastAsia="Lucida Sans" w:cs="Times New Roman"/>
          <w:color w:val="414042"/>
          <w:kern w:val="24"/>
        </w:rPr>
      </w:pPr>
      <w:r>
        <w:br w:type="page"/>
      </w:r>
    </w:p>
    <w:p w14:paraId="6B6FDCE8" w14:textId="6B0F24D6" w:rsidR="00B51074" w:rsidRPr="006528B0" w:rsidRDefault="00B51074" w:rsidP="00B51074">
      <w:pPr>
        <w:pStyle w:val="2Sub-headings"/>
      </w:pPr>
      <w:r w:rsidRPr="00B51074">
        <w:lastRenderedPageBreak/>
        <w:t>Oriau hyblyg</w:t>
      </w:r>
    </w:p>
    <w:p w14:paraId="3BC04CE5" w14:textId="675E4657" w:rsidR="00B51074" w:rsidRDefault="00B51074" w:rsidP="007623B8">
      <w:pPr>
        <w:pStyle w:val="3Copy-text"/>
      </w:pPr>
      <w:r w:rsidRPr="00B51074">
        <w:t xml:space="preserve">Mae gennym amrywiaeth o opsiynau gweithio hyblyg i staff. Yn ystod yr wythnos Cydbwysedd Bywyd Gwaith Cenedlaethol, sy'n ymgyrch flynyddol i annog cyflogwyr a gweithwyr i ganolbwyntio ar lesiant yn y gwaith, cafodd ein dewisiadau o ran gweithio'n hyblyg a'r gefnogaeth sydd gennym ar waith eu hyrwyddo i staff. Mae'r polisïau hyn wedi arwain at gael ein henwi fel un o'r llefydd gorau sy'n gyfeillgar i deuloedd i weithio yn y DU gan Teuluoedd sy'n Gweithio. Ni oedd yr unig sefydliad yng Nghymru a enwyd yng Ngwobrau 10 Cyflogwr Gorau Teuluoedd sy'n Gweithio, ac, fel y cyfryw, rydym yn falch o fod yn gyflogwr enghreifftiol i sefydliadau eraill yng Nghymru. </w:t>
      </w:r>
    </w:p>
    <w:p w14:paraId="3A1BD44F" w14:textId="1557D2E9" w:rsidR="00B22970" w:rsidRPr="0025046C" w:rsidRDefault="00B51074" w:rsidP="00B22970">
      <w:pPr>
        <w:pStyle w:val="2Sub-headings"/>
      </w:pPr>
      <w:r w:rsidRPr="00B51074">
        <w:t>Cydnabyddiaeth allanol</w:t>
      </w:r>
    </w:p>
    <w:p w14:paraId="6374C95D" w14:textId="77777777" w:rsidR="00B51074" w:rsidRPr="00B51074" w:rsidRDefault="00B51074" w:rsidP="00B51074">
      <w:pPr>
        <w:pStyle w:val="3Copy-text"/>
        <w:rPr>
          <w:rFonts w:eastAsia="Lucida Sans" w:cs="Times New Roman"/>
        </w:rPr>
      </w:pPr>
      <w:r w:rsidRPr="00B51074">
        <w:t>Yn ystod y cyfnod adrodd hwn, roeddem yn falch o dderbyn cydnabyddiaeth allanol newydd neu barhaus ar gyfer ein gweithgareddau amrywiaeth a chynhwysiant, sy'n cynnwys:</w:t>
      </w:r>
    </w:p>
    <w:p w14:paraId="171E0EE2" w14:textId="3F69FEFD" w:rsidR="00B51074" w:rsidRPr="00B51074" w:rsidRDefault="00B51074" w:rsidP="006B2A82">
      <w:pPr>
        <w:pStyle w:val="4Bulletlist"/>
      </w:pPr>
      <w:r w:rsidRPr="00B51074">
        <w:t>cyrraedd y pumed safle ym Mynegai Cydraddoldeb yn y Gweithle Stonewall 2017, cael ein dyfarnu fel y cyflogwr sector cyhoeddus gorau yn y DU ac wedi ein henwi fel y sefydliad gorau yn y sector cyhoeddus yng Nghymru am y bedwaredd flwyddyn yn olynol. Hefyd enwyd Ross Davies, ein Rheolwr Amrywiaeth a Chynhwysiant, fel Cynghrair y Flwyddyn Stonewall Cymru;</w:t>
      </w:r>
    </w:p>
    <w:p w14:paraId="772DA002" w14:textId="132DFDAC" w:rsidR="00B51074" w:rsidRPr="00B51074" w:rsidRDefault="00B51074" w:rsidP="006B2A82">
      <w:pPr>
        <w:pStyle w:val="4Bulletlist"/>
      </w:pPr>
      <w:r w:rsidRPr="00B51074">
        <w:t>cadw ein gwobr gan y Gymdeithas Awtistiaeth Genedlaethol am fod yn gyflogwr a darparwr gwasanaeth sy'n ystyriol o awtistiaeth;</w:t>
      </w:r>
    </w:p>
    <w:p w14:paraId="2C605780" w14:textId="75B575A3" w:rsidR="00B51074" w:rsidRPr="00B51074" w:rsidRDefault="00B51074" w:rsidP="006B2A82">
      <w:pPr>
        <w:pStyle w:val="4Bulletlist"/>
      </w:pPr>
      <w:r w:rsidRPr="00B51074">
        <w:t>cael ein rhestru fel un o'r 10 cyflogwr gorau yn y DU o ran bod yn ystyriol o deuluoedd gan y sefydliad Working Families;</w:t>
      </w:r>
    </w:p>
    <w:p w14:paraId="07099D33" w14:textId="330558E5" w:rsidR="00B51074" w:rsidRPr="00B51074" w:rsidRDefault="00B51074" w:rsidP="006B2A82">
      <w:pPr>
        <w:pStyle w:val="4Bulletlist"/>
      </w:pPr>
      <w:r w:rsidRPr="00B51074">
        <w:t>cael ein dynodi fel Cyflogwr Hyderus o blaid Anabledd a Chyflogwr sy'n Gadarnhaol o blaid Heneiddio;</w:t>
      </w:r>
    </w:p>
    <w:p w14:paraId="16E05CE3" w14:textId="24FED89B" w:rsidR="00B51074" w:rsidRPr="00B51074" w:rsidRDefault="00B51074" w:rsidP="006B2A82">
      <w:pPr>
        <w:pStyle w:val="4Bulletlist"/>
      </w:pPr>
      <w:r w:rsidRPr="00B51074">
        <w:t xml:space="preserve">ennill Gwobr Ragoriaeth Action on Hearing Loss Cymru ar gyfer ein gwasanaeth i bobl sy'n fyddar neu sydd â nam ar y clyw; a </w:t>
      </w:r>
    </w:p>
    <w:p w14:paraId="38581C26" w14:textId="28F23F4B" w:rsidR="00B51074" w:rsidRPr="00B51074" w:rsidRDefault="00B51074" w:rsidP="006B2A82">
      <w:pPr>
        <w:pStyle w:val="4Bulletlist"/>
      </w:pPr>
      <w:r w:rsidRPr="00B51074">
        <w:t>chadw Safon Aur Buddsoddwyr mewn Pobl, y dyfarniad rhyngwladol ar gyfer rhagoriaeth fyd-eang. Mae sefydliadau sy'n cyrraedd y safon orau o ran cydnabyddiaeth ryngwladol yn dangos  y gwaith gorau oll wrth reoli pobl a thrwy gael y wobr aur rydym ni'n dangos ein nod parhaus o fod yn gyflogwr dewis cyntaf; a</w:t>
      </w:r>
    </w:p>
    <w:p w14:paraId="4CA30F19" w14:textId="2A95BC44" w:rsidR="00B51074" w:rsidRDefault="00B51074" w:rsidP="006B2A82">
      <w:pPr>
        <w:pStyle w:val="4Bulletlist"/>
      </w:pPr>
      <w:r w:rsidRPr="00B51074">
        <w:lastRenderedPageBreak/>
        <w:t>chawsom ein hailasesu gan Action on Hearing Loss ar gyfer Nod Siarter Uwch Na Geiriau ac rydym yn aros am y penderfyniad.</w:t>
      </w:r>
    </w:p>
    <w:p w14:paraId="3C0426D1" w14:textId="438DDE95" w:rsidR="00B22970" w:rsidRDefault="00B51074" w:rsidP="00B51074">
      <w:pPr>
        <w:pStyle w:val="2Sub-headings"/>
      </w:pPr>
      <w:r w:rsidRPr="00B51074">
        <w:t>Rhwydweithiau cydraddoldeb yn y gweithle</w:t>
      </w:r>
    </w:p>
    <w:p w14:paraId="52766F30" w14:textId="77777777" w:rsidR="00B51074" w:rsidRPr="00B51074" w:rsidRDefault="00B51074" w:rsidP="00B51074">
      <w:pPr>
        <w:spacing w:before="0" w:after="160" w:line="259" w:lineRule="auto"/>
        <w:rPr>
          <w:color w:val="414042"/>
          <w:kern w:val="24"/>
        </w:rPr>
      </w:pPr>
      <w:r w:rsidRPr="00B51074">
        <w:rPr>
          <w:color w:val="414042"/>
          <w:kern w:val="24"/>
        </w:rPr>
        <w:t xml:space="preserve">Mae ein rhwydweithiau cydraddoldeb yn y gweithle yn ein helpu i hyrwyddo cynhwysiant yn fewnol ac yn allanol drwy fwrw ymlaen ag ymgyrchoedd dros amrywiaeth, gan ddarparu cefnogaeth gan gynghreiriaid, rhannu arfer gorau a thrwy helpu Comisiwn y Cynulliad i ystyried cydraddoldeb, amrywiaeth a chynhwysiant yn ein gwaith. </w:t>
      </w:r>
    </w:p>
    <w:p w14:paraId="24946B04" w14:textId="77777777" w:rsidR="00B51074" w:rsidRPr="00B51074" w:rsidRDefault="00B51074" w:rsidP="00B51074">
      <w:pPr>
        <w:spacing w:before="0" w:after="160" w:line="259" w:lineRule="auto"/>
        <w:rPr>
          <w:color w:val="414042"/>
          <w:kern w:val="24"/>
        </w:rPr>
      </w:pPr>
      <w:r w:rsidRPr="00B51074">
        <w:rPr>
          <w:color w:val="414042"/>
          <w:kern w:val="24"/>
        </w:rPr>
        <w:t xml:space="preserve">Yn dilyn ymgyrch aelodaeth fel rhan o'n Hwythnos Amrywiaeth a Chynhwysiant 2016, gwelsom nifer yr aelodau a chynghreiriaid yn cynyddu. </w:t>
      </w:r>
    </w:p>
    <w:p w14:paraId="208AFFCE" w14:textId="77777777" w:rsidR="007623B8" w:rsidRDefault="00B51074" w:rsidP="00B51074">
      <w:pPr>
        <w:spacing w:before="0" w:after="160" w:line="259" w:lineRule="auto"/>
        <w:rPr>
          <w:color w:val="414042"/>
          <w:kern w:val="24"/>
        </w:rPr>
      </w:pPr>
      <w:r w:rsidRPr="00B51074">
        <w:rPr>
          <w:color w:val="414042"/>
          <w:kern w:val="24"/>
        </w:rPr>
        <w:t>Mae ein cydlynydd rhwydwaith staff wedi cefnogi'r rhwydweithiau i gydweithio a chyfrannu at asesiadau effaith cydraddoldeb a gynhaliwyd gan staff Comisiwn y Cynulliad. Ar hyn o bryd mae gennym uwch hyrwyddwyr amrywiaeth ar gyfer hil, tueddfryd rhywiol a hunaniaeth o ran rhywedd, rhywedd, teuluoedd sy'n gweithio ac iechyd meddwl. Rydym yn gobeithio sicrhau hyrwyddwr uwch ar gyfer anabledd yn y cyfnod adrodd nesaf.</w:t>
      </w:r>
    </w:p>
    <w:p w14:paraId="5FC15B6E" w14:textId="66F4B9FE" w:rsidR="007623B8" w:rsidRDefault="007623B8" w:rsidP="00B51074">
      <w:pPr>
        <w:spacing w:before="0" w:after="160" w:line="259" w:lineRule="auto"/>
        <w:rPr>
          <w:color w:val="414042"/>
          <w:kern w:val="24"/>
        </w:rPr>
      </w:pPr>
      <w:r>
        <w:rPr>
          <w:noProof/>
          <w:lang w:eastAsia="en-GB"/>
        </w:rPr>
        <w:drawing>
          <wp:inline distT="0" distB="0" distL="0" distR="0" wp14:anchorId="55904360" wp14:editId="29B98EF8">
            <wp:extent cx="6120130" cy="26162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t="7318" b="59998"/>
                    <a:stretch/>
                  </pic:blipFill>
                  <pic:spPr bwMode="auto">
                    <a:xfrm>
                      <a:off x="0" y="0"/>
                      <a:ext cx="612013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17DD6986" w14:textId="77777777" w:rsidR="007623B8" w:rsidRDefault="007623B8" w:rsidP="00B51074">
      <w:pPr>
        <w:spacing w:before="0" w:after="160" w:line="259" w:lineRule="auto"/>
        <w:rPr>
          <w:color w:val="414042"/>
          <w:kern w:val="24"/>
        </w:rPr>
      </w:pPr>
    </w:p>
    <w:p w14:paraId="2574CF7A" w14:textId="0F844114" w:rsidR="002D2897" w:rsidRDefault="002D2897" w:rsidP="00B51074">
      <w:pPr>
        <w:spacing w:before="0" w:after="160" w:line="259" w:lineRule="auto"/>
        <w:rPr>
          <w:color w:val="414042"/>
          <w:kern w:val="24"/>
        </w:rPr>
      </w:pPr>
      <w:r>
        <w:br w:type="page"/>
      </w:r>
    </w:p>
    <w:p w14:paraId="1495F38A" w14:textId="465CA845" w:rsidR="002D2897" w:rsidRPr="005970AD" w:rsidRDefault="00B51074" w:rsidP="005970AD">
      <w:pPr>
        <w:pStyle w:val="3Highlight-box"/>
      </w:pPr>
      <w:r w:rsidRPr="005970AD">
        <w:lastRenderedPageBreak/>
        <w:t>ASTUDIAETH ACHOS: Mis Hanes Pobl Dduon</w:t>
      </w:r>
    </w:p>
    <w:p w14:paraId="18F7D5E0" w14:textId="3BACBD0D" w:rsidR="002D2897" w:rsidRPr="005970AD" w:rsidRDefault="005970AD" w:rsidP="005970AD">
      <w:pPr>
        <w:pStyle w:val="3Highlight-box"/>
        <w:jc w:val="center"/>
      </w:pPr>
      <w:r w:rsidRPr="005970AD">
        <w:rPr>
          <w:noProof/>
          <w:lang w:eastAsia="en-GB"/>
        </w:rPr>
        <w:drawing>
          <wp:inline distT="0" distB="0" distL="0" distR="0" wp14:anchorId="6CDD69F2" wp14:editId="61F7126A">
            <wp:extent cx="3206338" cy="35070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HM sid.jpg"/>
                    <pic:cNvPicPr/>
                  </pic:nvPicPr>
                  <pic:blipFill rotWithShape="1">
                    <a:blip r:embed="rId18" cstate="print">
                      <a:extLst>
                        <a:ext uri="{28A0092B-C50C-407E-A947-70E740481C1C}">
                          <a14:useLocalDpi xmlns:a14="http://schemas.microsoft.com/office/drawing/2010/main" val="0"/>
                        </a:ext>
                      </a:extLst>
                    </a:blip>
                    <a:srcRect t="9085" b="29632"/>
                    <a:stretch/>
                  </pic:blipFill>
                  <pic:spPr bwMode="auto">
                    <a:xfrm>
                      <a:off x="0" y="0"/>
                      <a:ext cx="3246490" cy="3550961"/>
                    </a:xfrm>
                    <a:prstGeom prst="rect">
                      <a:avLst/>
                    </a:prstGeom>
                    <a:ln>
                      <a:noFill/>
                    </a:ln>
                    <a:extLst>
                      <a:ext uri="{53640926-AAD7-44D8-BBD7-CCE9431645EC}">
                        <a14:shadowObscured xmlns:a14="http://schemas.microsoft.com/office/drawing/2010/main"/>
                      </a:ext>
                    </a:extLst>
                  </pic:spPr>
                </pic:pic>
              </a:graphicData>
            </a:graphic>
          </wp:inline>
        </w:drawing>
      </w:r>
    </w:p>
    <w:p w14:paraId="494E1CA0" w14:textId="77777777" w:rsidR="00B51074" w:rsidRDefault="00B51074" w:rsidP="005970AD">
      <w:pPr>
        <w:pStyle w:val="3Highlight-box"/>
      </w:pPr>
      <w:r w:rsidRPr="005970AD">
        <w:t>Ar gyfer Mis Hanes Pobl Dduon (BHM) ym mis Hydref, cawsom amrywiaeth o weithgareddau i helpu i hyrwyddo cydraddoldeb hiliol:</w:t>
      </w:r>
    </w:p>
    <w:p w14:paraId="21D8323A" w14:textId="27CDA2FB" w:rsidR="005970AD" w:rsidRPr="005970AD" w:rsidRDefault="005970AD" w:rsidP="005970AD">
      <w:pPr>
        <w:pStyle w:val="3Highlight-box"/>
      </w:pPr>
      <w:r>
        <w:rPr>
          <w:noProof/>
          <w:lang w:eastAsia="en-GB"/>
        </w:rPr>
        <mc:AlternateContent>
          <mc:Choice Requires="wps">
            <w:drawing>
              <wp:inline distT="0" distB="0" distL="0" distR="0" wp14:anchorId="25B449BC" wp14:editId="107D7EDA">
                <wp:extent cx="5976000" cy="4013859"/>
                <wp:effectExtent l="0" t="0" r="0" b="5715"/>
                <wp:docPr id="11" name="Rectangle 11"/>
                <wp:cNvGraphicFramePr/>
                <a:graphic xmlns:a="http://schemas.openxmlformats.org/drawingml/2006/main">
                  <a:graphicData uri="http://schemas.microsoft.com/office/word/2010/wordprocessingShape">
                    <wps:wsp>
                      <wps:cNvSpPr/>
                      <wps:spPr>
                        <a:xfrm>
                          <a:off x="0" y="0"/>
                          <a:ext cx="5976000" cy="4013859"/>
                        </a:xfrm>
                        <a:prstGeom prst="rect">
                          <a:avLst/>
                        </a:prstGeom>
                        <a:noFill/>
                        <a:ln w="12700" cap="flat" cmpd="sng" algn="ctr">
                          <a:noFill/>
                          <a:prstDash val="solid"/>
                          <a:miter lim="800000"/>
                        </a:ln>
                        <a:effectLst/>
                      </wps:spPr>
                      <wps:txbx>
                        <w:txbxContent>
                          <w:p w14:paraId="1441993F" w14:textId="77777777" w:rsidR="00C962A5" w:rsidRPr="00B51074" w:rsidRDefault="00C962A5" w:rsidP="005970AD">
                            <w:pPr>
                              <w:pStyle w:val="4Bulletlist"/>
                            </w:pPr>
                            <w:r w:rsidRPr="00B51074">
                              <w:t>Bu ein rhwydwaith Hil, Ethnigrwydd a Threftadaeth Ddiwylliannol (REACH) yn y gweithle yn hyrwyddo'r cysyniad o ragfarn anymwybodol ac yn darparu awgrymiadau i staff ar sut i adnabod a mynd i'r afael â rhagfarnau.</w:t>
                            </w:r>
                          </w:p>
                          <w:p w14:paraId="33A0D34A" w14:textId="77777777" w:rsidR="00C962A5" w:rsidRPr="00B51074" w:rsidRDefault="00C962A5" w:rsidP="005970AD">
                            <w:pPr>
                              <w:pStyle w:val="4Bulletlist"/>
                            </w:pPr>
                            <w:r w:rsidRPr="00B51074">
                              <w:t>Cynhaliwyd sgwrs banel ar gyfer Diwrnod Iechyd Meddwl y Byd, a gynhaliwyd ar 10 Hydref i bobl o nodweddion gwarchodedig amrywiol gael trafod y materion iechyd meddwl y maen nhw'n eu hwynebu'n bersonol neu o fewn eu cymunedau, gan gynnwys y gymuned o Bobl Dduon a Lleiafrifoedd Ethnig.</w:t>
                            </w:r>
                          </w:p>
                          <w:p w14:paraId="3BD689B6" w14:textId="77777777" w:rsidR="00C962A5" w:rsidRPr="00B51074" w:rsidRDefault="00C962A5" w:rsidP="005970AD">
                            <w:pPr>
                              <w:pStyle w:val="4Bulletlist"/>
                            </w:pPr>
                            <w:r w:rsidRPr="00B51074">
                              <w:t>Cynhaliwyd Sesiwn Holi ac Ateb ar gyfer pobl ifanc yn y gymuned o Bobl Dduon a Lleiafrifoedd Ethnig gyda'r Llywydd, Elin Jones AC.</w:t>
                            </w:r>
                          </w:p>
                          <w:p w14:paraId="306DDE10" w14:textId="77777777" w:rsidR="00C962A5" w:rsidRPr="00B51074" w:rsidRDefault="00C962A5" w:rsidP="005970AD">
                            <w:pPr>
                              <w:pStyle w:val="4Bulletlist"/>
                            </w:pPr>
                            <w:r w:rsidRPr="00B51074">
                              <w:t>Aethom i ddigwyddiadau'r gymuned BHM i hyrwyddo'r Cynulliad fel sefydliad cynhwysol a chyflogwr o ddewis; a</w:t>
                            </w:r>
                          </w:p>
                          <w:p w14:paraId="01ECE894" w14:textId="77777777" w:rsidR="00C962A5" w:rsidRPr="005970AD" w:rsidRDefault="00C962A5" w:rsidP="005970AD">
                            <w:pPr>
                              <w:pStyle w:val="4Bulletlist"/>
                              <w:rPr>
                                <w:color w:val="282829" w:themeColor="text1"/>
                              </w:rPr>
                            </w:pPr>
                            <w:r w:rsidRPr="00B51074">
                              <w:t xml:space="preserve">chyhoeddi cyfres o tweets ac erthyglau blog yn ymwneud â BHM.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w14:anchorId="25B449BC" id="Rectangle 11" o:spid="_x0000_s1026" style="width:470.55pt;height:3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" filled="f" stroked="f" strokeweight="1pt">
                <v:textbox inset=",0,,0">
                  <w:txbxContent>
                    <w:p w14:paraId="1441993F" w14:textId="77777777" w:rsidR="00C962A5" w:rsidRPr="00B51074" w:rsidRDefault="00C962A5" w:rsidP="005970AD">
                      <w:pPr>
                        <w:pStyle w:val="4Bulletlist"/>
                      </w:pPr>
                      <w:r w:rsidRPr="00B51074">
                        <w:t>Bu ein rhwydwaith Hil, Ethnigrwydd a Threftadaeth Ddiwylliannol (REACH) yn y gweithle yn hyrwyddo'r cysyniad o ragfarn anymwybodol ac yn darparu awgrymiadau i staff ar sut i adnabod a mynd i'r afael â rhagfarnau.</w:t>
                      </w:r>
                    </w:p>
                    <w:p w14:paraId="33A0D34A" w14:textId="77777777" w:rsidR="00C962A5" w:rsidRPr="00B51074" w:rsidRDefault="00C962A5" w:rsidP="005970AD">
                      <w:pPr>
                        <w:pStyle w:val="4Bulletlist"/>
                      </w:pPr>
                      <w:r w:rsidRPr="00B51074">
                        <w:t>Cynhaliwyd sgwrs banel ar gyfer Diwrnod Iechyd Meddwl y Byd, a gynhaliwyd ar 10 Hydref i bobl o nodweddion gwarchodedig amrywiol gael trafod y materion iechyd meddwl y maen nhw'n eu hwynebu'n bersonol neu o fewn eu cymunedau, gan gynnwys y gymuned o Bobl Dduon a Lleiafrifoedd Ethnig.</w:t>
                      </w:r>
                    </w:p>
                    <w:p w14:paraId="3BD689B6" w14:textId="77777777" w:rsidR="00C962A5" w:rsidRPr="00B51074" w:rsidRDefault="00C962A5" w:rsidP="005970AD">
                      <w:pPr>
                        <w:pStyle w:val="4Bulletlist"/>
                      </w:pPr>
                      <w:r w:rsidRPr="00B51074">
                        <w:t>Cynhaliwyd Sesiwn Holi ac Ateb ar gyfer pobl ifanc yn y gymuned o Bobl Dduon a Lleiafrifoedd Ethnig gyda'r Llywydd, Elin Jones AC.</w:t>
                      </w:r>
                    </w:p>
                    <w:p w14:paraId="306DDE10" w14:textId="77777777" w:rsidR="00C962A5" w:rsidRPr="00B51074" w:rsidRDefault="00C962A5" w:rsidP="005970AD">
                      <w:pPr>
                        <w:pStyle w:val="4Bulletlist"/>
                      </w:pPr>
                      <w:r w:rsidRPr="00B51074">
                        <w:t>Aethom i ddigwyddiadau'r gymuned BHM i hyrwyddo'r Cynulliad fel sefydliad cynhwysol a chyflogwr o ddewis; a</w:t>
                      </w:r>
                    </w:p>
                    <w:p w14:paraId="01ECE894" w14:textId="77777777" w:rsidR="00C962A5" w:rsidRPr="005970AD" w:rsidRDefault="00C962A5" w:rsidP="005970AD">
                      <w:pPr>
                        <w:pStyle w:val="4Bulletlist"/>
                        <w:rPr>
                          <w:color w:val="282829" w:themeColor="text1"/>
                        </w:rPr>
                      </w:pPr>
                      <w:r w:rsidRPr="00B51074">
                        <w:t xml:space="preserve">chyhoeddi cyfres o tweets ac erthyglau blog yn ymwneud â BHM. </w:t>
                      </w:r>
                    </w:p>
                  </w:txbxContent>
                </v:textbox>
                <w10:anchorlock/>
              </v:rect>
            </w:pict>
          </mc:Fallback>
        </mc:AlternateContent>
      </w:r>
    </w:p>
    <w:p w14:paraId="68608F3C" w14:textId="66132D23" w:rsidR="00B51074" w:rsidRPr="00C65626" w:rsidRDefault="00B51074" w:rsidP="00B51074">
      <w:pPr>
        <w:pStyle w:val="2Sub-headings"/>
      </w:pPr>
      <w:r w:rsidRPr="00B51074">
        <w:lastRenderedPageBreak/>
        <w:t>Tangynrychiolaeth yn ein gweithlu</w:t>
      </w:r>
    </w:p>
    <w:p w14:paraId="702425CF" w14:textId="77777777" w:rsidR="00B51074" w:rsidRPr="00B51074" w:rsidRDefault="00B51074" w:rsidP="007623B8">
      <w:pPr>
        <w:pStyle w:val="3Copy-text"/>
      </w:pPr>
      <w:r w:rsidRPr="00B51074">
        <w:t xml:space="preserve">Rydym wedi parhau i ddatblygu dull o fynd i'r afael â'r tangynrychiolaeth o bobl sy'n nodi eu bod yn Ddu a Lleiafrifoedd Ethnig (BME) neu'n anabl. Mae'r gwaith hwn yn adeiladu ar ein cynllun gweithredu BME presennol i gefnogi a datblygu ein cydweithwyr BME cyfredol a hefyd i ddenu a recriwtio pobl o'r gronfa ehangaf posibl o dalent, fel bod ein gweithlu yn adlewyrchu'r boblogaeth y mae'n ei gwasanaethu. Mae gwaith cwmpasu wedi digwydd yn y cyfnod adrodd hwn ar gyfer datblygu offer ar gyfer staff o ran rheoli ragfarn anymwybodol ac adolygu ein dulliau ar gyfer denu a dethol. </w:t>
      </w:r>
    </w:p>
    <w:p w14:paraId="35CB7521" w14:textId="77777777" w:rsidR="00B51074" w:rsidRPr="00B51074" w:rsidRDefault="00B51074" w:rsidP="007623B8">
      <w:pPr>
        <w:pStyle w:val="3Copy-text"/>
      </w:pPr>
      <w:r w:rsidRPr="00B51074">
        <w:t>Mae ein rhwydweithiau yn y gweithle yn chwarae rhan hanfodol wrth ein helpu i fwrw ymlaen â'r agenda hwn.</w:t>
      </w:r>
    </w:p>
    <w:p w14:paraId="38D40B7E" w14:textId="77777777" w:rsidR="00B51074" w:rsidRDefault="00B51074" w:rsidP="007623B8">
      <w:pPr>
        <w:pStyle w:val="3Copy-text"/>
      </w:pPr>
      <w:r w:rsidRPr="00B51074">
        <w:t xml:space="preserve">Mae aelodau ein Tîm Amrywiaeth a Chynhwysiant yn rhan o'r Her Du, Asiaidd neu Leafrifoedd Ethnig (BAME),a  sefydlwyd gan Lefarydd Tŷ'r Cyffredin, i ail-ganolbwyntio egni ac ymrwymiad yng ngweithluoedd yn y DU i sicrhau bod busnesau yn denu, recriwtio, cadw a datblygu cydweithwyr BAME i'w helpu i gyrraedd eu potensial. Bydd adroddiad o'r her BAME yn cael ei gyhoeddi yn ddiweddarach yn 2017. </w:t>
      </w:r>
    </w:p>
    <w:p w14:paraId="6156CDDF" w14:textId="60DB2254" w:rsidR="00B22970" w:rsidRPr="00413B0E" w:rsidRDefault="00B51074" w:rsidP="00B51074">
      <w:pPr>
        <w:pStyle w:val="2Sub-headings"/>
      </w:pPr>
      <w:r w:rsidRPr="00B51074">
        <w:t xml:space="preserve">Cyfleoedd dysgu a datblygu </w:t>
      </w:r>
    </w:p>
    <w:p w14:paraId="32064E47" w14:textId="76544880" w:rsidR="002D2897" w:rsidRDefault="0013660A" w:rsidP="00B22970">
      <w:pPr>
        <w:pStyle w:val="3Copy-text"/>
      </w:pPr>
      <w:r w:rsidRPr="0013660A">
        <w:t>Yn ychwanegol at ein hyfforddiant cynefino gorfodol a dysgu cydraddoldeb ar-lein, rydym yn parhau i gynnig cyfres o gyfleoedd dysgu a datblygu i staff y Comisiwn.</w:t>
      </w:r>
    </w:p>
    <w:p w14:paraId="234B22F6" w14:textId="77777777" w:rsidR="002D2897" w:rsidRDefault="002D2897">
      <w:pPr>
        <w:spacing w:before="0" w:after="160" w:line="259" w:lineRule="auto"/>
        <w:rPr>
          <w:color w:val="414042"/>
          <w:kern w:val="24"/>
        </w:rPr>
      </w:pPr>
      <w:r>
        <w:br w:type="page"/>
      </w:r>
    </w:p>
    <w:p w14:paraId="6EDFBA55" w14:textId="11D03B54" w:rsidR="002D2897" w:rsidRPr="005970AD" w:rsidRDefault="0013660A" w:rsidP="005970AD">
      <w:pPr>
        <w:pStyle w:val="3Highlight-box"/>
        <w:rPr>
          <w:rFonts w:ascii="Montserrat" w:hAnsi="Montserrat"/>
          <w:b/>
        </w:rPr>
      </w:pPr>
      <w:r w:rsidRPr="005970AD">
        <w:rPr>
          <w:rFonts w:ascii="Montserrat" w:hAnsi="Montserrat"/>
          <w:b/>
        </w:rPr>
        <w:lastRenderedPageBreak/>
        <w:t>ASTUDIAETH ACHOS: Wythnos Amrywiaeth a Chynhwysiant 2016</w:t>
      </w:r>
    </w:p>
    <w:p w14:paraId="442AF91E" w14:textId="518CEEE1" w:rsidR="002D2897" w:rsidRDefault="00856541" w:rsidP="005970AD">
      <w:pPr>
        <w:pStyle w:val="3Highlight-box"/>
      </w:pPr>
      <w:r>
        <w:rPr>
          <w:noProof/>
          <w:lang w:eastAsia="en-GB"/>
        </w:rPr>
        <w:drawing>
          <wp:inline distT="0" distB="0" distL="0" distR="0" wp14:anchorId="26B51BE2" wp14:editId="16EC26BB">
            <wp:extent cx="5976000" cy="44823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tty Campbell with Abi and Sarah 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000" cy="4482310"/>
                    </a:xfrm>
                    <a:prstGeom prst="rect">
                      <a:avLst/>
                    </a:prstGeom>
                  </pic:spPr>
                </pic:pic>
              </a:graphicData>
            </a:graphic>
          </wp:inline>
        </w:drawing>
      </w:r>
    </w:p>
    <w:p w14:paraId="579721E0" w14:textId="77777777" w:rsidR="0013660A" w:rsidRPr="0013660A" w:rsidRDefault="0013660A" w:rsidP="005970AD">
      <w:pPr>
        <w:pStyle w:val="3Highlight-box"/>
      </w:pPr>
      <w:r w:rsidRPr="0013660A">
        <w:t>Fel rhan o'n Hwythnos Amrywiaeth a Chynhwysiant blynyddol codwyd ymwybyddiaeth o nifer o faterion a hyrwyddwyd y Cynulliad fel sefydliad cynhwysol. Roedd eleni yn arbennig o brysur. Darparwyd hyfforddiant ar hyder anabledd, ymwybyddiaeth dementia, cefnogi cydweithwyr LHDT a chyflwyniad i ymwybyddiaeth o fyddardod ac Iaith Arwyddion Prydain. Gwahoddodd ein rhwydweithiau yn y gweithle BME a menywod y siaradwr gwadd Betty Campbell MBE i siarad am ei gyrfa fel y pennaeth du cyntaf yng Nghymru.</w:t>
      </w:r>
    </w:p>
    <w:p w14:paraId="464F1342" w14:textId="1BBCEA54" w:rsidR="0013660A" w:rsidRDefault="0013660A" w:rsidP="005970AD">
      <w:pPr>
        <w:pStyle w:val="3Highlight-box"/>
      </w:pPr>
      <w:r w:rsidRPr="0013660A">
        <w:t xml:space="preserve">Yn ein cyfathrebu mewnol ac allanol cwmpaswyd ystod o faterion, gan gynnwys tuedd anymwybodol, polisïau staff cynhwysol, hawliau dynol yng Nghymru, asesiadau effaith cydraddoldeb, anableddau anweledig, gwasanaeth ffôn cyfnewid testun, hyrwyddo ein pencampwr y gweithle BME a hyrwyddo ein rhwydweithiau cydraddoldeb yn y gweithle. Cawsom ymateb gwych gan y staff a llawer o ymgysylltu â'n cyhoeddiadau cyfryngau cymdeithasol. </w:t>
      </w:r>
    </w:p>
    <w:p w14:paraId="39765C4A" w14:textId="77777777" w:rsidR="0013660A" w:rsidRDefault="0013660A">
      <w:pPr>
        <w:spacing w:before="0" w:after="160" w:line="259" w:lineRule="auto"/>
        <w:rPr>
          <w:color w:val="414042"/>
          <w:kern w:val="24"/>
        </w:rPr>
      </w:pPr>
      <w:r>
        <w:rPr>
          <w:bCs/>
          <w:color w:val="414042"/>
          <w:kern w:val="24"/>
        </w:rPr>
        <w:br w:type="page"/>
      </w:r>
    </w:p>
    <w:p w14:paraId="10096721" w14:textId="2C59E11B" w:rsidR="00B22970" w:rsidRDefault="0013660A" w:rsidP="0013660A">
      <w:pPr>
        <w:pStyle w:val="2Sub-headings"/>
      </w:pPr>
      <w:r w:rsidRPr="0013660A">
        <w:lastRenderedPageBreak/>
        <w:t>Symud ymlaen:</w:t>
      </w:r>
    </w:p>
    <w:p w14:paraId="4735A15F" w14:textId="65612BE2" w:rsidR="00107355" w:rsidRDefault="0013660A" w:rsidP="00107355">
      <w:pPr>
        <w:pStyle w:val="4Bulletlist"/>
        <w:numPr>
          <w:ilvl w:val="0"/>
          <w:numId w:val="0"/>
        </w:numPr>
        <w:ind w:left="193" w:hanging="193"/>
      </w:pPr>
      <w:r w:rsidRPr="0013660A">
        <w:t>Byddwn yn gwerthuso data perthnasol ac yn defnyddio arfer gorau i lywio sut yr ydym yn parhau i adeiladu amrywiaeth a chynhwysiant i mewn i:</w:t>
      </w:r>
    </w:p>
    <w:p w14:paraId="4492099B" w14:textId="70A1E834" w:rsidR="0013660A" w:rsidRPr="0013660A" w:rsidRDefault="0013660A" w:rsidP="001131EE">
      <w:pPr>
        <w:pStyle w:val="4Bulletlist"/>
      </w:pPr>
      <w:r w:rsidRPr="0013660A">
        <w:t>cefnogi a datblygu ein rhwydweithiau cydraddoldeb yn y gweithle ac uwch hyrwyddwyr amrywiaeth;</w:t>
      </w:r>
    </w:p>
    <w:p w14:paraId="3187673C" w14:textId="16EAF442" w:rsidR="0013660A" w:rsidRPr="0013660A" w:rsidRDefault="0013660A" w:rsidP="001131EE">
      <w:pPr>
        <w:pStyle w:val="4Bulletlist"/>
      </w:pPr>
      <w:r w:rsidRPr="0013660A">
        <w:t>nodi a gweithredu ar gyfleoedd i hyrwyddo'r Cynulliad fel cyflogwr o ddewis i ddarpar weithwyr, gan gynnwys creu cyfleoedd i bobl anabl a phobl dduon a lleiafrifoedd ethnig i ymgymryd â lleoliadau profiad gwaith yn y Cynulliad;</w:t>
      </w:r>
    </w:p>
    <w:p w14:paraId="3290402A" w14:textId="50D89A97" w:rsidR="0013660A" w:rsidRPr="0013660A" w:rsidRDefault="0013660A" w:rsidP="001131EE">
      <w:pPr>
        <w:pStyle w:val="4Bulletlist"/>
      </w:pPr>
      <w:r w:rsidRPr="0013660A">
        <w:t>datblygu ymhellach ein dull o recriwtio a denu er mwyn annog mwy o bobl i ystyried y Cynulliad fel cyflogwr o ddewis, gan gynnwys diweddaru ein gwefan ac ymgymryd â gweithgareddau allgymorth recriwtio;</w:t>
      </w:r>
    </w:p>
    <w:p w14:paraId="62FA5D27" w14:textId="48C4774C" w:rsidR="0013660A" w:rsidRPr="0013660A" w:rsidRDefault="0013660A" w:rsidP="001131EE">
      <w:pPr>
        <w:pStyle w:val="4Bulletlist"/>
      </w:pPr>
      <w:r>
        <w:t>c</w:t>
      </w:r>
      <w:r w:rsidRPr="0013660A">
        <w:t>ymryd rhan mewn gweithgareddau meincnodi ac achredu perthnasol i sicrhau ein bod yn parhau i fod yn gyflogwr a darparwr gwasanaeth cynhwysol; a</w:t>
      </w:r>
    </w:p>
    <w:p w14:paraId="4A6AEAEA" w14:textId="0535ED03" w:rsidR="00B22970" w:rsidRDefault="0013660A" w:rsidP="001131EE">
      <w:pPr>
        <w:pStyle w:val="4Bulletlist"/>
        <w:rPr>
          <w:rFonts w:asciiTheme="minorHAnsi" w:hAnsiTheme="minorHAnsi"/>
        </w:rPr>
      </w:pPr>
      <w:r w:rsidRPr="0013660A">
        <w:t>hyrwyddo cydraddoldeb, amrywiaeth a chynhwysiant i'n staff trwy hyfforddiant, digwyddiadau a rhannu gwybodaeth i ddatblygu eu dealltwriaeth o wahanol anghenion a phrofiadau eu cydweithwyr, ymwelwyr a defnyddwyr gwasanaeth.</w:t>
      </w:r>
    </w:p>
    <w:p w14:paraId="21CAB5A5" w14:textId="6170909A" w:rsidR="002D2897" w:rsidRDefault="002D2897">
      <w:pPr>
        <w:spacing w:before="0" w:after="160" w:line="259" w:lineRule="auto"/>
        <w:rPr>
          <w:rFonts w:eastAsia="Lucida Sans" w:cs="Times New Roman"/>
          <w:color w:val="414042"/>
          <w:kern w:val="24"/>
        </w:rPr>
      </w:pPr>
      <w:r>
        <w:br w:type="page"/>
      </w:r>
    </w:p>
    <w:p w14:paraId="3E7466B6" w14:textId="7C96A215" w:rsidR="00F958F9" w:rsidRDefault="0013660A" w:rsidP="005970AD">
      <w:pPr>
        <w:pStyle w:val="1Numbered-Heading"/>
      </w:pPr>
      <w:bookmarkStart w:id="4" w:name="_Toc506552573"/>
      <w:r w:rsidRPr="0013660A">
        <w:lastRenderedPageBreak/>
        <w:t>Cefnogi Aelodau'r Cynulliad, eu staff a Busnes y Cynulliad</w:t>
      </w:r>
      <w:bookmarkEnd w:id="4"/>
    </w:p>
    <w:p w14:paraId="0AFA44AB" w14:textId="627A50A5" w:rsidR="00DB54AE" w:rsidRPr="006F1F00" w:rsidRDefault="0013660A" w:rsidP="00DB54AE">
      <w:pPr>
        <w:pStyle w:val="2Sub-headings"/>
      </w:pPr>
      <w:r w:rsidRPr="0013660A">
        <w:t>Datblygiad proffesiynol parhaus</w:t>
      </w:r>
    </w:p>
    <w:p w14:paraId="2D264BEF" w14:textId="3D16AF0E" w:rsidR="0013660A" w:rsidRPr="0013660A" w:rsidRDefault="0013660A" w:rsidP="0013660A">
      <w:pPr>
        <w:pStyle w:val="3Copy-text"/>
        <w:rPr>
          <w:rFonts w:eastAsia="Lucida Sans" w:cs="Times New Roman"/>
        </w:rPr>
      </w:pPr>
      <w:r w:rsidRPr="0013660A">
        <w:t>Rydym yn parhau i gynnig cyfres o gyfleoedd hyfforddi sy'n hyblyg ond wedi'u teilwra i ofynion Aelodau'r Cynulliad a'u staff. Lle bynnag y bo'n bosibl, mae gweithgareddau datblygiad proffesiynol parhaus yn cael eu darparu gan gymryd i ystyriaeth ymrwymiadau eraill Aelodau.  Yn ystod y cyfnod adrodd hwn, mae Aelodau a'u staff</w:t>
      </w:r>
      <w:r>
        <w:t xml:space="preserve"> wedi cyrchu dysgu amrywiaeth a</w:t>
      </w:r>
      <w:r w:rsidRPr="0013660A">
        <w:t xml:space="preserve"> chynhwysiant; sy'n cynnwys:</w:t>
      </w:r>
    </w:p>
    <w:p w14:paraId="16989689" w14:textId="28B475C5" w:rsidR="0013660A" w:rsidRPr="0013660A" w:rsidRDefault="0013660A" w:rsidP="001131EE">
      <w:pPr>
        <w:pStyle w:val="4Bulletlist"/>
      </w:pPr>
      <w:r w:rsidRPr="0013660A">
        <w:t xml:space="preserve">Cefnogi cydweithwyr LHDT; </w:t>
      </w:r>
    </w:p>
    <w:p w14:paraId="76D3B98B" w14:textId="3B504E1F" w:rsidR="0013660A" w:rsidRPr="0013660A" w:rsidRDefault="0013660A" w:rsidP="001131EE">
      <w:pPr>
        <w:pStyle w:val="4Bulletlist"/>
      </w:pPr>
      <w:r w:rsidRPr="0013660A">
        <w:t>Hyder o ran anabledd;</w:t>
      </w:r>
    </w:p>
    <w:p w14:paraId="3381F70B" w14:textId="17873102" w:rsidR="0013660A" w:rsidRPr="0013660A" w:rsidRDefault="0013660A" w:rsidP="001131EE">
      <w:pPr>
        <w:pStyle w:val="4Bulletlist"/>
      </w:pPr>
      <w:r w:rsidRPr="0013660A">
        <w:t>Ymwybyddiaeth o ddementia;</w:t>
      </w:r>
    </w:p>
    <w:p w14:paraId="1BEF2A0E" w14:textId="3495F043" w:rsidR="0013660A" w:rsidRPr="0013660A" w:rsidRDefault="0013660A" w:rsidP="001131EE">
      <w:pPr>
        <w:pStyle w:val="4Bulletlist"/>
      </w:pPr>
      <w:r w:rsidRPr="0013660A">
        <w:t>Deall y sbectrwm awtistiaeth;</w:t>
      </w:r>
    </w:p>
    <w:p w14:paraId="412D1262" w14:textId="61C1B5ED" w:rsidR="0013660A" w:rsidRPr="0013660A" w:rsidRDefault="0013660A" w:rsidP="001131EE">
      <w:pPr>
        <w:pStyle w:val="4Bulletlist"/>
      </w:pPr>
      <w:r w:rsidRPr="0013660A">
        <w:t>Sgyrsiau â phobl sy'n agored i niwed;</w:t>
      </w:r>
    </w:p>
    <w:p w14:paraId="79271563" w14:textId="7D4AB52D" w:rsidR="0013660A" w:rsidRPr="0013660A" w:rsidRDefault="0013660A" w:rsidP="001131EE">
      <w:pPr>
        <w:pStyle w:val="4Bulletlist"/>
      </w:pPr>
      <w:r w:rsidRPr="0013660A">
        <w:t>Cymorth Cyntaf iechyd meddwl;</w:t>
      </w:r>
    </w:p>
    <w:p w14:paraId="6B6C645C" w14:textId="723E10CB" w:rsidR="0013660A" w:rsidRPr="0013660A" w:rsidRDefault="0013660A" w:rsidP="001131EE">
      <w:pPr>
        <w:pStyle w:val="4Bulletlist"/>
      </w:pPr>
      <w:r w:rsidRPr="0013660A">
        <w:t xml:space="preserve">Ymwybyddiaeth o iechyd meddwl; </w:t>
      </w:r>
    </w:p>
    <w:p w14:paraId="3852FEC1" w14:textId="5FA8D381" w:rsidR="0013660A" w:rsidRPr="0013660A" w:rsidRDefault="0013660A" w:rsidP="001131EE">
      <w:pPr>
        <w:pStyle w:val="4Bulletlist"/>
      </w:pPr>
      <w:r w:rsidRPr="0013660A">
        <w:t>Cyflwyniad i fudd-daliadau lles;</w:t>
      </w:r>
    </w:p>
    <w:p w14:paraId="63040A27" w14:textId="6AECB5F2" w:rsidR="0013660A" w:rsidRPr="0013660A" w:rsidRDefault="0013660A" w:rsidP="001131EE">
      <w:pPr>
        <w:pStyle w:val="4Bulletlist"/>
      </w:pPr>
      <w:r w:rsidRPr="0013660A">
        <w:t>Hyfforddiant rheoli gan amlygu amrywiaeth a chydraddoldeb yn y gweithle;</w:t>
      </w:r>
    </w:p>
    <w:p w14:paraId="2D06646B" w14:textId="0A5C7ABD" w:rsidR="0013660A" w:rsidRPr="0013660A" w:rsidRDefault="0013660A" w:rsidP="001131EE">
      <w:pPr>
        <w:pStyle w:val="4Bulletlist"/>
      </w:pPr>
      <w:r w:rsidRPr="0013660A">
        <w:t>cynadleddau sy'n cwmpasu pynciau fel iechyd meddwl a gofal integredig;</w:t>
      </w:r>
    </w:p>
    <w:p w14:paraId="69472613" w14:textId="7E9967BD" w:rsidR="0013660A" w:rsidRPr="0013660A" w:rsidRDefault="0013660A" w:rsidP="001131EE">
      <w:pPr>
        <w:pStyle w:val="4Bulletlist"/>
      </w:pPr>
      <w:r w:rsidRPr="0013660A">
        <w:t>amrywiaeth a chydraddoldeb fel rhan o gynefino Staff Cymorth Aelodau'r Cynulliad;</w:t>
      </w:r>
    </w:p>
    <w:p w14:paraId="698C927F" w14:textId="18B1DD73" w:rsidR="0013660A" w:rsidRPr="0013660A" w:rsidRDefault="0013660A" w:rsidP="001131EE">
      <w:pPr>
        <w:pStyle w:val="4Bulletlist"/>
      </w:pPr>
      <w:r w:rsidRPr="0013660A">
        <w:t xml:space="preserve">hyfforddiant ar-lein ar gael gweithle cynhwysol; a  </w:t>
      </w:r>
    </w:p>
    <w:p w14:paraId="0D3C74EB" w14:textId="77777777" w:rsidR="0013660A" w:rsidRPr="00DB19EB" w:rsidRDefault="0013660A" w:rsidP="001131EE">
      <w:pPr>
        <w:pStyle w:val="4Bulletlist"/>
        <w:rPr>
          <w:bCs/>
        </w:rPr>
      </w:pPr>
      <w:r w:rsidRPr="0013660A">
        <w:t>hyfforddiant gweithiwr achos, yn amlygu materion sy'n effeithio ar grwpiau dan anfantais.</w:t>
      </w:r>
    </w:p>
    <w:p w14:paraId="7C059389" w14:textId="77777777" w:rsidR="00DB19EB" w:rsidRDefault="00DB19EB" w:rsidP="00DB19EB">
      <w:pPr>
        <w:pStyle w:val="5Block-quote-bullet"/>
        <w:numPr>
          <w:ilvl w:val="0"/>
          <w:numId w:val="0"/>
        </w:numPr>
        <w:ind w:left="1871" w:hanging="567"/>
      </w:pPr>
    </w:p>
    <w:p w14:paraId="18D36BC8" w14:textId="0AB203CB" w:rsidR="00DB54AE" w:rsidRPr="006F1F00" w:rsidRDefault="00DB19EB" w:rsidP="0013660A">
      <w:pPr>
        <w:pStyle w:val="2Sub-headings"/>
      </w:pPr>
      <w:r w:rsidRPr="00DB19EB">
        <w:lastRenderedPageBreak/>
        <w:t>Y gronfa cydraddoldeb a mynediad</w:t>
      </w:r>
      <w:r>
        <w:t xml:space="preserve"> </w:t>
      </w:r>
    </w:p>
    <w:p w14:paraId="01DA8D16" w14:textId="6C79502A" w:rsidR="00DB54AE" w:rsidRDefault="00DB19EB" w:rsidP="005970AD">
      <w:pPr>
        <w:pStyle w:val="3Copy-text"/>
      </w:pPr>
      <w:r w:rsidRPr="00DB19EB">
        <w:t xml:space="preserve">Mae'r gronfa Cydraddoldeb a Mynediad yn cael ei defnyddio gan Aelodau'r Cynulliad i ymgysylltu â'u hetholwyr ac i ddarparu addasiadau rhesymol ar gyfer Aelodau a'u staff. Yn ystod y cyfnod adrodd hwn, cafodd y gronfa ei defnyddio mewn amrywiaeth o ffyrdd, yn amrywio o ddarparu cyfleusterau cyfieithu mewn cyfarfodydd ag etholwyr i wella mynediad i swyddfeydd etholaethol Aelodau. Ar sawl achlysur, mae'r gronfa </w:t>
      </w:r>
      <w:r w:rsidRPr="005970AD">
        <w:t>wedi</w:t>
      </w:r>
      <w:r w:rsidRPr="00DB19EB">
        <w:t xml:space="preserve"> cael ei defnyddio gan Aelodau ar gyfer dehongli Iaith Arwyddion Prydain, i gyfathrebu ag etholwyr mewn cyfarfodydd a digwyddiadau a gynhelir gan yr Aelodau. Mae'r gronfa wedi cael ei defnyddio gan yr Aelodau i wella mynediad, gan gynnwys: cyfieithiad o ohebiaeth i Braille i ymgysylltu ag etholwr dall a gosod ramp er mwyn sicrhau mynediad i gadeiriau olwyn i swyddfa etholaeth.</w:t>
      </w:r>
    </w:p>
    <w:p w14:paraId="386325A9" w14:textId="27C8E38F" w:rsidR="00DB54AE" w:rsidRPr="005970AD" w:rsidRDefault="00DB19EB" w:rsidP="005970AD">
      <w:pPr>
        <w:pStyle w:val="3Highlight-box"/>
        <w:rPr>
          <w:rFonts w:ascii="Montserrat" w:hAnsi="Montserrat"/>
          <w:b/>
        </w:rPr>
      </w:pPr>
      <w:r w:rsidRPr="005970AD">
        <w:rPr>
          <w:rFonts w:ascii="Montserrat" w:hAnsi="Montserrat"/>
          <w:b/>
        </w:rPr>
        <w:t>ASTUDIAETH ACHOS: Ymgysylltiad y Cynulliad ag ieithoedd cymunedol</w:t>
      </w:r>
    </w:p>
    <w:p w14:paraId="4E5B7955" w14:textId="77777777" w:rsidR="00DB19EB" w:rsidRDefault="00DB19EB" w:rsidP="005970AD">
      <w:pPr>
        <w:pStyle w:val="3Highlight-box"/>
      </w:pPr>
      <w:r w:rsidRPr="00DB19EB">
        <w:t xml:space="preserve">Defnyddiodd un Aelod y Gronfa Cydraddoldeb a Mynediad i ymgysylltu ag aelodau o'r gymuned Tsieineaidd yn ei ranbarth. Nodwyd yr angen i sicrhau bod gwybodaeth ar gael yn hwylus yn yr iaith y mae ei etholwyr yn ei chael yn fwyaf hygyrch. Gofynnwyd am gynhyrchu a chyfieithu dogfen ddwyieithog oedd yn bodoli eisoes yn y Gymraeg a'r Saesneg i mewn i Fandarin, gan alluogi i wybodaeth gael ei chyfleu i etholwyr y mae Mandarin yw eu hiaith gyntaf. </w:t>
      </w:r>
    </w:p>
    <w:p w14:paraId="0746EB7B" w14:textId="7845537C" w:rsidR="00DB54AE" w:rsidRDefault="008354AA" w:rsidP="00DB54AE">
      <w:pPr>
        <w:pStyle w:val="2Sub-headings"/>
      </w:pPr>
      <w:r w:rsidRPr="008354AA">
        <w:t>Gwybodaeth, canllawiau a chodi ymwybyddiaeth</w:t>
      </w:r>
    </w:p>
    <w:p w14:paraId="46C487D4" w14:textId="02B37C8C" w:rsidR="00DB54AE" w:rsidRDefault="008354AA" w:rsidP="00DB54AE">
      <w:pPr>
        <w:pStyle w:val="3Copy-text"/>
      </w:pPr>
      <w:r w:rsidRPr="008354AA">
        <w:t>Mae ein timau ym mhob rhan o'r Cynulliad yn darparu cyngor a chanllawiau arbenigol i  Aelodau'r Cynulliad, drwy:</w:t>
      </w:r>
    </w:p>
    <w:p w14:paraId="1666A82B" w14:textId="416456AE" w:rsidR="008354AA" w:rsidRPr="008354AA" w:rsidRDefault="008354AA" w:rsidP="001131EE">
      <w:pPr>
        <w:pStyle w:val="4Bulletlist"/>
      </w:pPr>
      <w:r w:rsidRPr="008354AA">
        <w:t>ddarparu cyngor cyflogaeth, recriwtio a rheoli i Aelodau;</w:t>
      </w:r>
    </w:p>
    <w:p w14:paraId="7B4E2933" w14:textId="560DB33A" w:rsidR="008354AA" w:rsidRPr="008354AA" w:rsidRDefault="008354AA" w:rsidP="001131EE">
      <w:pPr>
        <w:pStyle w:val="4Bulletlist"/>
      </w:pPr>
      <w:r w:rsidRPr="008354AA">
        <w:t>adeiladu ystyriaethau cydraddoldeb i mewn i bapurau briffio ac ymchwil a ddarperir i Aelodau a phwyllgorau;</w:t>
      </w:r>
    </w:p>
    <w:p w14:paraId="008F707C" w14:textId="62A06433" w:rsidR="008354AA" w:rsidRPr="008354AA" w:rsidRDefault="008354AA" w:rsidP="001131EE">
      <w:pPr>
        <w:pStyle w:val="4Bulletlist"/>
      </w:pPr>
      <w:r w:rsidRPr="008354AA">
        <w:t>darparu cyfres o wybodaeth amrywiaeth ar ein mewnrwyd fewnol, gan gynnwys rhwymedigaethau Aelodau o dan Ddeddf Cydraddoldeb 2010;</w:t>
      </w:r>
    </w:p>
    <w:p w14:paraId="19DAE857" w14:textId="72EC0758" w:rsidR="008354AA" w:rsidRPr="008354AA" w:rsidRDefault="008354AA" w:rsidP="001131EE">
      <w:pPr>
        <w:pStyle w:val="4Bulletlist"/>
      </w:pPr>
      <w:r w:rsidRPr="008354AA">
        <w:t>sicrhau bod Aelodau a'u staff yn cymryd rhan yn ein rhwydweithiau gweithle a mentrau codi ymwybyddiaeth amrywiaeth a chynhwysiant; a</w:t>
      </w:r>
    </w:p>
    <w:p w14:paraId="3D54AF3F" w14:textId="081A2804" w:rsidR="002D2897" w:rsidRDefault="008354AA" w:rsidP="001131EE">
      <w:pPr>
        <w:pStyle w:val="4Bulletlist"/>
      </w:pPr>
      <w:r w:rsidRPr="008354AA">
        <w:t>gwneud cymorth iechyd a diogelwch a Chynlluniau Gwacau Brys Personol ar gael.</w:t>
      </w:r>
      <w:r w:rsidR="002D2897">
        <w:br w:type="page"/>
      </w:r>
    </w:p>
    <w:p w14:paraId="4357CD4B" w14:textId="08410ED7" w:rsidR="00DB54AE" w:rsidRPr="00324F5F" w:rsidRDefault="008354AA" w:rsidP="00DB54AE">
      <w:pPr>
        <w:pStyle w:val="2Sub-headings"/>
      </w:pPr>
      <w:r w:rsidRPr="008354AA">
        <w:lastRenderedPageBreak/>
        <w:t>Ymgysylltu â gwaith Pwyllgorau'r Cynulliad</w:t>
      </w:r>
    </w:p>
    <w:p w14:paraId="209E4D77" w14:textId="77777777" w:rsidR="008354AA" w:rsidRPr="008354AA" w:rsidRDefault="008354AA" w:rsidP="008354AA">
      <w:pPr>
        <w:pStyle w:val="3Copy-text"/>
      </w:pPr>
      <w:r w:rsidRPr="008354AA">
        <w:t>Rydym yn parhau i ddefnyddio dulliau arloesol o ymgysylltu pobl â gwaith y Cynulliad, gan gynnwys cymwysiadau fel Dialog a Loomio i hyrwyddo sgyrsiau ar-lein gydag ystod amrywiol o gymunedau ar draws Cymru.</w:t>
      </w:r>
    </w:p>
    <w:p w14:paraId="6DC35534" w14:textId="7B63B571" w:rsidR="008354AA" w:rsidRDefault="008354AA" w:rsidP="008354AA">
      <w:pPr>
        <w:pStyle w:val="3Copy-text"/>
      </w:pPr>
      <w:r w:rsidRPr="008354AA">
        <w:t xml:space="preserve">Rydym yn edrych ar wahanol ffyrdd y gall pobl gyflwyno tystiolaeth a phan yn gwahodd pobl i gyflwyno tystiolaeth ar gyfer ymchwiliadau pwyllgorau, rydym yn darparu </w:t>
      </w:r>
      <w:hyperlink r:id="rId20" w:history="1">
        <w:r w:rsidRPr="008354AA">
          <w:rPr>
            <w:rStyle w:val="Hyperlink"/>
            <w:rFonts w:ascii="Montserrat Light" w:hAnsi="Montserrat Light"/>
          </w:rPr>
          <w:t>canllawiau</w:t>
        </w:r>
      </w:hyperlink>
      <w:r w:rsidRPr="008354AA">
        <w:t xml:space="preserve"> ar sut y gallant wneud eu cyflwyniadau ysgrifenedig yn fwy hygyrch.</w:t>
      </w:r>
    </w:p>
    <w:p w14:paraId="14906BC6" w14:textId="77777777" w:rsidR="008354AA" w:rsidRPr="005970AD" w:rsidRDefault="008354AA" w:rsidP="005970AD">
      <w:pPr>
        <w:pStyle w:val="3Highlight-box"/>
        <w:rPr>
          <w:rFonts w:ascii="Montserrat" w:hAnsi="Montserrat"/>
          <w:b/>
        </w:rPr>
      </w:pPr>
      <w:r w:rsidRPr="005970AD">
        <w:rPr>
          <w:rFonts w:ascii="Montserrat" w:hAnsi="Montserrat"/>
          <w:b/>
        </w:rPr>
        <w:t xml:space="preserve">ASTUDIAETH ACHOS: Grwpiau ffocws gyda phobl ifanc ag anghenion dysgu ychwanegol </w:t>
      </w:r>
    </w:p>
    <w:p w14:paraId="02DB5B8D" w14:textId="77777777" w:rsidR="008354AA" w:rsidRPr="008354AA" w:rsidRDefault="008354AA" w:rsidP="005970AD">
      <w:pPr>
        <w:pStyle w:val="3Highlight-box"/>
      </w:pPr>
      <w:r w:rsidRPr="008354AA">
        <w:t xml:space="preserve">Wrth graffu ar y Bil Anghenion Dysgu Ychwanegol a'r Tribiwnlys Addysg (Cymru), gweithiodd y Pwyllgor Plant, Pobl Ifanc ac Addysg â SNAP Cymru a Phlant yng Nghymru i gynnwys pobl ifanc yn uniongyrchol yn y gwaith craffu Cyfnod 1 ar y Bil. </w:t>
      </w:r>
    </w:p>
    <w:p w14:paraId="3453D53D" w14:textId="77777777" w:rsidR="008354AA" w:rsidRPr="008354AA" w:rsidRDefault="008354AA" w:rsidP="005970AD">
      <w:pPr>
        <w:pStyle w:val="3Highlight-box"/>
      </w:pPr>
      <w:r w:rsidRPr="008354AA">
        <w:t>Mynychodd Aelodau'r Pwyllgor weithdai gyda phobl ifanc ag anghenion dysgu ychwanegol i gasglu eu barn. Yn ychwanegol at y gweithdai, cafodd arolwg ei hyrwyddo i alluogi nifer ehangach o bobl ifanc i ddweud eu dweud ar rai o'r materion yr oed y Bil yn ceisio mynd i'r afael â hwy: lefel bresennol y gefnogaeth y maent yn ei derbyn, pwy ddylai fod ganddynt hawl i gael cymorth ac o le y maent yn teimlo y dylent gael gwybodaeth a chefnogaeth.</w:t>
      </w:r>
    </w:p>
    <w:p w14:paraId="0F2854AA" w14:textId="77777777" w:rsidR="008354AA" w:rsidRPr="008354AA" w:rsidRDefault="008354AA" w:rsidP="005970AD">
      <w:pPr>
        <w:pStyle w:val="3Highlight-box"/>
      </w:pPr>
      <w:r w:rsidRPr="008354AA">
        <w:t xml:space="preserve">Roedd y grwpiau hyn yn cynnwys Afasic Cymru yng Ngogledd a De Cymru, Dynamic Wrecsam, Coleg Pen-y-bont, grŵp EOTAS, Ysgol y Gogarth, Coleg Sir Gâr,  Pobl yn Gyntaf y Fro, Ysgol Uwchradd Aberteifi, CAVC, Ysgol Heronsbridge, Pen-y-bont ac Ysgol Sant Christopher. </w:t>
      </w:r>
    </w:p>
    <w:p w14:paraId="3E8C90E2" w14:textId="77777777" w:rsidR="005970AD" w:rsidRDefault="008354AA" w:rsidP="005970AD">
      <w:pPr>
        <w:pStyle w:val="3Highlight-box"/>
      </w:pPr>
      <w:r w:rsidRPr="008354AA">
        <w:t>Gwnaeth y cyfraniadau a wnaed gan bobl ifanc helpu'r Pwyllgor yn ei drafodaethau a llywio'r argymhellion a wnaeth yn ei adroddiad.</w:t>
      </w:r>
    </w:p>
    <w:p w14:paraId="06778DB0" w14:textId="319F00C0" w:rsidR="007F2173" w:rsidRDefault="007F2173" w:rsidP="008354AA">
      <w:pPr>
        <w:pStyle w:val="3Copy-text"/>
      </w:pPr>
      <w:r>
        <w:br w:type="page"/>
      </w:r>
    </w:p>
    <w:p w14:paraId="17DD65D7" w14:textId="77777777" w:rsidR="008354AA" w:rsidRPr="005970AD" w:rsidRDefault="008354AA" w:rsidP="005970AD">
      <w:pPr>
        <w:pStyle w:val="3Highlight-box"/>
        <w:rPr>
          <w:rFonts w:ascii="Montserrat" w:hAnsi="Montserrat"/>
          <w:b/>
        </w:rPr>
      </w:pPr>
      <w:r w:rsidRPr="005970AD">
        <w:rPr>
          <w:rFonts w:ascii="Montserrat" w:hAnsi="Montserrat"/>
          <w:b/>
        </w:rPr>
        <w:lastRenderedPageBreak/>
        <w:t xml:space="preserve">ASTUDIAETH ACHOS: Grymuso pobl ifanc i gyflwyno deiseb </w:t>
      </w:r>
    </w:p>
    <w:p w14:paraId="2A8119AD" w14:textId="23989CE2" w:rsidR="007F2173" w:rsidRDefault="007F2173" w:rsidP="005970AD">
      <w:pPr>
        <w:pStyle w:val="3Highlight-box"/>
      </w:pPr>
      <w:r>
        <w:rPr>
          <w:noProof/>
          <w:lang w:eastAsia="en-GB"/>
        </w:rPr>
        <w:drawing>
          <wp:inline distT="0" distB="0" distL="0" distR="0" wp14:anchorId="09BCC81A" wp14:editId="20D2CE9B">
            <wp:extent cx="5976000" cy="398689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zz kids petition.jpg"/>
                    <pic:cNvPicPr/>
                  </pic:nvPicPr>
                  <pic:blipFill>
                    <a:blip r:embed="rId21">
                      <a:extLst>
                        <a:ext uri="{28A0092B-C50C-407E-A947-70E740481C1C}">
                          <a14:useLocalDpi xmlns:a14="http://schemas.microsoft.com/office/drawing/2010/main" val="0"/>
                        </a:ext>
                      </a:extLst>
                    </a:blip>
                    <a:stretch>
                      <a:fillRect/>
                    </a:stretch>
                  </pic:blipFill>
                  <pic:spPr>
                    <a:xfrm>
                      <a:off x="0" y="0"/>
                      <a:ext cx="5976000" cy="3986894"/>
                    </a:xfrm>
                    <a:prstGeom prst="rect">
                      <a:avLst/>
                    </a:prstGeom>
                  </pic:spPr>
                </pic:pic>
              </a:graphicData>
            </a:graphic>
          </wp:inline>
        </w:drawing>
      </w:r>
    </w:p>
    <w:p w14:paraId="6B22571F" w14:textId="77777777" w:rsidR="008354AA" w:rsidRDefault="008354AA" w:rsidP="005970AD">
      <w:pPr>
        <w:pStyle w:val="3Highlight-box"/>
      </w:pPr>
      <w:r w:rsidRPr="008354AA">
        <w:t>Mae ein tîm Addysg ac Ymgysylltu â Phobl Ifanc wedi gweithio gyda gwahanol grwpiau o bobl ifanc o elusen Whizz Kidz yng Ngogledd, Canolbarth a De Cymru. Gweithiodd un o'r grwpiau gyda'r tîm i ddatblygu fideo, y gwnaethant ei gyflwyno fel tystiolaeth o flaen y Pwyllgor Deisebau.</w:t>
      </w:r>
    </w:p>
    <w:p w14:paraId="7805630F" w14:textId="47A327AC" w:rsidR="005970AD" w:rsidRDefault="005B18E0" w:rsidP="008354AA">
      <w:pPr>
        <w:pStyle w:val="3Copy-text"/>
      </w:pPr>
      <w:r>
        <w:pict w14:anchorId="01B63F33">
          <v:rect id="_x0000_i1034" style="width:0;height:1.5pt" o:hralign="center" o:hrstd="t" o:hr="t" fillcolor="#a0a0a0" stroked="f"/>
        </w:pict>
      </w:r>
    </w:p>
    <w:p w14:paraId="0D29C1A0" w14:textId="4E2885D3" w:rsidR="00DB54AE" w:rsidRPr="005970AD" w:rsidRDefault="008354AA" w:rsidP="005970AD">
      <w:pPr>
        <w:pStyle w:val="3Highlight-box"/>
        <w:rPr>
          <w:rFonts w:ascii="Montserrat" w:hAnsi="Montserrat"/>
          <w:b/>
        </w:rPr>
      </w:pPr>
      <w:r w:rsidRPr="005970AD">
        <w:rPr>
          <w:rFonts w:ascii="Montserrat" w:hAnsi="Montserrat"/>
          <w:b/>
        </w:rPr>
        <w:t>ASTUDIAETH ACHOS: Cymorth sydd ar gael i ffoaduriaid a cheiswyr lloches</w:t>
      </w:r>
    </w:p>
    <w:p w14:paraId="71083775" w14:textId="77777777" w:rsidR="008354AA" w:rsidRPr="008354AA" w:rsidRDefault="008354AA" w:rsidP="005970AD">
      <w:pPr>
        <w:pStyle w:val="3Highlight-box"/>
      </w:pPr>
      <w:r w:rsidRPr="008354AA">
        <w:t xml:space="preserve">Fel rhan o ymgynghoriad yr haf y Pwyllgor Cydraddoldeb, Llywodraeth Leol a Chymunedau ar ei flaenraglen waith, roedd y cymorth sydd ar gael i ffoaduriaid a cheiswyr lloches yng Nghymru yn brif flaenoriaeth i'w rhanddeiliaid. </w:t>
      </w:r>
    </w:p>
    <w:p w14:paraId="63447D09" w14:textId="77777777" w:rsidR="008354AA" w:rsidRDefault="008354AA" w:rsidP="005970AD">
      <w:pPr>
        <w:pStyle w:val="3Highlight-box"/>
      </w:pPr>
      <w:r w:rsidRPr="008354AA">
        <w:t xml:space="preserve">Aeth yr aelodau allan i ymweld â grwpiau cymorth yn ardaloedd Casnewydd, Abertawe a Chaerdydd: tair o Ardaloedd Gwasgaru mwyaf y Swyddfa Gartref yng Nghymru. Diben yr ymweliadau hyn oedd siarad yn uniongyrchol gyda ffoaduriaid a cheiswyr lloches a'r rhai sy'n eu cefnogi, er mwyn deall yr hyn yw'r prif broblemau i ffoaduriaid a cheiswyr lloches, yn enwedig ynghylch mynediad at wasanaethau iechyd, tai, addysg a chyflogaeth. </w:t>
      </w:r>
    </w:p>
    <w:p w14:paraId="7E0886E9" w14:textId="77777777" w:rsidR="008354AA" w:rsidRDefault="008354AA" w:rsidP="005970AD">
      <w:pPr>
        <w:pStyle w:val="3Highlight-box"/>
      </w:pPr>
      <w:r w:rsidRPr="008354AA">
        <w:lastRenderedPageBreak/>
        <w:t xml:space="preserve">Defnyddiodd y Pwyllgor y wybodaeth a gasglwyd er mwyn helpu i lunio'r cwestiynau yr aethant ymlaen i'w gofyn i sefydliadau a Llywodraeth Cymru yn ystod sesiynau craffu. Cyfeiriwyd at gyfraniadau ffoaduriaid a cheiswyr lloches yn adroddiad y Pwyllgor, sydd wedi dechrau ymgysylltiad cadarnhaol rhwng y darparwr llety lloches yng Nghymru a sefydliadau sy'n cefnogi ceiswyr lloches i fynd i'r afael â'r pryderon difrifol a godwyd am ansawdd y tai sydd ar gael i ffoaduriaid a cheiswyr lloches. </w:t>
      </w:r>
    </w:p>
    <w:p w14:paraId="252D6835" w14:textId="4821F34B" w:rsidR="005970AD" w:rsidRDefault="005B18E0" w:rsidP="008354AA">
      <w:pPr>
        <w:pStyle w:val="3Copy-text"/>
      </w:pPr>
      <w:r>
        <w:pict w14:anchorId="63978DA6">
          <v:rect id="_x0000_i1035" style="width:0;height:1.5pt" o:hralign="center" o:hrstd="t" o:hr="t" fillcolor="#a0a0a0" stroked="f"/>
        </w:pict>
      </w:r>
    </w:p>
    <w:p w14:paraId="26523327" w14:textId="77777777" w:rsidR="008354AA" w:rsidRPr="005970AD" w:rsidRDefault="008354AA" w:rsidP="005970AD">
      <w:pPr>
        <w:pStyle w:val="3Highlight-box"/>
        <w:rPr>
          <w:rFonts w:ascii="Montserrat" w:hAnsi="Montserrat"/>
          <w:b/>
        </w:rPr>
      </w:pPr>
      <w:r w:rsidRPr="005970AD">
        <w:rPr>
          <w:rFonts w:ascii="Montserrat" w:hAnsi="Montserrat"/>
          <w:b/>
        </w:rPr>
        <w:t xml:space="preserve">Astudiaeth Achos: Craffu Hawliau Dynol - gwersi a ddysgwyd o Fil Iechyd y Cyhoedd (Cymru) </w:t>
      </w:r>
    </w:p>
    <w:p w14:paraId="0AB9BEFD" w14:textId="77777777" w:rsidR="008354AA" w:rsidRDefault="008354AA" w:rsidP="005970AD">
      <w:pPr>
        <w:pStyle w:val="3Highlight-box"/>
        <w:rPr>
          <w:rStyle w:val="Hyperlink"/>
          <w:rFonts w:ascii="Montserrat Light" w:hAnsi="Montserrat Light"/>
          <w:b w:val="0"/>
          <w:color w:val="414042"/>
          <w:u w:val="none"/>
        </w:rPr>
      </w:pPr>
      <w:r w:rsidRPr="008354AA">
        <w:rPr>
          <w:rStyle w:val="Hyperlink"/>
          <w:rFonts w:ascii="Montserrat Light" w:hAnsi="Montserrat Light"/>
          <w:b w:val="0"/>
          <w:color w:val="414042"/>
          <w:u w:val="none"/>
        </w:rPr>
        <w:t>Pan gafodd Bil Iechyd y Cyhoedd (Cymru) ei gyflwyno, cododd fater o gwmpas hawliau dynol. Byddai'r Bil, fel y'i cyflwynwyd, wedi cyfyngu ar yr hawl i ysmygu sigaréts tybaco a defnyddio e-sigaréts mewn cartref a oedd hefyd yn weithle. Fodd bynnag, mae Erthygl 8 o'r Confensiwn Ewropeaidd ar Hawliau Dynol yn amddiffyn yr hawl i barch at y cartref (gan gynnwys yr hawl i wneud yr hyn yr ydych am ei wneud yn eich cartref eich hun). Felly, roedd gwrthdaro posibl rhwng (a) y wladwriaeth yn cyfyngu ar yr hawl i ysmygu sigaréts tybaco a defnyddio e-sigaréts yn y cartref, a (b) yr hawl i wneud yr hyn yr ydych am ei wneud yn eich cartref eich hun.</w:t>
      </w:r>
    </w:p>
    <w:p w14:paraId="70DC2BB7" w14:textId="77777777" w:rsidR="008354AA" w:rsidRDefault="008354AA" w:rsidP="005970AD">
      <w:pPr>
        <w:pStyle w:val="3Highlight-box"/>
        <w:rPr>
          <w:rStyle w:val="Hyperlink"/>
          <w:rFonts w:ascii="Montserrat Light" w:hAnsi="Montserrat Light"/>
          <w:b w:val="0"/>
          <w:color w:val="414042"/>
          <w:u w:val="none"/>
        </w:rPr>
      </w:pPr>
      <w:r w:rsidRPr="008354AA">
        <w:rPr>
          <w:rStyle w:val="Hyperlink"/>
          <w:rFonts w:ascii="Montserrat Light" w:hAnsi="Montserrat Light"/>
          <w:b w:val="0"/>
          <w:color w:val="414042"/>
          <w:u w:val="none"/>
        </w:rPr>
        <w:t>Er mwyn sicrhau bod y Cynulliad yn ystyried hawliau dynol yn ofalus, gwnaeth ein timau:</w:t>
      </w:r>
    </w:p>
    <w:p w14:paraId="3D09DB1B" w14:textId="3C2E24A0" w:rsidR="005970AD" w:rsidRDefault="005970AD" w:rsidP="005970AD">
      <w:pPr>
        <w:pStyle w:val="3Highlight-box"/>
        <w:rPr>
          <w:rStyle w:val="Hyperlink"/>
          <w:rFonts w:ascii="Montserrat Light" w:hAnsi="Montserrat Light"/>
          <w:b w:val="0"/>
          <w:color w:val="414042"/>
          <w:u w:val="none"/>
        </w:rPr>
      </w:pPr>
      <w:r w:rsidRPr="00E907D8">
        <w:rPr>
          <w:noProof/>
          <w:color w:val="auto"/>
          <w:lang w:eastAsia="en-GB"/>
        </w:rPr>
        <mc:AlternateContent>
          <mc:Choice Requires="wps">
            <w:drawing>
              <wp:inline distT="0" distB="0" distL="0" distR="0" wp14:anchorId="513FE378" wp14:editId="345C5F9B">
                <wp:extent cx="5976000" cy="1448790"/>
                <wp:effectExtent l="0" t="0" r="0" b="0"/>
                <wp:docPr id="14" name="Rectangle 14"/>
                <wp:cNvGraphicFramePr/>
                <a:graphic xmlns:a="http://schemas.openxmlformats.org/drawingml/2006/main">
                  <a:graphicData uri="http://schemas.microsoft.com/office/word/2010/wordprocessingShape">
                    <wps:wsp>
                      <wps:cNvSpPr/>
                      <wps:spPr>
                        <a:xfrm>
                          <a:off x="0" y="0"/>
                          <a:ext cx="5976000" cy="1448790"/>
                        </a:xfrm>
                        <a:prstGeom prst="rect">
                          <a:avLst/>
                        </a:prstGeom>
                        <a:noFill/>
                        <a:ln w="12700" cap="flat" cmpd="sng" algn="ctr">
                          <a:noFill/>
                          <a:prstDash val="solid"/>
                          <a:miter lim="800000"/>
                        </a:ln>
                        <a:effectLst/>
                      </wps:spPr>
                      <wps:txbx>
                        <w:txbxContent>
                          <w:p w14:paraId="5A8D71DB" w14:textId="77777777" w:rsidR="00C962A5" w:rsidRDefault="00C962A5" w:rsidP="005970AD">
                            <w:pPr>
                              <w:pStyle w:val="4Bulletlist"/>
                            </w:pPr>
                            <w:r>
                              <w:t>roi gwybodaeth i'r Pwyllgor am bwysigrwydd ystyried y materion yn ofalus ac yn briodol;</w:t>
                            </w:r>
                          </w:p>
                          <w:p w14:paraId="7F55BEEA" w14:textId="77777777" w:rsidR="00C962A5" w:rsidRDefault="00C962A5" w:rsidP="005970AD">
                            <w:pPr>
                              <w:pStyle w:val="4Bulletlist"/>
                            </w:pPr>
                            <w:r>
                              <w:t>nodi tystion arbenigol a ffurfiodd sesiwn dystiolaeth benodol; a</w:t>
                            </w:r>
                          </w:p>
                          <w:p w14:paraId="7321BA3A" w14:textId="0B2B1264" w:rsidR="00C962A5" w:rsidRPr="005970AD" w:rsidRDefault="00C962A5" w:rsidP="00C962A5">
                            <w:pPr>
                              <w:pStyle w:val="4Bulletlist"/>
                              <w:rPr>
                                <w:color w:val="282829" w:themeColor="text1"/>
                              </w:rPr>
                            </w:pPr>
                            <w:r>
                              <w:t>pharatoi cwestiynau penodol i'r Pwyllgor eu gofyn i'r tystion hynny.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w14:anchorId="513FE378" id="Rectangle 14" o:spid="_x0000_s1027" style="width:470.55pt;height:1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" filled="f" stroked="f" strokeweight="1pt">
                <v:textbox inset=",0,,0">
                  <w:txbxContent>
                    <w:p w14:paraId="5A8D71DB" w14:textId="77777777" w:rsidR="00C962A5" w:rsidRDefault="00C962A5" w:rsidP="005970AD">
                      <w:pPr>
                        <w:pStyle w:val="4Bulletlist"/>
                      </w:pPr>
                      <w:r>
                        <w:t>roi gwybodaeth i'r Pwyllgor am bwysigrwydd ystyried y materion yn ofalus ac yn briodol;</w:t>
                      </w:r>
                    </w:p>
                    <w:p w14:paraId="7F55BEEA" w14:textId="77777777" w:rsidR="00C962A5" w:rsidRDefault="00C962A5" w:rsidP="005970AD">
                      <w:pPr>
                        <w:pStyle w:val="4Bulletlist"/>
                      </w:pPr>
                      <w:r>
                        <w:t>nodi tystion arbenigol a ffurfiodd sesiwn dystiolaeth benodol; a</w:t>
                      </w:r>
                    </w:p>
                    <w:p w14:paraId="7321BA3A" w14:textId="0B2B1264" w:rsidR="00C962A5" w:rsidRPr="005970AD" w:rsidRDefault="00C962A5" w:rsidP="00C962A5">
                      <w:pPr>
                        <w:pStyle w:val="4Bulletlist"/>
                        <w:rPr>
                          <w:color w:val="282829" w:themeColor="text1"/>
                        </w:rPr>
                      </w:pPr>
                      <w:r>
                        <w:t>pharatoi cwestiynau penodol i'r Pwyllgor eu gofyn i'r tystion hynny.</w:t>
                      </w:r>
                    </w:p>
                  </w:txbxContent>
                </v:textbox>
                <w10:anchorlock/>
              </v:rect>
            </w:pict>
          </mc:Fallback>
        </mc:AlternateContent>
      </w:r>
    </w:p>
    <w:p w14:paraId="5802A32D" w14:textId="77777777" w:rsidR="00656F8D" w:rsidRDefault="00656F8D">
      <w:pPr>
        <w:spacing w:before="0" w:after="160" w:line="259" w:lineRule="auto"/>
        <w:rPr>
          <w:color w:val="1A2A57"/>
          <w:kern w:val="24"/>
          <w:lang w:eastAsia="en-GB"/>
        </w:rPr>
      </w:pPr>
      <w:r>
        <w:br w:type="page"/>
      </w:r>
    </w:p>
    <w:p w14:paraId="13F39BD0" w14:textId="66A30054" w:rsidR="00DB54AE" w:rsidRPr="005970AD" w:rsidRDefault="008354AA" w:rsidP="005970AD">
      <w:pPr>
        <w:pStyle w:val="3Highlight-box"/>
        <w:rPr>
          <w:rFonts w:ascii="Montserrat" w:hAnsi="Montserrat"/>
          <w:b/>
        </w:rPr>
      </w:pPr>
      <w:r w:rsidRPr="005970AD">
        <w:rPr>
          <w:rFonts w:ascii="Montserrat" w:hAnsi="Montserrat"/>
          <w:b/>
        </w:rPr>
        <w:lastRenderedPageBreak/>
        <w:t>ASTUDIAETH ACHOS: Cymryd tystiolaeth gan dystion â dementia</w:t>
      </w:r>
    </w:p>
    <w:p w14:paraId="4BD3DE32" w14:textId="77777777" w:rsidR="008354AA" w:rsidRPr="005970AD" w:rsidRDefault="008354AA" w:rsidP="005970AD">
      <w:pPr>
        <w:pStyle w:val="3Highlight-box"/>
      </w:pPr>
      <w:r w:rsidRPr="005970AD">
        <w:t xml:space="preserve">Ar 9 Mawrth 2017 rhoddodd chwech o bobl oedd yn byw gyda dementia dystiolaeth i'r Pwyllgor Iechyd, Gofal Cymdeithasol a Chwaraeon. Roedd gan y tri o'r rhai oedd yn bresennol ddiagnosis o ddementia, yr oedd gan ddau o'r rheini ddiagnosis o ddementia cynnar. Roedd y tri thyst arall yn gofalu am bobl â dementia. </w:t>
      </w:r>
    </w:p>
    <w:p w14:paraId="6BA806D3" w14:textId="77777777" w:rsidR="008354AA" w:rsidRDefault="008354AA" w:rsidP="005970AD">
      <w:pPr>
        <w:pStyle w:val="3Highlight-box"/>
      </w:pPr>
      <w:r w:rsidRPr="005970AD">
        <w:t xml:space="preserve">Roedd paratoi ymlaen llaw yn allweddol i lwyddiant y sesiwn. Gwnaethom: </w:t>
      </w:r>
    </w:p>
    <w:p w14:paraId="06B55396" w14:textId="28DB7267" w:rsidR="005970AD" w:rsidRDefault="005970AD" w:rsidP="005970AD">
      <w:pPr>
        <w:pStyle w:val="3Highlight-box"/>
      </w:pPr>
      <w:r w:rsidRPr="00E907D8">
        <w:rPr>
          <w:noProof/>
          <w:color w:val="auto"/>
          <w:lang w:eastAsia="en-GB"/>
        </w:rPr>
        <mc:AlternateContent>
          <mc:Choice Requires="wps">
            <w:drawing>
              <wp:inline distT="0" distB="0" distL="0" distR="0" wp14:anchorId="05C0AE8A" wp14:editId="4BF4A4CC">
                <wp:extent cx="5976000" cy="3550722"/>
                <wp:effectExtent l="0" t="0" r="0" b="12065"/>
                <wp:docPr id="16" name="Rectangle 16"/>
                <wp:cNvGraphicFramePr/>
                <a:graphic xmlns:a="http://schemas.openxmlformats.org/drawingml/2006/main">
                  <a:graphicData uri="http://schemas.microsoft.com/office/word/2010/wordprocessingShape">
                    <wps:wsp>
                      <wps:cNvSpPr/>
                      <wps:spPr>
                        <a:xfrm>
                          <a:off x="0" y="0"/>
                          <a:ext cx="5976000" cy="3550722"/>
                        </a:xfrm>
                        <a:prstGeom prst="rect">
                          <a:avLst/>
                        </a:prstGeom>
                        <a:noFill/>
                        <a:ln w="12700" cap="flat" cmpd="sng" algn="ctr">
                          <a:noFill/>
                          <a:prstDash val="solid"/>
                          <a:miter lim="800000"/>
                        </a:ln>
                        <a:effectLst/>
                      </wps:spPr>
                      <wps:txbx>
                        <w:txbxContent>
                          <w:p w14:paraId="61050EE3" w14:textId="77777777" w:rsidR="00C962A5" w:rsidRDefault="00C962A5" w:rsidP="005970AD">
                            <w:pPr>
                              <w:pStyle w:val="4Bulletlist"/>
                            </w:pPr>
                            <w:r>
                              <w:t>sicrhau bod gan y tystion ddealltwriaeth lawn o oblygiadau rhoi tystiolaeth ar gofnod;</w:t>
                            </w:r>
                          </w:p>
                          <w:p w14:paraId="1A190DC8" w14:textId="77777777" w:rsidR="00C962A5" w:rsidRDefault="00C962A5" w:rsidP="005970AD">
                            <w:pPr>
                              <w:pStyle w:val="4Bulletlist"/>
                            </w:pPr>
                            <w:r>
                              <w:t xml:space="preserve">trefnu iddynt ymweld â'r ystafell bwyllgora ymlaen llaw. Rhoddwyd cynnig ar yr offer cyfieithu ac egluro sut y byddai'r sesiwn yn rhedeg; pwy fyddai yn yr ystafell; egluro efallai y bydd sŵn gan bobl yn dod i mewn ac allan o'r oriel gyhoeddus; </w:t>
                            </w:r>
                          </w:p>
                          <w:p w14:paraId="4E327A09" w14:textId="77777777" w:rsidR="00C962A5" w:rsidRDefault="00C962A5" w:rsidP="005970AD">
                            <w:pPr>
                              <w:pStyle w:val="4Bulletlist"/>
                            </w:pPr>
                            <w:r>
                              <w:t>rhoddwyd cynllun bwrdd iddynt o lle y byddai pawb yn eistedd a thaflen A4 gyda lluniau o holl Aelodau'r Cynulliad a fyddai'n bresennol; a'u</w:t>
                            </w:r>
                          </w:p>
                          <w:p w14:paraId="018096F2" w14:textId="77777777" w:rsidR="00C962A5" w:rsidRDefault="00C962A5" w:rsidP="005970AD">
                            <w:pPr>
                              <w:pStyle w:val="4Bulletlist"/>
                            </w:pPr>
                            <w:r>
                              <w:t xml:space="preserve">galluogi nhw i deimlo'n gyfforddus wrth gyfrannu drwy ganiatáu i'r tystion ddefnyddio cardiau i ddangos pan yr oeddent am gyfrannu yn ystod y cyfarfod, proses y maent yn  gyfarwydd â hi o'u cyfarfodydd grŵp cymorth.  </w:t>
                            </w:r>
                          </w:p>
                          <w:p w14:paraId="7B2DD65D" w14:textId="6C71B3A1" w:rsidR="00C962A5" w:rsidRPr="00E907D8" w:rsidRDefault="00C962A5" w:rsidP="005970AD">
                            <w:pPr>
                              <w:pStyle w:val="4Bulletlist"/>
                              <w:rPr>
                                <w:color w:val="282829" w:themeColor="text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w14:anchorId="05C0AE8A" id="Rectangle 16" o:spid="_x0000_s1028" style="width:470.55pt;height:2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" filled="f" stroked="f" strokeweight="1pt">
                <v:textbox inset=",0,,0">
                  <w:txbxContent>
                    <w:p w14:paraId="61050EE3" w14:textId="77777777" w:rsidR="00C962A5" w:rsidRDefault="00C962A5" w:rsidP="005970AD">
                      <w:pPr>
                        <w:pStyle w:val="4Bulletlist"/>
                      </w:pPr>
                      <w:r>
                        <w:t>sicrhau bod gan y tystion ddealltwriaeth lawn o oblygiadau rhoi tystiolaeth ar gofnod;</w:t>
                      </w:r>
                    </w:p>
                    <w:p w14:paraId="1A190DC8" w14:textId="77777777" w:rsidR="00C962A5" w:rsidRDefault="00C962A5" w:rsidP="005970AD">
                      <w:pPr>
                        <w:pStyle w:val="4Bulletlist"/>
                      </w:pPr>
                      <w:r>
                        <w:t xml:space="preserve">trefnu iddynt ymweld â'r ystafell bwyllgora ymlaen llaw. Rhoddwyd cynnig ar yr offer cyfieithu ac egluro sut y byddai'r sesiwn yn rhedeg; pwy fyddai yn yr ystafell; egluro efallai y bydd sŵn gan bobl yn dod i mewn ac allan o'r oriel gyhoeddus; </w:t>
                      </w:r>
                    </w:p>
                    <w:p w14:paraId="4E327A09" w14:textId="77777777" w:rsidR="00C962A5" w:rsidRDefault="00C962A5" w:rsidP="005970AD">
                      <w:pPr>
                        <w:pStyle w:val="4Bulletlist"/>
                      </w:pPr>
                      <w:r>
                        <w:t>rhoddwyd cynllun bwrdd iddynt o lle y byddai pawb yn eistedd a thaflen A4 gyda lluniau o holl Aelodau'r Cynulliad a fyddai'n bresennol; a'u</w:t>
                      </w:r>
                    </w:p>
                    <w:p w14:paraId="018096F2" w14:textId="77777777" w:rsidR="00C962A5" w:rsidRDefault="00C962A5" w:rsidP="005970AD">
                      <w:pPr>
                        <w:pStyle w:val="4Bulletlist"/>
                      </w:pPr>
                      <w:r>
                        <w:t xml:space="preserve">galluogi nhw i deimlo'n gyfforddus wrth gyfrannu drwy ganiatáu i'r tystion ddefnyddio cardiau i ddangos pan yr oeddent am gyfrannu yn ystod y cyfarfod, proses y maent yn  gyfarwydd â hi o'u cyfarfodydd grŵp cymorth.  </w:t>
                      </w:r>
                    </w:p>
                    <w:p w14:paraId="7B2DD65D" w14:textId="6C71B3A1" w:rsidR="00C962A5" w:rsidRPr="00E907D8" w:rsidRDefault="00C962A5" w:rsidP="005970AD">
                      <w:pPr>
                        <w:pStyle w:val="4Bulletlist"/>
                        <w:rPr>
                          <w:color w:val="282829" w:themeColor="text1"/>
                        </w:rPr>
                      </w:pPr>
                    </w:p>
                  </w:txbxContent>
                </v:textbox>
                <w10:anchorlock/>
              </v:rect>
            </w:pict>
          </mc:Fallback>
        </mc:AlternateContent>
      </w:r>
    </w:p>
    <w:p w14:paraId="476F7F58" w14:textId="44EAF784" w:rsidR="00656F8D" w:rsidRDefault="00656F8D" w:rsidP="005970AD">
      <w:pPr>
        <w:pStyle w:val="3Highlight-box"/>
      </w:pPr>
      <w:r w:rsidRPr="00656F8D">
        <w:t>Ar ddiwedd y cyfarfod, derbyniodd nifer o'r tystion y cynnig i gymryd rhan mewn taith o amgylch y Senedd. Gwnaethant hefyd gynnig gweithio gyda staff perthnasol y Cynulliad i gynhyrchu canllaw i ymweld â'r Cynulliad ar gyfer pobl â dementia.</w:t>
      </w:r>
    </w:p>
    <w:p w14:paraId="2750D4AE" w14:textId="62FBDE04" w:rsidR="005970AD" w:rsidRDefault="005970AD">
      <w:pPr>
        <w:spacing w:before="0" w:after="160" w:line="259" w:lineRule="auto"/>
        <w:rPr>
          <w:color w:val="414042"/>
          <w:kern w:val="24"/>
        </w:rPr>
      </w:pPr>
      <w:r>
        <w:br w:type="page"/>
      </w:r>
    </w:p>
    <w:p w14:paraId="7FAB090A" w14:textId="31D31AEE" w:rsidR="00DB54AE" w:rsidRPr="006F1F00" w:rsidRDefault="00656F8D" w:rsidP="006114D6">
      <w:pPr>
        <w:pStyle w:val="2Sub-headings"/>
      </w:pPr>
      <w:r w:rsidRPr="00656F8D">
        <w:lastRenderedPageBreak/>
        <w:t>Y Gwasanaeth Ymchwil</w:t>
      </w:r>
    </w:p>
    <w:p w14:paraId="48A4F6E6" w14:textId="77777777" w:rsidR="00656F8D" w:rsidRDefault="00656F8D" w:rsidP="006114D6">
      <w:pPr>
        <w:pStyle w:val="3Copy-text"/>
      </w:pPr>
      <w:r w:rsidRPr="00656F8D">
        <w:t xml:space="preserve">Parhaodd y Gwasanaeth Ymchwil i ymgorffori egwyddorion cydraddoldeb, amrywiaeth a chynhwysiant ym mhob maes o'i waith yn ystod y cyfnod adrodd hwn, gan gynnwys ymholiadau Aelodau unigol, gwaith y pwyllgorau a chyhoeddiadau rhagweithiol, megis erthyglau blog. </w:t>
      </w:r>
    </w:p>
    <w:p w14:paraId="50C40086" w14:textId="77777777" w:rsidR="00656F8D" w:rsidRDefault="00656F8D" w:rsidP="00656F8D">
      <w:pPr>
        <w:pStyle w:val="3Copy-text"/>
      </w:pPr>
      <w:r w:rsidRPr="00656F8D">
        <w:t>Mae'r cyflawniadau nodedig yn cynnwys:</w:t>
      </w:r>
    </w:p>
    <w:p w14:paraId="65C65104" w14:textId="5D150346" w:rsidR="00656F8D" w:rsidRPr="00656F8D" w:rsidRDefault="00656F8D" w:rsidP="001131EE">
      <w:pPr>
        <w:pStyle w:val="4Bulletlist"/>
      </w:pPr>
      <w:r w:rsidRPr="00656F8D">
        <w:t xml:space="preserve">datblygu set o </w:t>
      </w:r>
      <w:hyperlink r:id="rId22" w:history="1">
        <w:r w:rsidRPr="00656F8D">
          <w:rPr>
            <w:rStyle w:val="Hyperlink"/>
            <w:rFonts w:ascii="Montserrat Light" w:hAnsi="Montserrat Light"/>
          </w:rPr>
          <w:t>ddangosyddion cydraddoldeb rhwng y rhywiau</w:t>
        </w:r>
      </w:hyperlink>
      <w:r w:rsidRPr="00656F8D">
        <w:t xml:space="preserve"> yn  seiliedig ar y dystiolaeth ystadegol orau sydd ar gael i helpu Aelodau graffu ar bolisïau, deddfwriaeth a chyllidebau o safbwynt y rhywiau; cafodd hyn ei gyhoeddi i gyd-fynd â dadl y Cynulliad ar Ddiwrnod Rhyngwladol y Menywod; </w:t>
      </w:r>
    </w:p>
    <w:p w14:paraId="041EEED5" w14:textId="25B4FEE6" w:rsidR="00656F8D" w:rsidRPr="00656F8D" w:rsidRDefault="00656F8D" w:rsidP="001131EE">
      <w:pPr>
        <w:pStyle w:val="4Bulletlist"/>
      </w:pPr>
      <w:r w:rsidRPr="00656F8D">
        <w:t>cynnal adolygiad anffurfiol o gynnydd y Cynulliad tuag at fod yn senedd sy'n sensitif i'r rhywiau yn erbyn y cynllun gweithredu Undeb Rhyngseneddol, a oedd yn cynnwys cyfres o argymhellion ymarferol ar gyfer staff uwch;</w:t>
      </w:r>
    </w:p>
    <w:p w14:paraId="31BD15D4" w14:textId="38F4A8EA" w:rsidR="00656F8D" w:rsidRPr="00656F8D" w:rsidRDefault="00656F8D" w:rsidP="001131EE">
      <w:pPr>
        <w:pStyle w:val="4Bulletlist"/>
      </w:pPr>
      <w:r w:rsidRPr="00656F8D">
        <w:t>darparu cwestiynau a awgrymir ar gyfer pob pwyllgor ar gydraddoldeb yn ystod y craffu ar y gyllideb ddrafft;</w:t>
      </w:r>
    </w:p>
    <w:p w14:paraId="3DFB458D" w14:textId="473DAE57" w:rsidR="00656F8D" w:rsidRPr="00656F8D" w:rsidRDefault="00656F8D" w:rsidP="001131EE">
      <w:pPr>
        <w:pStyle w:val="4Bulletlist"/>
      </w:pPr>
      <w:r w:rsidRPr="00656F8D">
        <w:t>cyhoeddi amrywiaeth o flogiau ar faterion cydraddoldeb, megis trais yn erbyn menywod, cydraddoldeb rhywedd, hawliau dynol, cydraddoldeb a hawliau dynol, tlodi ac anghydraddoldeb, pobl hŷn, troseddau casineb, cynrychiolaeth wleidyddol a hawliau plant;</w:t>
      </w:r>
    </w:p>
    <w:p w14:paraId="6BA7FC66" w14:textId="18E0FC25" w:rsidR="00656F8D" w:rsidRPr="00656F8D" w:rsidRDefault="00656F8D" w:rsidP="001131EE">
      <w:pPr>
        <w:pStyle w:val="4Bulletlist"/>
      </w:pPr>
      <w:r w:rsidRPr="00656F8D">
        <w:t>mae sicrhau cydraddoldeb wedi'i integreiddio yn y gwaith o ddrafftio cylch gorchwyl a awgrymir ar gyfer ymchwiliadau pwyllgorau (er enghraifft, gwaith strategaeth economaidd Pwyllgor yr Economi, Seilwaith a Sgiliau; ymchwiliad y Pwyllgor Plant, Pobl Ifanc ac Addysg i mewn i'r grant gwella addysg; ymchwiliad y Pwyllgor Iechyd, Gofal Cymdeithasol a Chwaraeon i unigrwydd ac unigedd ac ymchwiliadau'r Pwyllgor Cydraddoldeb, Cymunedau a Llywodraeth Leol i'r Ddeddf Trais yn erbyn Menywod, ffoaduriaid a cheiswyr lloches a thlodi); a</w:t>
      </w:r>
    </w:p>
    <w:p w14:paraId="10CFA4A9" w14:textId="0108A5DE" w:rsidR="00656F8D" w:rsidRDefault="00656F8D" w:rsidP="00B07CE6">
      <w:pPr>
        <w:pStyle w:val="4Bulletlist"/>
      </w:pPr>
      <w:r w:rsidRPr="00656F8D">
        <w:t>darparu cyngor ac ymchwil arbenigol ar faterion cydraddoldeb i'r Bwrdd Taliadau annibynnol a'r Panel Arbenigol ar Ddiwygio Etholiadol.</w:t>
      </w:r>
    </w:p>
    <w:p w14:paraId="654B8EB1" w14:textId="77777777" w:rsidR="005970AD" w:rsidRPr="00B07CE6" w:rsidRDefault="005970AD" w:rsidP="005970AD">
      <w:pPr>
        <w:pStyle w:val="4Bulletlist"/>
        <w:numPr>
          <w:ilvl w:val="0"/>
          <w:numId w:val="0"/>
        </w:numPr>
        <w:ind w:left="1134" w:hanging="567"/>
      </w:pPr>
    </w:p>
    <w:p w14:paraId="4E2B96A4" w14:textId="7D6A6042" w:rsidR="00DB54AE" w:rsidRPr="006F1F00" w:rsidRDefault="00656F8D" w:rsidP="006114D6">
      <w:pPr>
        <w:pStyle w:val="2Sub-headings"/>
      </w:pPr>
      <w:r w:rsidRPr="00656F8D">
        <w:lastRenderedPageBreak/>
        <w:t>Symud ymlaen:</w:t>
      </w:r>
    </w:p>
    <w:p w14:paraId="0261423A" w14:textId="77777777" w:rsidR="00656F8D" w:rsidRDefault="00656F8D" w:rsidP="00656F8D">
      <w:pPr>
        <w:pStyle w:val="3Copy-text"/>
      </w:pPr>
      <w:r w:rsidRPr="00656F8D">
        <w:t>Byddwn yn gwerthuso data perthnasol ac yn defnyddio arfer gorau i lywio sut yr ydym yn parhau i adeiladu amrywiaeth a chynhwysiant i mewn i:</w:t>
      </w:r>
    </w:p>
    <w:p w14:paraId="171E7BB7" w14:textId="2CD0161E" w:rsidR="00656F8D" w:rsidRDefault="00656F8D" w:rsidP="00656F8D">
      <w:pPr>
        <w:pStyle w:val="4Bulletlist"/>
      </w:pPr>
      <w:r>
        <w:t>sicrhau bod Aelodau'r Cynulliad a'u staff yn cael y cymorth, cyngor, gwybodaeth a hyfforddiant sydd eu hangen arnynt i weithredu fel cyflogwyr, cydweithwyr, cynrychiolwyr etholedig a darparwyr gwasanaeth cynhwysol; a</w:t>
      </w:r>
    </w:p>
    <w:p w14:paraId="2EE70D8D" w14:textId="38CCF462" w:rsidR="00656F8D" w:rsidRDefault="00656F8D" w:rsidP="00656F8D">
      <w:pPr>
        <w:pStyle w:val="4Bulletlist"/>
      </w:pPr>
      <w:r>
        <w:t>hyrwyddo ein rhwydweithiau cydraddoldeb yn y gweithle i Aelodau a'u staff i ymgorffori ymhellach ein hymrwymiad i fod yn sefydliad cynhwysol.</w:t>
      </w:r>
    </w:p>
    <w:p w14:paraId="48D55737" w14:textId="77777777" w:rsidR="002A2316" w:rsidRDefault="002A2316">
      <w:pPr>
        <w:spacing w:before="0" w:after="160" w:line="259" w:lineRule="auto"/>
        <w:rPr>
          <w:rFonts w:eastAsia="Lucida Sans" w:cs="Times New Roman"/>
          <w:color w:val="414042"/>
          <w:kern w:val="24"/>
        </w:rPr>
      </w:pPr>
      <w:r>
        <w:br w:type="page"/>
      </w:r>
    </w:p>
    <w:p w14:paraId="41648F22" w14:textId="1EAE19BC" w:rsidR="006114D6" w:rsidRDefault="00656F8D" w:rsidP="005970AD">
      <w:pPr>
        <w:pStyle w:val="1Numbered-Heading"/>
      </w:pPr>
      <w:bookmarkStart w:id="5" w:name="_Toc506552574"/>
      <w:r w:rsidRPr="00656F8D">
        <w:lastRenderedPageBreak/>
        <w:t>Ymgorffori cydraddoldeb yn ein gwaith</w:t>
      </w:r>
      <w:bookmarkEnd w:id="5"/>
    </w:p>
    <w:p w14:paraId="679065B9" w14:textId="77777777" w:rsidR="00656F8D" w:rsidRDefault="00656F8D" w:rsidP="006114D6">
      <w:pPr>
        <w:pStyle w:val="3Copy-text"/>
        <w:rPr>
          <w:rFonts w:ascii="Montserrat" w:eastAsiaTheme="majorEastAsia" w:hAnsi="Montserrat" w:cstheme="majorBidi"/>
          <w:bCs/>
          <w:color w:val="34A3AE"/>
          <w:spacing w:val="10"/>
          <w:kern w:val="32"/>
          <w:sz w:val="28"/>
          <w:szCs w:val="26"/>
        </w:rPr>
      </w:pPr>
      <w:r w:rsidRPr="00656F8D">
        <w:rPr>
          <w:rFonts w:ascii="Montserrat" w:eastAsiaTheme="majorEastAsia" w:hAnsi="Montserrat" w:cstheme="majorBidi"/>
          <w:bCs/>
          <w:color w:val="34A3AE"/>
          <w:spacing w:val="10"/>
          <w:kern w:val="32"/>
          <w:sz w:val="28"/>
          <w:szCs w:val="26"/>
        </w:rPr>
        <w:t>Strategaeth amrywiaeth a chynhwysiant newydd ar gyfer y Pumed Cynulliad</w:t>
      </w:r>
    </w:p>
    <w:p w14:paraId="2241463E" w14:textId="77777777" w:rsidR="00656F8D" w:rsidRDefault="00656F8D" w:rsidP="007623B8">
      <w:pPr>
        <w:pStyle w:val="3Copy-text"/>
      </w:pPr>
      <w:r w:rsidRPr="00656F8D">
        <w:t>Cytunodd Comisiwn y Cynulliad ein Strategaeth Amrywiaeth a Chynhwysiant newydd i'r Pumed Cynulliad ym mis Rhagfyr 2016. Mae'r Strategaeth yn nodi ein dull ar gyfer cyflawni ein hamcanion amrywiaeth a chynhwysiant yn ystod y Pumed Cynulliad ac yn cyd-fynd â hi mae cynllun gweithredu ar gyfer cyflawni. Mae'r Strategaeth yn adeiladu ar gynnydd o'n Cynllun Cydraddoldeb blaenorol, gan integreiddio ymhellach amrywiaeth a chynhwysiant i mewn i redeg y Cynulliad o ddydd i ddydd a nodi sut rydym yn bwriadu cyflawni ein rhwymedigaethau statudol o ran cydraddoldeb.</w:t>
      </w:r>
    </w:p>
    <w:p w14:paraId="00597017" w14:textId="77777777" w:rsidR="00656F8D" w:rsidRDefault="00656F8D" w:rsidP="006114D6">
      <w:pPr>
        <w:pStyle w:val="3Copy-text"/>
        <w:rPr>
          <w:rFonts w:ascii="Montserrat" w:eastAsiaTheme="majorEastAsia" w:hAnsi="Montserrat" w:cstheme="majorBidi"/>
          <w:bCs/>
          <w:color w:val="34A3AE"/>
          <w:spacing w:val="10"/>
          <w:kern w:val="32"/>
          <w:sz w:val="28"/>
          <w:szCs w:val="26"/>
        </w:rPr>
      </w:pPr>
      <w:r w:rsidRPr="00656F8D">
        <w:rPr>
          <w:rFonts w:ascii="Montserrat" w:eastAsiaTheme="majorEastAsia" w:hAnsi="Montserrat" w:cstheme="majorBidi"/>
          <w:bCs/>
          <w:color w:val="34A3AE"/>
          <w:spacing w:val="10"/>
          <w:kern w:val="32"/>
          <w:sz w:val="28"/>
          <w:szCs w:val="26"/>
        </w:rPr>
        <w:t>Adeiladu amrywiaeth a chynhwysiant a chydraddoldeb yn ein gwaith</w:t>
      </w:r>
    </w:p>
    <w:p w14:paraId="2F5FBB36" w14:textId="77777777" w:rsidR="00656F8D" w:rsidRPr="00656F8D" w:rsidRDefault="00656F8D" w:rsidP="00656F8D">
      <w:pPr>
        <w:pStyle w:val="3Copy-text"/>
        <w:rPr>
          <w:rFonts w:eastAsia="Lucida Sans" w:cs="Times New Roman"/>
        </w:rPr>
      </w:pPr>
      <w:r w:rsidRPr="00656F8D">
        <w:t>Bu cynnydd yn y nifer o asesiadau effaith ar gydraddoldeb a gynhaliwyd yn ystod y cyfnod adrodd. Dros y cyfnod adrodd hwn, mae asesiadau sydd wedi eu cychwyn yn cynnwys:</w:t>
      </w:r>
    </w:p>
    <w:p w14:paraId="2C9F89C9" w14:textId="59181304" w:rsidR="00656F8D" w:rsidRPr="00656F8D" w:rsidRDefault="00656F8D" w:rsidP="00656F8D">
      <w:pPr>
        <w:pStyle w:val="4Bulletlist"/>
      </w:pPr>
      <w:r w:rsidRPr="00656F8D">
        <w:t>sawl prosiect adnewyddu llety ar yr ystad;</w:t>
      </w:r>
    </w:p>
    <w:p w14:paraId="7F75B0D1" w14:textId="58283C51" w:rsidR="00656F8D" w:rsidRPr="00656F8D" w:rsidRDefault="00656F8D" w:rsidP="00656F8D">
      <w:pPr>
        <w:pStyle w:val="4Bulletlist"/>
      </w:pPr>
      <w:r w:rsidRPr="00656F8D">
        <w:t>rhaglen MySenedd:</w:t>
      </w:r>
    </w:p>
    <w:p w14:paraId="610D4918" w14:textId="5BFD4072" w:rsidR="00656F8D" w:rsidRPr="00656F8D" w:rsidRDefault="00656F8D" w:rsidP="00656F8D">
      <w:pPr>
        <w:pStyle w:val="4Bulletlist"/>
      </w:pPr>
      <w:r w:rsidRPr="00656F8D">
        <w:t>Polisi Iechyd Meddwl Staff;</w:t>
      </w:r>
    </w:p>
    <w:p w14:paraId="55BA11A2" w14:textId="5C4A96F6" w:rsidR="00656F8D" w:rsidRPr="00656F8D" w:rsidRDefault="00656F8D" w:rsidP="00656F8D">
      <w:pPr>
        <w:pStyle w:val="4Bulletlist"/>
      </w:pPr>
      <w:r w:rsidRPr="00656F8D">
        <w:t xml:space="preserve">newid enw'r Cynulliad o bosibl; </w:t>
      </w:r>
    </w:p>
    <w:p w14:paraId="5E434D9D" w14:textId="4E9EE3CC" w:rsidR="00656F8D" w:rsidRPr="00656F8D" w:rsidRDefault="00656F8D" w:rsidP="00656F8D">
      <w:pPr>
        <w:pStyle w:val="4Bulletlist"/>
      </w:pPr>
      <w:r w:rsidRPr="00656F8D">
        <w:t>y Prosiect Senedd Ieuenctid;</w:t>
      </w:r>
    </w:p>
    <w:p w14:paraId="5705711A" w14:textId="5080FDD6" w:rsidR="00656F8D" w:rsidRPr="00656F8D" w:rsidRDefault="00656F8D" w:rsidP="00656F8D">
      <w:pPr>
        <w:pStyle w:val="4Bulletlist"/>
      </w:pPr>
      <w:r w:rsidRPr="00656F8D">
        <w:t>Y Strategaeth Ymgysylltu â’r Cyhoedd;</w:t>
      </w:r>
    </w:p>
    <w:p w14:paraId="06D0CFF6" w14:textId="5B8265FA" w:rsidR="00656F8D" w:rsidRPr="00656F8D" w:rsidRDefault="00656F8D" w:rsidP="00656F8D">
      <w:pPr>
        <w:pStyle w:val="4Bulletlist"/>
      </w:pPr>
      <w:r w:rsidRPr="00656F8D">
        <w:t>Y Strategaeth Amrywiaeth a Chynhwysiant;</w:t>
      </w:r>
    </w:p>
    <w:p w14:paraId="13C6B7DC" w14:textId="6E98728B" w:rsidR="00656F8D" w:rsidRPr="00656F8D" w:rsidRDefault="00656F8D" w:rsidP="00656F8D">
      <w:pPr>
        <w:pStyle w:val="4Bulletlist"/>
      </w:pPr>
      <w:r w:rsidRPr="00656F8D">
        <w:t>Y Cynllun Ieithoedd Swyddogol;</w:t>
      </w:r>
    </w:p>
    <w:p w14:paraId="49881BD5" w14:textId="6C54E44E" w:rsidR="00656F8D" w:rsidRPr="00656F8D" w:rsidRDefault="00656F8D" w:rsidP="00656F8D">
      <w:pPr>
        <w:pStyle w:val="4Bulletlist"/>
      </w:pPr>
      <w:r w:rsidRPr="00656F8D">
        <w:t xml:space="preserve">Y System Meddalwedd Deddfwriaethol; ac </w:t>
      </w:r>
    </w:p>
    <w:p w14:paraId="05A09AF7" w14:textId="730C611F" w:rsidR="00656F8D" w:rsidRPr="00656F8D" w:rsidRDefault="00656F8D" w:rsidP="00656F8D">
      <w:pPr>
        <w:pStyle w:val="4Bulletlist"/>
      </w:pPr>
      <w:r w:rsidRPr="00656F8D">
        <w:t>agweddau ar y prosiect parhad busnes.</w:t>
      </w:r>
    </w:p>
    <w:p w14:paraId="2E99E157" w14:textId="66A85D8F" w:rsidR="002E4FB6" w:rsidRPr="002A2316" w:rsidRDefault="00656F8D" w:rsidP="00656F8D">
      <w:pPr>
        <w:pStyle w:val="4Bulletlist"/>
      </w:pPr>
      <w:r w:rsidRPr="00656F8D">
        <w:t xml:space="preserve">ASTUDIAETH ACHOS: Dylunio'r Cynllun Ieithoedd Swyddogol </w:t>
      </w:r>
      <w:r w:rsidR="002A2316">
        <w:br w:type="page"/>
      </w:r>
    </w:p>
    <w:p w14:paraId="2419EA18" w14:textId="357AFF5D" w:rsidR="001131EE" w:rsidRDefault="001131EE" w:rsidP="00CC69A9">
      <w:pPr>
        <w:pStyle w:val="3Copy-text"/>
        <w:rPr>
          <w:rFonts w:eastAsia="Lucida Sans" w:cs="Times New Roman"/>
          <w:lang w:val="cy-GB"/>
        </w:rPr>
      </w:pPr>
      <w:r w:rsidRPr="001131EE">
        <w:rPr>
          <w:rFonts w:eastAsia="Lucida Sans" w:cs="Times New Roman"/>
          <w:lang w:val="cy-GB"/>
        </w:rPr>
        <w:lastRenderedPageBreak/>
        <w:t>Gan ddeillio o'r ddyletswydd statudol o dan y Ddeddf Ieithoedd Swyddogol (2012) i gyhoeddi a mabwysiadu Cynllun Ieithoedd Swyddogol [OLS</w:t>
      </w:r>
      <w:r w:rsidR="00EE32C9">
        <w:rPr>
          <w:rFonts w:eastAsia="Lucida Sans" w:cs="Times New Roman"/>
          <w:lang w:val="cy-GB"/>
        </w:rPr>
        <w:t xml:space="preserve">], rydym wedi datblygu Cynllun </w:t>
      </w:r>
      <w:r w:rsidRPr="001131EE">
        <w:rPr>
          <w:rFonts w:eastAsia="Lucida Sans" w:cs="Times New Roman"/>
          <w:lang w:val="cy-GB"/>
        </w:rPr>
        <w:t xml:space="preserve">newydd sy'n adeiladu ar ddiwylliant dwyieithog y Cynulliad sydd wedi esblygu ers ei sefydlu. </w:t>
      </w:r>
      <w:r w:rsidRPr="00EE32C9">
        <w:rPr>
          <w:rFonts w:eastAsia="Lucida Sans" w:cs="Times New Roman"/>
          <w:lang w:val="cy-GB"/>
        </w:rPr>
        <w:t xml:space="preserve">Roedd rhan o'r gwaith datblygu hwn yn ymwneud â chynnal asesiad </w:t>
      </w:r>
      <w:hyperlink r:id="rId23" w:history="1">
        <w:r w:rsidRPr="00EE32C9">
          <w:rPr>
            <w:rStyle w:val="Hyperlink"/>
            <w:rFonts w:ascii="Montserrat Light" w:eastAsia="Lucida Sans" w:hAnsi="Montserrat Light" w:cs="Times New Roman"/>
            <w:lang w:val="cy-GB"/>
          </w:rPr>
          <w:t>effaith cydraddoldeb</w:t>
        </w:r>
      </w:hyperlink>
      <w:r w:rsidRPr="00EE32C9">
        <w:rPr>
          <w:rFonts w:eastAsia="Lucida Sans" w:cs="Times New Roman"/>
          <w:lang w:val="cy-GB"/>
        </w:rPr>
        <w:t xml:space="preserve"> i sicrhau bod materion amrywiaeth a chynhwysiant yn cael eu hystyried.</w:t>
      </w:r>
    </w:p>
    <w:p w14:paraId="24DDA58E" w14:textId="11366F2B" w:rsidR="00656F8D" w:rsidRDefault="00656F8D" w:rsidP="00CC69A9">
      <w:pPr>
        <w:pStyle w:val="3Copy-text"/>
        <w:rPr>
          <w:rFonts w:ascii="Montserrat" w:eastAsiaTheme="majorEastAsia" w:hAnsi="Montserrat" w:cstheme="majorBidi"/>
          <w:bCs/>
          <w:color w:val="34A3AE"/>
          <w:spacing w:val="10"/>
          <w:kern w:val="32"/>
          <w:sz w:val="28"/>
          <w:szCs w:val="26"/>
        </w:rPr>
      </w:pPr>
      <w:r w:rsidRPr="00656F8D">
        <w:rPr>
          <w:rFonts w:ascii="Montserrat" w:eastAsiaTheme="majorEastAsia" w:hAnsi="Montserrat" w:cstheme="majorBidi"/>
          <w:bCs/>
          <w:color w:val="34A3AE"/>
          <w:spacing w:val="10"/>
          <w:kern w:val="32"/>
          <w:sz w:val="28"/>
          <w:szCs w:val="26"/>
        </w:rPr>
        <w:t>Caffael</w:t>
      </w:r>
    </w:p>
    <w:p w14:paraId="78C5A5A0" w14:textId="77777777" w:rsidR="00656F8D" w:rsidRPr="00656F8D" w:rsidRDefault="00656F8D" w:rsidP="007623B8">
      <w:pPr>
        <w:pStyle w:val="3Copy-text"/>
      </w:pPr>
      <w:r w:rsidRPr="00656F8D">
        <w:t xml:space="preserve">Rydym yn manteisio ar bob cyfle i hyrwyddo cydraddoldeb drwy ein proses gaffael a'r broses barhaus o reoli contractau. </w:t>
      </w:r>
    </w:p>
    <w:p w14:paraId="516FF6CA" w14:textId="77777777" w:rsidR="00656F8D" w:rsidRPr="00656F8D" w:rsidRDefault="00656F8D" w:rsidP="007623B8">
      <w:pPr>
        <w:pStyle w:val="3Copy-text"/>
      </w:pPr>
      <w:r w:rsidRPr="00656F8D">
        <w:t>Caiff cydraddoldeb ei gynnwys fel rhan o'n hasesiadau risg o ran cynaliadwyedd ar ddechrau'r broses gaffael ac fel rhan o'r broses cyn-gymhwyso. Ni chaiff cyflenwyr sy'n methu â dangos eu hymrwymiad i gydraddoldeb eu gwahodd i dendro. Unwaith y dyfernir contractau rydym yn cynnal cyfarfodydd adolygu contractau rheolaidd gyda'n cyflenwyr. Un o'r eitemau safonol ar yr agenda yw cyfrifoldeb cymdeithasol corfforaethol. Mae gennym hefyd gymalau cydraddoldeb yn ein telerau ac amodau.</w:t>
      </w:r>
    </w:p>
    <w:p w14:paraId="51001B14" w14:textId="77777777" w:rsidR="00656F8D" w:rsidRDefault="00656F8D" w:rsidP="007623B8">
      <w:pPr>
        <w:pStyle w:val="3Copy-text"/>
      </w:pPr>
      <w:r w:rsidRPr="00656F8D">
        <w:t xml:space="preserve">Rydym yn gyflogwr cyflog byw achrededig ac yn sicrhau bod y cyflog byw yn cael ei dalu i gontractwyr sy'n gweithio yn ein hadeiladau.  </w:t>
      </w:r>
    </w:p>
    <w:p w14:paraId="0EB3CD51" w14:textId="3D45429E" w:rsidR="006114D6" w:rsidRPr="00612DA0" w:rsidRDefault="00656F8D" w:rsidP="00656F8D">
      <w:pPr>
        <w:pStyle w:val="2Sub-headings"/>
      </w:pPr>
      <w:r w:rsidRPr="00656F8D">
        <w:t>Monitro ac adrodd</w:t>
      </w:r>
    </w:p>
    <w:p w14:paraId="218B2241" w14:textId="77777777" w:rsidR="00656F8D" w:rsidRDefault="00656F8D" w:rsidP="007623B8">
      <w:pPr>
        <w:pStyle w:val="3Copy-text"/>
      </w:pPr>
      <w:r w:rsidRPr="00656F8D">
        <w:t xml:space="preserve">Mae Bwrdd Rheoli'r Comisiwn a Chomisiwn y Cynulliad yn craffu ar ein Hadroddiadau Amrywiaeth a Chydraddoldeb Blynyddol i sicrhau eu bod yn cydymffurfio â'n cyfrifoldebau cyfreithiol a chorfforaethol ac er mwyn monitro cynnydd. </w:t>
      </w:r>
    </w:p>
    <w:p w14:paraId="609D95A8" w14:textId="7D18ACDF" w:rsidR="006114D6" w:rsidRDefault="00656F8D" w:rsidP="00CC69A9">
      <w:pPr>
        <w:pStyle w:val="2Sub-headings"/>
      </w:pPr>
      <w:r w:rsidRPr="00656F8D">
        <w:t>Symud ymlaen:</w:t>
      </w:r>
    </w:p>
    <w:p w14:paraId="6698D063" w14:textId="77777777" w:rsidR="00656F8D" w:rsidRDefault="00656F8D" w:rsidP="00656F8D">
      <w:pPr>
        <w:pStyle w:val="3Copy-text"/>
      </w:pPr>
      <w:r w:rsidRPr="00656F8D">
        <w:t>Byddwn yn gwerthuso data perthnasol ac yn defnyddio arfer gorau i lywio sut yr ydym yn parhau i adeiladu amrywiaeth a chynhwysiant i mewn i:</w:t>
      </w:r>
    </w:p>
    <w:p w14:paraId="398A283A" w14:textId="5FBC6E3E" w:rsidR="00656F8D" w:rsidRPr="00656F8D" w:rsidRDefault="00656F8D" w:rsidP="00656F8D">
      <w:pPr>
        <w:pStyle w:val="4Bulletlist"/>
      </w:pPr>
      <w:r w:rsidRPr="00656F8D">
        <w:t>cynnwys amrywiaeth a chynhwysiant yn ein cynlluniau gwasanaeth;</w:t>
      </w:r>
    </w:p>
    <w:p w14:paraId="0435FFBB" w14:textId="1669AAAA" w:rsidR="00656F8D" w:rsidRPr="00656F8D" w:rsidRDefault="00656F8D" w:rsidP="00656F8D">
      <w:pPr>
        <w:pStyle w:val="4Bulletlist"/>
      </w:pPr>
      <w:r w:rsidRPr="00656F8D">
        <w:t>sicrhau bod asesiadau o effaith ar gydraddoldeb yn cael eu cynnal ar draws y sefydliad a bod y staff yn hyderus i ymgymryd â hwy; a</w:t>
      </w:r>
    </w:p>
    <w:p w14:paraId="7B2160AB" w14:textId="1808B535" w:rsidR="006114D6" w:rsidRPr="006114D6" w:rsidRDefault="00656F8D" w:rsidP="00656F8D">
      <w:pPr>
        <w:pStyle w:val="4Bulletlist"/>
        <w:rPr>
          <w:lang w:eastAsia="en-GB"/>
        </w:rPr>
      </w:pPr>
      <w:r w:rsidRPr="00656F8D">
        <w:t>byddwn yn sicrhau bod gan reolwyr contractau y cymorth sydd ei angen arnynt i gynnwys cydraddoldeb yn eu cyfarfodydd adolygu.</w:t>
      </w:r>
    </w:p>
    <w:p w14:paraId="09F30533" w14:textId="77777777" w:rsidR="006D6CCF" w:rsidRDefault="006D6CCF" w:rsidP="00545E12">
      <w:pPr>
        <w:pStyle w:val="1Mainheadings"/>
        <w:sectPr w:rsidR="006D6CCF" w:rsidSect="00F42A05">
          <w:headerReference w:type="even" r:id="rId24"/>
          <w:headerReference w:type="default" r:id="rId25"/>
          <w:footerReference w:type="even" r:id="rId26"/>
          <w:footerReference w:type="default" r:id="rId27"/>
          <w:pgSz w:w="11906" w:h="16838" w:code="9"/>
          <w:pgMar w:top="1418" w:right="1134" w:bottom="1418" w:left="1134" w:header="567" w:footer="567" w:gutter="0"/>
          <w:pgNumType w:start="1"/>
          <w:cols w:space="708"/>
          <w:docGrid w:linePitch="360"/>
        </w:sectPr>
      </w:pPr>
    </w:p>
    <w:p w14:paraId="32303B4C" w14:textId="0623FA9F" w:rsidR="00C81BF2" w:rsidRDefault="00C81BF2" w:rsidP="009667A2">
      <w:pPr>
        <w:pStyle w:val="1Mainheadings"/>
      </w:pPr>
      <w:bookmarkStart w:id="6" w:name="_Toc506552575"/>
      <w:r w:rsidRPr="005970AD">
        <w:rPr>
          <w:b/>
        </w:rPr>
        <w:lastRenderedPageBreak/>
        <w:t>Atodiad A</w:t>
      </w:r>
      <w:r w:rsidR="005970AD" w:rsidRPr="005970AD">
        <w:rPr>
          <w:b/>
        </w:rPr>
        <w:t>:</w:t>
      </w:r>
      <w:r w:rsidRPr="00C81BF2">
        <w:t xml:space="preserve"> Data Monitro'r Gweithlu a Recriwtio</w:t>
      </w:r>
      <w:bookmarkEnd w:id="6"/>
    </w:p>
    <w:p w14:paraId="57C88932" w14:textId="77777777" w:rsidR="00C81BF2" w:rsidRDefault="00C81BF2" w:rsidP="009667A2">
      <w:pPr>
        <w:pStyle w:val="2Sub-headings"/>
        <w:rPr>
          <w:lang w:eastAsia="en-GB"/>
        </w:rPr>
      </w:pPr>
      <w:r w:rsidRPr="00C81BF2">
        <w:rPr>
          <w:lang w:eastAsia="en-GB"/>
        </w:rPr>
        <w:t>Crynodeb</w:t>
      </w:r>
    </w:p>
    <w:p w14:paraId="186EBAB1" w14:textId="77777777" w:rsidR="00C81BF2" w:rsidRPr="00C81BF2" w:rsidRDefault="00C81BF2" w:rsidP="00C81BF2">
      <w:pPr>
        <w:pStyle w:val="3Copy-text"/>
      </w:pPr>
      <w:r w:rsidRPr="00C81BF2">
        <w:t>Mae'r adroddiad hwn yn nodi dadansoddiad o broffil amrywiaeth Comisiwn Cynulliad Cenedlaethol Cymru o'i weithlu, ynghyd â dadansoddiad o ddata amrywiaeth ar gyfer recriwtio.</w:t>
      </w:r>
    </w:p>
    <w:p w14:paraId="6AFCE613" w14:textId="77777777" w:rsidR="00C81BF2" w:rsidRPr="00C81BF2" w:rsidRDefault="00C81BF2" w:rsidP="00C81BF2">
      <w:pPr>
        <w:pStyle w:val="3Copy-text"/>
      </w:pPr>
      <w:r w:rsidRPr="00C81BF2">
        <w:t>O’r wybodaeth hon, rydym yn gallu ymchwilio i broffil amrywiaeth ein gweithlu, y bobl yr ydym yn eu denu i geisio am swyddi, ac yn cynnig gwaith iddynt.  Rydym yn dadansoddi'r ymarferion monitro hyn, ac yn defnyddio'r wybodaeth i sicrhau y caiff anghenion amrywiol staff a'r cyhoedd eu diwallu drwy wella polisïau, gwasanaethau ac arferion gwaith. Mae adroddiad archwilio ar gyflog cyfartal ar gael hefyd yn Atodiad B.</w:t>
      </w:r>
    </w:p>
    <w:p w14:paraId="03135593" w14:textId="77777777" w:rsidR="00C81BF2" w:rsidRPr="00C81BF2" w:rsidRDefault="00C81BF2" w:rsidP="00C81BF2">
      <w:pPr>
        <w:pStyle w:val="3Copy-text"/>
      </w:pPr>
      <w:r w:rsidRPr="00C81BF2">
        <w:t xml:space="preserve">Mae paratoi a chyhoeddi'r adroddiad hwn yn bodloni dyletswyddau'r sector cyhoeddus a nodir yn Neddf Cydraddoldeb 2010. Mae'r adroddiad yn cynnwys dadansoddiadau o ddata sy'n cyd-fynd â'r nodweddion gwarchodedig fel y'u diffinnir gan y Ddeddf. Defnyddir y data a oedd ar gael ar 31 Mawrth 2017 yn yr adroddiad hwn. </w:t>
      </w:r>
    </w:p>
    <w:p w14:paraId="4B1B288E" w14:textId="17C6A6D2" w:rsidR="006D6CCF" w:rsidRPr="00C81BF2" w:rsidRDefault="00C81BF2" w:rsidP="00C81BF2">
      <w:pPr>
        <w:pStyle w:val="3Copy-text"/>
      </w:pPr>
      <w:r w:rsidRPr="00C81BF2">
        <w:t>Gan fod 98 y cant o'n gweithlu wedi ei leoli ym Mae Caerdydd, rydym yn defnyddio data o Gyfrifiad 2011, sef data Ardal Teithio i’r Gwaith Caerdydd (TTWA) i gymharu nodweddion ein gweithlu a'n hymgeiswyr am swyddi â phoblogaeth ehangach Caerdydd yn nhermau pobl o oedran gweithio.</w:t>
      </w:r>
    </w:p>
    <w:p w14:paraId="6BEF9DCF" w14:textId="61B54772" w:rsidR="009667A2" w:rsidRDefault="009667A2">
      <w:pPr>
        <w:rPr>
          <w:color w:val="414042"/>
          <w:kern w:val="24"/>
        </w:rPr>
      </w:pPr>
      <w:r>
        <w:br w:type="page"/>
      </w:r>
    </w:p>
    <w:p w14:paraId="13F969CF" w14:textId="77777777" w:rsidR="00C81BF2" w:rsidRDefault="00C81BF2" w:rsidP="00AC33F3">
      <w:pPr>
        <w:pStyle w:val="3Copy-text"/>
        <w:rPr>
          <w:rFonts w:ascii="Montserrat" w:eastAsiaTheme="majorEastAsia" w:hAnsi="Montserrat" w:cstheme="majorBidi"/>
          <w:bCs/>
          <w:color w:val="34A3AE"/>
          <w:spacing w:val="10"/>
          <w:kern w:val="32"/>
          <w:sz w:val="28"/>
          <w:szCs w:val="26"/>
          <w:lang w:eastAsia="en-GB"/>
        </w:rPr>
      </w:pPr>
      <w:r w:rsidRPr="00C81BF2">
        <w:rPr>
          <w:rFonts w:ascii="Montserrat" w:eastAsiaTheme="majorEastAsia" w:hAnsi="Montserrat" w:cstheme="majorBidi"/>
          <w:bCs/>
          <w:color w:val="34A3AE"/>
          <w:spacing w:val="10"/>
          <w:kern w:val="32"/>
          <w:sz w:val="28"/>
          <w:szCs w:val="26"/>
          <w:lang w:eastAsia="en-GB"/>
        </w:rPr>
        <w:lastRenderedPageBreak/>
        <w:t>Ein Dull o Fonitro'r Gweithlu</w:t>
      </w:r>
    </w:p>
    <w:p w14:paraId="4D141211" w14:textId="77777777" w:rsidR="00C81BF2" w:rsidRPr="00C81BF2" w:rsidRDefault="00C81BF2" w:rsidP="00520970">
      <w:pPr>
        <w:pStyle w:val="3Copy-text"/>
        <w:rPr>
          <w:lang w:eastAsia="en-GB"/>
        </w:rPr>
      </w:pPr>
      <w:r w:rsidRPr="00C81BF2">
        <w:rPr>
          <w:lang w:eastAsia="en-GB"/>
        </w:rPr>
        <w:t>Caiff ein data gweithlu eu casglu drwy ein system Cyflogres Adnoddau Dynol ac mae’r wybodaeth yn ymwneud â staff a gyflogir yn uniongyrchol gan Gomisiwn y Cynulliad.</w:t>
      </w:r>
    </w:p>
    <w:p w14:paraId="7C34A25D" w14:textId="77777777" w:rsidR="00C81BF2" w:rsidRDefault="00C81BF2" w:rsidP="00520970">
      <w:pPr>
        <w:pStyle w:val="3Copy-text"/>
        <w:rPr>
          <w:lang w:eastAsia="en-GB"/>
        </w:rPr>
      </w:pPr>
      <w:r w:rsidRPr="00C81BF2">
        <w:rPr>
          <w:lang w:eastAsia="en-GB"/>
        </w:rPr>
        <w:t>Un o'r camau gweithredu parhaus a nodwyd gennym yw cynyddu nifer y staff sy'n nodi eu nodweddion amrywiaeth eu hunain ac yn eu diweddaru ar ein system Adnoddau Dynol / y Gyflogres.  Rydym yn cynnwys cyfraddau datgan ochr yn ochr â'n data gweithlu.</w:t>
      </w:r>
    </w:p>
    <w:p w14:paraId="4B39EEDE" w14:textId="77777777" w:rsidR="00C81BF2" w:rsidRDefault="00C81BF2" w:rsidP="00AC33F3">
      <w:pPr>
        <w:pStyle w:val="3Copy-text"/>
        <w:rPr>
          <w:rFonts w:ascii="Montserrat" w:eastAsiaTheme="majorEastAsia" w:hAnsi="Montserrat" w:cstheme="majorBidi"/>
          <w:bCs/>
          <w:color w:val="34A3AE"/>
          <w:spacing w:val="10"/>
          <w:kern w:val="32"/>
          <w:sz w:val="28"/>
          <w:szCs w:val="26"/>
          <w:lang w:eastAsia="en-GB"/>
        </w:rPr>
      </w:pPr>
      <w:r w:rsidRPr="00C81BF2">
        <w:rPr>
          <w:rFonts w:ascii="Montserrat" w:eastAsiaTheme="majorEastAsia" w:hAnsi="Montserrat" w:cstheme="majorBidi"/>
          <w:bCs/>
          <w:color w:val="34A3AE"/>
          <w:spacing w:val="10"/>
          <w:kern w:val="32"/>
          <w:sz w:val="28"/>
          <w:szCs w:val="26"/>
          <w:lang w:eastAsia="en-GB"/>
        </w:rPr>
        <w:t>Ein Dull o Fonitro Recriwtio</w:t>
      </w:r>
    </w:p>
    <w:p w14:paraId="1BC194ED" w14:textId="77777777" w:rsidR="00C81BF2" w:rsidRDefault="00C81BF2" w:rsidP="00C81BF2">
      <w:pPr>
        <w:pStyle w:val="3Copy-text"/>
      </w:pPr>
      <w:r>
        <w:t>Mae polisi recriwtio Comisiwn y Cynulliad wedi’i gynllunio i fod yn hyblyg: gall rheolwyr gael mynediad at gyfres o gwestiynau cyflym i'w cynorthwyo i benderfynu a oes angen iddynt hysbysebu swyddi gwag yn fewnol, yn allanol neu'n fewnol ac yn allanol ar yr un pryd.</w:t>
      </w:r>
    </w:p>
    <w:p w14:paraId="6C7B1A24" w14:textId="77777777" w:rsidR="00C81BF2" w:rsidRDefault="00C81BF2" w:rsidP="00C81BF2">
      <w:pPr>
        <w:pStyle w:val="3Copy-text"/>
      </w:pPr>
      <w:r>
        <w:t>Mae'r data recriwtio yn yr adroddiad hwn yn gysylltiedig â chynlluniau recriwtio allanol a ddaeth i ben gyda phenodiadau yn ystod y cyfnod adrodd o 1 Ebrill 2016 hyd at 31 Mawrth 2017. Gan hynny, mae hyn yn cynnwys cynlluniau a hysbysebwyd yn ystod cyfnod adrodd 2015-16, ond nas penodwyd tan ar ôl 1 Ebrill 2016. Mae'r data hefyd yn cynnwys staff Comisiwn y Cynulliad a wnaeth gais am swyddi a hysbysebwyd yn allanol.</w:t>
      </w:r>
    </w:p>
    <w:p w14:paraId="49A6D34F" w14:textId="77777777" w:rsidR="00C81BF2" w:rsidRDefault="00C81BF2" w:rsidP="00C81BF2">
      <w:pPr>
        <w:pStyle w:val="3Copy-text"/>
      </w:pPr>
      <w:r>
        <w:t xml:space="preserve">Yn ystod y cyfnod adrodd hwn, rydym wedi annog pob ymgeisydd i gyflwyno ei ddata monitro amrywiaeth er mwyn cwblhau'r broses ymgeisio. Mae ein Tîm Recriwtio wedi cysylltu’n rhagweithiol ag ymgeiswyr i lenwi'r ffurflenni (gyda dewis sy’n cynnwys 'gwell gennyf beidio â dweud') os nad ydynt eisoes wedi gwneud hynny. Mae hyn wedi arwain at leihau nifer yr adrannau "dim ateb" ar y ffurflen fonitro yn sylweddol o'i gymharu â’r flwyddyn adrodd ddiwethaf; dyma’r achos ar draws y nodweddion gwarchodedig. </w:t>
      </w:r>
    </w:p>
    <w:p w14:paraId="08ED8FF2" w14:textId="1CB7E90B" w:rsidR="00C81BF2" w:rsidRDefault="00C81BF2" w:rsidP="00520970">
      <w:pPr>
        <w:pStyle w:val="3Copy-text"/>
      </w:pPr>
      <w:r w:rsidRPr="00520970">
        <w:t>Caiff ein data recriwtio eu casglu â llaw. Rydym hefyd wedi dechrau casglu data ar gyfer dyrchafiadau mewnol; dechreuwyd y cynllun peilot hwn ganol y flwyddyn, felly dim ond data rhannol sydd gennym am ddyrchafiadau mewnol ar gyfer y cyfnod adrodd hwn. Byddwn yn gallu cyhoeddi data llawn am hyn yn adroddiad y flwyddyn nesaf.</w:t>
      </w:r>
    </w:p>
    <w:p w14:paraId="00CD7C53" w14:textId="1D5317BE" w:rsidR="00545E12" w:rsidRPr="00AC33F3" w:rsidRDefault="00C81BF2" w:rsidP="00AC33F3">
      <w:pPr>
        <w:pStyle w:val="3Copy-text"/>
      </w:pPr>
      <w:r w:rsidRPr="00C81BF2">
        <w:lastRenderedPageBreak/>
        <w:t>Er mwyn sicrhau bod ein proses recriwtio mor gynhwysol â phosib, mae gennym:</w:t>
      </w:r>
    </w:p>
    <w:p w14:paraId="52E1D1F5" w14:textId="56F3D964" w:rsidR="00C81BF2" w:rsidRPr="00C81BF2" w:rsidRDefault="00C81BF2" w:rsidP="00C81BF2">
      <w:pPr>
        <w:pStyle w:val="4Bulletlist"/>
        <w:rPr>
          <w:lang w:eastAsia="en-GB"/>
        </w:rPr>
      </w:pPr>
      <w:r w:rsidRPr="00C81BF2">
        <w:rPr>
          <w:lang w:eastAsia="en-GB"/>
        </w:rPr>
        <w:t>baneli sy'n gytbwys o ran rhywedd;</w:t>
      </w:r>
    </w:p>
    <w:p w14:paraId="3C4092C0" w14:textId="49BE00DF" w:rsidR="00C81BF2" w:rsidRPr="00C81BF2" w:rsidRDefault="00C81BF2" w:rsidP="00C81BF2">
      <w:pPr>
        <w:pStyle w:val="4Bulletlist"/>
        <w:rPr>
          <w:lang w:eastAsia="en-GB"/>
        </w:rPr>
      </w:pPr>
      <w:r w:rsidRPr="00C81BF2">
        <w:rPr>
          <w:lang w:eastAsia="en-GB"/>
        </w:rPr>
        <w:t xml:space="preserve">hyfforddiant recriwtio ar gyfer aelodau paneli; a </w:t>
      </w:r>
    </w:p>
    <w:p w14:paraId="604053BE" w14:textId="0FC659A2" w:rsidR="00545E12" w:rsidRDefault="00C81BF2" w:rsidP="00C81BF2">
      <w:pPr>
        <w:pStyle w:val="4Bulletlist"/>
        <w:rPr>
          <w:lang w:eastAsia="en-GB"/>
        </w:rPr>
      </w:pPr>
      <w:r w:rsidRPr="00C81BF2">
        <w:rPr>
          <w:lang w:eastAsia="en-GB"/>
        </w:rPr>
        <w:t>hyfforddiant amrywiaeth gorfodol sy'n cynnwys elfennau recriwtio a rhagfarn anymwybodol.</w:t>
      </w:r>
    </w:p>
    <w:p w14:paraId="2DB63F75" w14:textId="03C22F38" w:rsidR="00C81BF2" w:rsidRPr="006D6CCF" w:rsidRDefault="00C81BF2" w:rsidP="00C81BF2">
      <w:pPr>
        <w:pStyle w:val="2Sub-headings"/>
        <w:rPr>
          <w:rFonts w:eastAsia="Lucida Sans"/>
          <w:lang w:eastAsia="en-GB"/>
        </w:rPr>
      </w:pPr>
      <w:r w:rsidRPr="00C81BF2">
        <w:rPr>
          <w:rFonts w:eastAsia="Lucida Sans"/>
          <w:lang w:eastAsia="en-GB"/>
        </w:rPr>
        <w:t>Preifatrwydd</w:t>
      </w:r>
    </w:p>
    <w:p w14:paraId="6C77EFB9" w14:textId="77777777" w:rsidR="00C81BF2" w:rsidRPr="00C81BF2" w:rsidRDefault="00C81BF2" w:rsidP="00C81BF2">
      <w:pPr>
        <w:spacing w:before="0" w:after="160" w:line="259" w:lineRule="auto"/>
        <w:rPr>
          <w:color w:val="414042"/>
          <w:kern w:val="24"/>
        </w:rPr>
      </w:pPr>
      <w:r w:rsidRPr="00C81BF2">
        <w:rPr>
          <w:color w:val="414042"/>
          <w:kern w:val="24"/>
        </w:rPr>
        <w:t xml:space="preserve">Dim ond nifer fach o staff allweddol y Tîm Adnoddau Dynol sy'n gweld y data crai, ac fe'u cedwir yn ddiogel ac yn gyfrinachol yn unol â deddfwriaeth diogelu data.  </w:t>
      </w:r>
    </w:p>
    <w:p w14:paraId="090FDFEF" w14:textId="77777777" w:rsidR="00C81BF2" w:rsidRDefault="00C81BF2" w:rsidP="00C81BF2">
      <w:pPr>
        <w:spacing w:before="0" w:after="160" w:line="259" w:lineRule="auto"/>
        <w:rPr>
          <w:color w:val="414042"/>
          <w:kern w:val="24"/>
        </w:rPr>
      </w:pPr>
      <w:r w:rsidRPr="00C81BF2">
        <w:rPr>
          <w:color w:val="414042"/>
          <w:kern w:val="24"/>
        </w:rPr>
        <w:t>O ran ein data gweithlu a’r modd y maent wedi’u cyflwyno, lle bo niferoedd bach o staff, rydym wedi cyfuno rhai categorïau o fewn y tablau yn yr adroddiad i sicrhau bod preifatrwydd unigolion yn cael ei ddiogelu, sydd hefyd yn unol â deddfwriaeth diogelu data.</w:t>
      </w:r>
    </w:p>
    <w:p w14:paraId="464793FC" w14:textId="410E9503" w:rsidR="006D6CCF" w:rsidRDefault="006D6CCF" w:rsidP="00C81BF2">
      <w:pPr>
        <w:spacing w:before="0" w:after="160" w:line="259" w:lineRule="auto"/>
        <w:rPr>
          <w:color w:val="414042"/>
          <w:kern w:val="24"/>
        </w:rPr>
      </w:pPr>
      <w:r>
        <w:br w:type="page"/>
      </w:r>
    </w:p>
    <w:p w14:paraId="545E60E1" w14:textId="43C97D02" w:rsidR="00545E12" w:rsidRDefault="00C81BF2" w:rsidP="00E078B6">
      <w:pPr>
        <w:pStyle w:val="2Sub-headings"/>
        <w:rPr>
          <w:lang w:eastAsia="en-GB"/>
        </w:rPr>
      </w:pPr>
      <w:r w:rsidRPr="00C81BF2">
        <w:rPr>
          <w:lang w:eastAsia="en-GB"/>
        </w:rPr>
        <w:lastRenderedPageBreak/>
        <w:t xml:space="preserve">Cyfansoddiad y </w:t>
      </w:r>
      <w:r w:rsidRPr="00E078B6">
        <w:t>Gweithlu</w:t>
      </w:r>
      <w:r w:rsidR="00E078B6" w:rsidRPr="00E078B6">
        <w:t xml:space="preserve"> </w:t>
      </w:r>
    </w:p>
    <w:p w14:paraId="7C1376EF" w14:textId="1EC43684" w:rsidR="00545E12" w:rsidRDefault="00C81BF2" w:rsidP="00E078B6">
      <w:pPr>
        <w:pStyle w:val="3Copy-text"/>
      </w:pPr>
      <w:r w:rsidRPr="00C81BF2">
        <w:t xml:space="preserve">Nifer ar 31 Mawrth 2017: 466 o </w:t>
      </w:r>
      <w:r w:rsidRPr="00E078B6">
        <w:t>staff</w:t>
      </w:r>
      <w:r w:rsidRPr="00C81BF2">
        <w:t xml:space="preserve"> (mae hyn yn cynnwys tri aelod o staff a oedd naill ai ar secondiad neu’n staff asiantaeth). Mae hyn yn cymharu â 446 aelod o staff yn y cyfnod adrodd diwethaf. Mae ein strwythur staffio fel a ganlyn:</w:t>
      </w:r>
    </w:p>
    <w:p w14:paraId="66A15681" w14:textId="1AF7AEF3" w:rsidR="00E078B6" w:rsidRDefault="00E078B6" w:rsidP="00E078B6">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1</w:t>
      </w:r>
      <w:r w:rsidR="005B18E0">
        <w:rPr>
          <w:noProof/>
        </w:rPr>
        <w:fldChar w:fldCharType="end"/>
      </w:r>
      <w:r>
        <w:t xml:space="preserve">: </w:t>
      </w:r>
      <w:r w:rsidRPr="0029591B">
        <w:t>Cyfansoddiad y Gweithlu</w:t>
      </w:r>
    </w:p>
    <w:tbl>
      <w:tblPr>
        <w:tblStyle w:val="GridTable4-Accent4"/>
        <w:tblW w:w="5000" w:type="pct"/>
        <w:tblLook w:val="04A0" w:firstRow="1" w:lastRow="0" w:firstColumn="1" w:lastColumn="0" w:noHBand="0" w:noVBand="1"/>
      </w:tblPr>
      <w:tblGrid>
        <w:gridCol w:w="5685"/>
        <w:gridCol w:w="2095"/>
        <w:gridCol w:w="7006"/>
      </w:tblGrid>
      <w:tr w:rsidR="00AC33F3" w:rsidRPr="00AC33F3" w14:paraId="33E5FFB6" w14:textId="77777777" w:rsidTr="00E078B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85" w:type="dxa"/>
            <w:hideMark/>
          </w:tcPr>
          <w:p w14:paraId="6FE116FC" w14:textId="4BF8D02B" w:rsidR="00AC33F3" w:rsidRPr="00AC33F3" w:rsidRDefault="00C81BF2" w:rsidP="005970AD">
            <w:pPr>
              <w:spacing w:line="288" w:lineRule="auto"/>
              <w:rPr>
                <w:rFonts w:eastAsia="Calibri" w:cs="Times New Roman"/>
              </w:rPr>
            </w:pPr>
            <w:r>
              <w:rPr>
                <w:rFonts w:eastAsia="Calibri" w:cs="Times New Roman"/>
              </w:rPr>
              <w:t>Gradd</w:t>
            </w:r>
          </w:p>
        </w:tc>
        <w:tc>
          <w:tcPr>
            <w:tcW w:w="2095" w:type="dxa"/>
            <w:hideMark/>
          </w:tcPr>
          <w:p w14:paraId="293BBCCE" w14:textId="71449EA3" w:rsidR="00AC33F3" w:rsidRPr="00AC33F3" w:rsidRDefault="00C81BF2" w:rsidP="005970AD">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81BF2">
              <w:rPr>
                <w:rFonts w:eastAsia="Calibri" w:cs="Times New Roman"/>
              </w:rPr>
              <w:t>Nifer ar 31 Mawrth 2017</w:t>
            </w:r>
          </w:p>
        </w:tc>
        <w:tc>
          <w:tcPr>
            <w:tcW w:w="7006" w:type="dxa"/>
            <w:hideMark/>
          </w:tcPr>
          <w:p w14:paraId="73C6FD08" w14:textId="73DF40C7" w:rsidR="00AC33F3" w:rsidRPr="00AC33F3" w:rsidRDefault="00C81BF2" w:rsidP="005970AD">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81BF2">
              <w:rPr>
                <w:rFonts w:eastAsia="Calibri" w:cs="Times New Roman"/>
              </w:rPr>
              <w:t>Canran ar 31 Mawrth 2017</w:t>
            </w:r>
          </w:p>
        </w:tc>
      </w:tr>
      <w:tr w:rsidR="00C81BF2" w:rsidRPr="00AC33F3" w14:paraId="75E1ACB4" w14:textId="77777777" w:rsidTr="00E078B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685" w:type="dxa"/>
            <w:hideMark/>
          </w:tcPr>
          <w:p w14:paraId="198FC0DC" w14:textId="20C3FAA5"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Staff uwch, gan gynnwys y Prif Weithredwr a'r Cyfarwyddwyr</w:t>
            </w:r>
          </w:p>
        </w:tc>
        <w:tc>
          <w:tcPr>
            <w:tcW w:w="2095" w:type="dxa"/>
            <w:hideMark/>
          </w:tcPr>
          <w:p w14:paraId="3AE6864C"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w:t>
            </w:r>
          </w:p>
        </w:tc>
        <w:tc>
          <w:tcPr>
            <w:tcW w:w="7006" w:type="dxa"/>
            <w:hideMark/>
          </w:tcPr>
          <w:p w14:paraId="38BAEB4D"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1.1</w:t>
            </w:r>
          </w:p>
        </w:tc>
      </w:tr>
      <w:tr w:rsidR="00C81BF2" w:rsidRPr="00AC33F3" w14:paraId="3FF7266B" w14:textId="77777777" w:rsidTr="00E078B6">
        <w:trPr>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6DAB7D62" w14:textId="780F3E1D"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Band Gweithredol 1</w:t>
            </w:r>
          </w:p>
        </w:tc>
        <w:tc>
          <w:tcPr>
            <w:tcW w:w="2095" w:type="dxa"/>
            <w:hideMark/>
          </w:tcPr>
          <w:p w14:paraId="66F60C83"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14</w:t>
            </w:r>
          </w:p>
        </w:tc>
        <w:tc>
          <w:tcPr>
            <w:tcW w:w="7006" w:type="dxa"/>
            <w:hideMark/>
          </w:tcPr>
          <w:p w14:paraId="084AFDCC"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3.0</w:t>
            </w:r>
          </w:p>
        </w:tc>
      </w:tr>
      <w:tr w:rsidR="00C81BF2" w:rsidRPr="00AC33F3" w14:paraId="2823FDF1" w14:textId="77777777" w:rsidTr="00E07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0789B044" w14:textId="499A31F6"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Band Gweithredol 2</w:t>
            </w:r>
          </w:p>
        </w:tc>
        <w:tc>
          <w:tcPr>
            <w:tcW w:w="2095" w:type="dxa"/>
            <w:hideMark/>
          </w:tcPr>
          <w:p w14:paraId="483BC891"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53</w:t>
            </w:r>
          </w:p>
        </w:tc>
        <w:tc>
          <w:tcPr>
            <w:tcW w:w="7006" w:type="dxa"/>
            <w:hideMark/>
          </w:tcPr>
          <w:p w14:paraId="388A2E6E" w14:textId="77777777" w:rsidR="00C81BF2" w:rsidRPr="00AC33F3" w:rsidRDefault="00C81BF2" w:rsidP="005970AD">
            <w:pPr>
              <w:tabs>
                <w:tab w:val="left" w:pos="960"/>
              </w:tabs>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11.4</w:t>
            </w:r>
          </w:p>
        </w:tc>
      </w:tr>
      <w:tr w:rsidR="00C81BF2" w:rsidRPr="00AC33F3" w14:paraId="3465C8CC" w14:textId="77777777" w:rsidTr="00E078B6">
        <w:trPr>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07D1C113" w14:textId="0E6EA134"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Band Rheoli 1</w:t>
            </w:r>
          </w:p>
        </w:tc>
        <w:tc>
          <w:tcPr>
            <w:tcW w:w="2095" w:type="dxa"/>
            <w:hideMark/>
          </w:tcPr>
          <w:p w14:paraId="14E8A410"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72</w:t>
            </w:r>
          </w:p>
        </w:tc>
        <w:tc>
          <w:tcPr>
            <w:tcW w:w="7006" w:type="dxa"/>
            <w:hideMark/>
          </w:tcPr>
          <w:p w14:paraId="3BEAA918"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15.5</w:t>
            </w:r>
          </w:p>
        </w:tc>
      </w:tr>
      <w:tr w:rsidR="00C81BF2" w:rsidRPr="00AC33F3" w14:paraId="68CE17D3" w14:textId="77777777" w:rsidTr="00E07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3FD51419" w14:textId="1CA3DAB4"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Band Rheoli 2</w:t>
            </w:r>
          </w:p>
        </w:tc>
        <w:tc>
          <w:tcPr>
            <w:tcW w:w="2095" w:type="dxa"/>
            <w:hideMark/>
          </w:tcPr>
          <w:p w14:paraId="6C70E2B0"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125</w:t>
            </w:r>
          </w:p>
        </w:tc>
        <w:tc>
          <w:tcPr>
            <w:tcW w:w="7006" w:type="dxa"/>
            <w:hideMark/>
          </w:tcPr>
          <w:p w14:paraId="41B57173"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26.8</w:t>
            </w:r>
          </w:p>
        </w:tc>
      </w:tr>
      <w:tr w:rsidR="00C81BF2" w:rsidRPr="00AC33F3" w14:paraId="58D2FE8E" w14:textId="77777777" w:rsidTr="00E078B6">
        <w:trPr>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4574EBB1" w14:textId="77EE2E5A"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Band Rheoli 3</w:t>
            </w:r>
          </w:p>
        </w:tc>
        <w:tc>
          <w:tcPr>
            <w:tcW w:w="2095" w:type="dxa"/>
            <w:hideMark/>
          </w:tcPr>
          <w:p w14:paraId="3182D0AD"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67</w:t>
            </w:r>
          </w:p>
        </w:tc>
        <w:tc>
          <w:tcPr>
            <w:tcW w:w="7006" w:type="dxa"/>
            <w:hideMark/>
          </w:tcPr>
          <w:p w14:paraId="028C3B7E"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14.4</w:t>
            </w:r>
          </w:p>
        </w:tc>
      </w:tr>
      <w:tr w:rsidR="00C81BF2" w:rsidRPr="00AC33F3" w14:paraId="7A019356" w14:textId="77777777" w:rsidTr="00E078B6">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685" w:type="dxa"/>
            <w:hideMark/>
          </w:tcPr>
          <w:p w14:paraId="317C66C1" w14:textId="32A7DBE9"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Cymorth Tîm</w:t>
            </w:r>
          </w:p>
        </w:tc>
        <w:tc>
          <w:tcPr>
            <w:tcW w:w="2095" w:type="dxa"/>
            <w:hideMark/>
          </w:tcPr>
          <w:p w14:paraId="0C7ECA71"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126</w:t>
            </w:r>
          </w:p>
        </w:tc>
        <w:tc>
          <w:tcPr>
            <w:tcW w:w="7006" w:type="dxa"/>
            <w:hideMark/>
          </w:tcPr>
          <w:p w14:paraId="7728F9BC"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27.0</w:t>
            </w:r>
          </w:p>
        </w:tc>
      </w:tr>
      <w:tr w:rsidR="00C81BF2" w:rsidRPr="00AC33F3" w14:paraId="63C3B1C1" w14:textId="77777777" w:rsidTr="00E078B6">
        <w:trPr>
          <w:trHeight w:val="601"/>
        </w:trPr>
        <w:tc>
          <w:tcPr>
            <w:cnfStyle w:val="001000000000" w:firstRow="0" w:lastRow="0" w:firstColumn="1" w:lastColumn="0" w:oddVBand="0" w:evenVBand="0" w:oddHBand="0" w:evenHBand="0" w:firstRowFirstColumn="0" w:firstRowLastColumn="0" w:lastRowFirstColumn="0" w:lastRowLastColumn="0"/>
            <w:tcW w:w="5685" w:type="dxa"/>
            <w:hideMark/>
          </w:tcPr>
          <w:p w14:paraId="297E35C4" w14:textId="2978F451"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Prentisiaid</w:t>
            </w:r>
          </w:p>
        </w:tc>
        <w:tc>
          <w:tcPr>
            <w:tcW w:w="2095" w:type="dxa"/>
            <w:hideMark/>
          </w:tcPr>
          <w:p w14:paraId="69E16CDA"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w:t>
            </w:r>
          </w:p>
        </w:tc>
        <w:tc>
          <w:tcPr>
            <w:tcW w:w="7006" w:type="dxa"/>
            <w:hideMark/>
          </w:tcPr>
          <w:p w14:paraId="0819E06F" w14:textId="77777777" w:rsidR="00C81BF2" w:rsidRPr="00AC33F3" w:rsidRDefault="00C81BF2" w:rsidP="005970AD">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0.9</w:t>
            </w:r>
          </w:p>
        </w:tc>
      </w:tr>
      <w:tr w:rsidR="00C81BF2" w:rsidRPr="00AC33F3" w14:paraId="4373C823" w14:textId="77777777" w:rsidTr="00E07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5" w:type="dxa"/>
            <w:hideMark/>
          </w:tcPr>
          <w:p w14:paraId="65871220" w14:textId="0DC6A28E" w:rsidR="00C81BF2" w:rsidRPr="00AC33F3" w:rsidRDefault="00C81BF2" w:rsidP="005970AD">
            <w:pPr>
              <w:spacing w:line="288" w:lineRule="auto"/>
              <w:rPr>
                <w:rFonts w:eastAsia="Calibri" w:cs="Times New Roman"/>
                <w:color w:val="000000"/>
              </w:rPr>
            </w:pPr>
            <w:r>
              <w:rPr>
                <w:rFonts w:eastAsia="Cynulliad Sans" w:cs="Cynulliad Sans"/>
                <w:bdr w:val="none" w:sz="0" w:space="0" w:color="auto" w:frame="1"/>
                <w:lang w:val="cy-GB"/>
              </w:rPr>
              <w:t xml:space="preserve">Cyfanswm </w:t>
            </w:r>
          </w:p>
        </w:tc>
        <w:tc>
          <w:tcPr>
            <w:tcW w:w="2095" w:type="dxa"/>
            <w:hideMark/>
          </w:tcPr>
          <w:p w14:paraId="09CF4DBD" w14:textId="77777777" w:rsidR="00C81BF2" w:rsidRPr="00AC33F3" w:rsidRDefault="00C81BF2" w:rsidP="005970AD">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466</w:t>
            </w:r>
          </w:p>
        </w:tc>
        <w:tc>
          <w:tcPr>
            <w:tcW w:w="7006" w:type="dxa"/>
            <w:hideMark/>
          </w:tcPr>
          <w:p w14:paraId="70E605A7" w14:textId="77777777" w:rsidR="00C81BF2" w:rsidRPr="00AC33F3" w:rsidRDefault="00C81BF2" w:rsidP="00E078B6">
            <w:pPr>
              <w:keepNext/>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100.0</w:t>
            </w:r>
          </w:p>
        </w:tc>
      </w:tr>
    </w:tbl>
    <w:p w14:paraId="41281A24" w14:textId="30AA19AD" w:rsidR="00C81BF2" w:rsidRDefault="00C81BF2" w:rsidP="005970AD">
      <w:pPr>
        <w:pStyle w:val="3Copy-text"/>
      </w:pPr>
      <w:r w:rsidRPr="00C81BF2">
        <w:t>Y graddau cyflog gyda'r nifer fwyaf o staff yw Band Rheoli 2 (26.8 y cant) a Chymorth Tîm (27.0 y cant) yn y drefn honno.</w:t>
      </w:r>
    </w:p>
    <w:p w14:paraId="4DEB3D31" w14:textId="3A7FB198" w:rsidR="00AC33F3" w:rsidRDefault="00AC33F3">
      <w:pPr>
        <w:spacing w:before="0" w:after="160" w:line="259" w:lineRule="auto"/>
        <w:rPr>
          <w:color w:val="414042"/>
          <w:kern w:val="24"/>
        </w:rPr>
      </w:pPr>
      <w:r>
        <w:br w:type="page"/>
      </w:r>
    </w:p>
    <w:p w14:paraId="5CC5E4B7" w14:textId="20F30352" w:rsidR="00AC33F3" w:rsidRDefault="00C81BF2" w:rsidP="00AC33F3">
      <w:pPr>
        <w:pStyle w:val="2Sub-headings"/>
      </w:pPr>
      <w:r w:rsidRPr="00C81BF2">
        <w:lastRenderedPageBreak/>
        <w:t>Oedran</w:t>
      </w:r>
    </w:p>
    <w:p w14:paraId="48B56C69" w14:textId="53E5B34E" w:rsidR="00E078B6" w:rsidRDefault="00E078B6" w:rsidP="00E078B6">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w:t>
      </w:r>
      <w:r w:rsidR="005B18E0">
        <w:rPr>
          <w:noProof/>
        </w:rPr>
        <w:fldChar w:fldCharType="end"/>
      </w:r>
      <w:r>
        <w:t xml:space="preserve">: </w:t>
      </w:r>
      <w:r w:rsidRPr="000A467D">
        <w:t>Workforce Age Profile</w:t>
      </w:r>
    </w:p>
    <w:tbl>
      <w:tblPr>
        <w:tblStyle w:val="GridTable4-Accent4"/>
        <w:tblW w:w="5000" w:type="pct"/>
        <w:tblLook w:val="04A0" w:firstRow="1" w:lastRow="0" w:firstColumn="1" w:lastColumn="0" w:noHBand="0" w:noVBand="1"/>
      </w:tblPr>
      <w:tblGrid>
        <w:gridCol w:w="3100"/>
        <w:gridCol w:w="2405"/>
        <w:gridCol w:w="2935"/>
        <w:gridCol w:w="4054"/>
        <w:gridCol w:w="2292"/>
      </w:tblGrid>
      <w:tr w:rsidR="00AC33F3" w:rsidRPr="00AC33F3" w14:paraId="7D0C8170" w14:textId="77777777" w:rsidTr="00AC33F3">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48" w:type="pct"/>
            <w:hideMark/>
          </w:tcPr>
          <w:p w14:paraId="3B4932B6" w14:textId="2445D712" w:rsidR="00AC33F3" w:rsidRPr="00AC33F3" w:rsidRDefault="00C81BF2" w:rsidP="00E078B6">
            <w:pPr>
              <w:spacing w:line="288" w:lineRule="auto"/>
              <w:rPr>
                <w:rFonts w:eastAsia="Cynulliad Sans" w:cs="Times New Roman"/>
              </w:rPr>
            </w:pPr>
            <w:r w:rsidRPr="00C81BF2">
              <w:rPr>
                <w:rFonts w:eastAsia="Cynulliad Sans" w:cs="Times New Roman"/>
              </w:rPr>
              <w:t>Ystod oedran</w:t>
            </w:r>
          </w:p>
        </w:tc>
        <w:tc>
          <w:tcPr>
            <w:tcW w:w="813" w:type="pct"/>
            <w:hideMark/>
          </w:tcPr>
          <w:p w14:paraId="022B3CD9" w14:textId="45EDDE78" w:rsidR="00AC33F3" w:rsidRPr="00AC33F3" w:rsidRDefault="00AC33F3" w:rsidP="00E078B6">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AC33F3">
              <w:rPr>
                <w:rFonts w:eastAsia="Cynulliad Sans" w:cs="Times New Roman"/>
              </w:rPr>
              <w:t>N</w:t>
            </w:r>
            <w:r w:rsidR="00C81BF2">
              <w:rPr>
                <w:rFonts w:eastAsia="Cynulliad Sans" w:cs="Times New Roman"/>
              </w:rPr>
              <w:t>ifer</w:t>
            </w:r>
          </w:p>
        </w:tc>
        <w:tc>
          <w:tcPr>
            <w:tcW w:w="992" w:type="pct"/>
            <w:hideMark/>
          </w:tcPr>
          <w:p w14:paraId="4FCA044F" w14:textId="2FB8C459" w:rsidR="00AC33F3" w:rsidRPr="00AC33F3" w:rsidRDefault="00C81BF2" w:rsidP="00E078B6">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C81BF2">
              <w:rPr>
                <w:rFonts w:eastAsia="Cynulliad Sans" w:cs="Times New Roman"/>
              </w:rPr>
              <w:t>Canran y gweithlu cyfan</w:t>
            </w:r>
          </w:p>
        </w:tc>
        <w:tc>
          <w:tcPr>
            <w:tcW w:w="1371" w:type="pct"/>
            <w:hideMark/>
          </w:tcPr>
          <w:p w14:paraId="14141C60" w14:textId="0E94E431" w:rsidR="00AC33F3" w:rsidRPr="00AC33F3" w:rsidRDefault="00C81BF2" w:rsidP="00E078B6">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C81BF2">
              <w:rPr>
                <w:rFonts w:eastAsia="Cynulliad Sans" w:cs="Times New Roman"/>
              </w:rPr>
              <w:t>Canran y cyfanswm ar 31 Mawrth 2016</w:t>
            </w:r>
          </w:p>
        </w:tc>
        <w:tc>
          <w:tcPr>
            <w:tcW w:w="775" w:type="pct"/>
            <w:hideMark/>
          </w:tcPr>
          <w:p w14:paraId="629158E7" w14:textId="6C642944" w:rsidR="00AC33F3" w:rsidRPr="00AC33F3" w:rsidRDefault="00C81BF2" w:rsidP="00E078B6">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C81BF2">
              <w:rPr>
                <w:rFonts w:eastAsia="Cynulliad Sans" w:cs="Times New Roman"/>
              </w:rPr>
              <w:t>Canran y pwynt newid</w:t>
            </w:r>
          </w:p>
        </w:tc>
      </w:tr>
      <w:tr w:rsidR="00AC33F3" w:rsidRPr="00AC33F3" w14:paraId="29046562"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63CE98A0" w14:textId="30CAF996" w:rsidR="00AC33F3" w:rsidRPr="00AC33F3" w:rsidRDefault="00C81BF2" w:rsidP="00E078B6">
            <w:pPr>
              <w:spacing w:line="288" w:lineRule="auto"/>
              <w:rPr>
                <w:rFonts w:eastAsia="Cynulliad Sans" w:cs="Times New Roman"/>
                <w:color w:val="000000"/>
              </w:rPr>
            </w:pPr>
            <w:r w:rsidRPr="00C81BF2">
              <w:rPr>
                <w:rFonts w:eastAsia="Cynulliad Sans" w:cs="Times New Roman"/>
                <w:color w:val="000000"/>
              </w:rPr>
              <w:t>O dan 21 oed</w:t>
            </w:r>
          </w:p>
        </w:tc>
        <w:tc>
          <w:tcPr>
            <w:tcW w:w="813" w:type="pct"/>
            <w:hideMark/>
          </w:tcPr>
          <w:p w14:paraId="07C2248B"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w:t>
            </w:r>
          </w:p>
        </w:tc>
        <w:tc>
          <w:tcPr>
            <w:tcW w:w="992" w:type="pct"/>
            <w:hideMark/>
          </w:tcPr>
          <w:p w14:paraId="3E00A9FC"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0.6</w:t>
            </w:r>
          </w:p>
        </w:tc>
        <w:tc>
          <w:tcPr>
            <w:tcW w:w="1371" w:type="pct"/>
            <w:hideMark/>
          </w:tcPr>
          <w:p w14:paraId="3A85F8F2"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c>
          <w:tcPr>
            <w:tcW w:w="775" w:type="pct"/>
            <w:noWrap/>
            <w:hideMark/>
          </w:tcPr>
          <w:p w14:paraId="40AC31EF"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-0.1</w:t>
            </w:r>
          </w:p>
        </w:tc>
      </w:tr>
      <w:tr w:rsidR="00AC33F3" w:rsidRPr="00AC33F3" w14:paraId="2207B229"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8B225FD"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21-25</w:t>
            </w:r>
          </w:p>
        </w:tc>
        <w:tc>
          <w:tcPr>
            <w:tcW w:w="813" w:type="pct"/>
            <w:hideMark/>
          </w:tcPr>
          <w:p w14:paraId="55681607"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26</w:t>
            </w:r>
          </w:p>
        </w:tc>
        <w:tc>
          <w:tcPr>
            <w:tcW w:w="992" w:type="pct"/>
            <w:hideMark/>
          </w:tcPr>
          <w:p w14:paraId="1521F073"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5.6</w:t>
            </w:r>
          </w:p>
        </w:tc>
        <w:tc>
          <w:tcPr>
            <w:tcW w:w="1371" w:type="pct"/>
            <w:hideMark/>
          </w:tcPr>
          <w:p w14:paraId="52122073"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8.1</w:t>
            </w:r>
          </w:p>
        </w:tc>
        <w:tc>
          <w:tcPr>
            <w:tcW w:w="775" w:type="pct"/>
            <w:noWrap/>
            <w:hideMark/>
          </w:tcPr>
          <w:p w14:paraId="1C73D038"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-2.5</w:t>
            </w:r>
          </w:p>
        </w:tc>
      </w:tr>
      <w:tr w:rsidR="00AC33F3" w:rsidRPr="00AC33F3" w14:paraId="74C654B8"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1C4AA31E"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26-30</w:t>
            </w:r>
          </w:p>
        </w:tc>
        <w:tc>
          <w:tcPr>
            <w:tcW w:w="813" w:type="pct"/>
            <w:hideMark/>
          </w:tcPr>
          <w:p w14:paraId="76606FAA"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65</w:t>
            </w:r>
          </w:p>
        </w:tc>
        <w:tc>
          <w:tcPr>
            <w:tcW w:w="992" w:type="pct"/>
            <w:hideMark/>
          </w:tcPr>
          <w:p w14:paraId="6CA8CEAE"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13.9</w:t>
            </w:r>
          </w:p>
        </w:tc>
        <w:tc>
          <w:tcPr>
            <w:tcW w:w="1371" w:type="pct"/>
            <w:hideMark/>
          </w:tcPr>
          <w:p w14:paraId="230DE837"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11.2</w:t>
            </w:r>
          </w:p>
        </w:tc>
        <w:tc>
          <w:tcPr>
            <w:tcW w:w="775" w:type="pct"/>
            <w:noWrap/>
            <w:hideMark/>
          </w:tcPr>
          <w:p w14:paraId="67925B52"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2.7</w:t>
            </w:r>
          </w:p>
        </w:tc>
      </w:tr>
      <w:tr w:rsidR="00AC33F3" w:rsidRPr="00AC33F3" w14:paraId="01C477D2"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77AD0150"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31-35</w:t>
            </w:r>
          </w:p>
        </w:tc>
        <w:tc>
          <w:tcPr>
            <w:tcW w:w="813" w:type="pct"/>
            <w:hideMark/>
          </w:tcPr>
          <w:p w14:paraId="43185E9C"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95</w:t>
            </w:r>
          </w:p>
        </w:tc>
        <w:tc>
          <w:tcPr>
            <w:tcW w:w="992" w:type="pct"/>
            <w:hideMark/>
          </w:tcPr>
          <w:p w14:paraId="18F26CF4"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20.4</w:t>
            </w:r>
          </w:p>
        </w:tc>
        <w:tc>
          <w:tcPr>
            <w:tcW w:w="1371" w:type="pct"/>
            <w:hideMark/>
          </w:tcPr>
          <w:p w14:paraId="274A7DCC"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21.1</w:t>
            </w:r>
          </w:p>
        </w:tc>
        <w:tc>
          <w:tcPr>
            <w:tcW w:w="775" w:type="pct"/>
            <w:noWrap/>
            <w:hideMark/>
          </w:tcPr>
          <w:p w14:paraId="6FC8B494"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r>
      <w:tr w:rsidR="00AC33F3" w:rsidRPr="00AC33F3" w14:paraId="3E7D879F"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6935760C"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36-40</w:t>
            </w:r>
          </w:p>
        </w:tc>
        <w:tc>
          <w:tcPr>
            <w:tcW w:w="813" w:type="pct"/>
            <w:hideMark/>
          </w:tcPr>
          <w:p w14:paraId="42FEA47F"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79</w:t>
            </w:r>
          </w:p>
        </w:tc>
        <w:tc>
          <w:tcPr>
            <w:tcW w:w="992" w:type="pct"/>
            <w:hideMark/>
          </w:tcPr>
          <w:p w14:paraId="3DF96977"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17.0</w:t>
            </w:r>
          </w:p>
        </w:tc>
        <w:tc>
          <w:tcPr>
            <w:tcW w:w="1371" w:type="pct"/>
            <w:hideMark/>
          </w:tcPr>
          <w:p w14:paraId="244FBF17"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18.6</w:t>
            </w:r>
          </w:p>
        </w:tc>
        <w:tc>
          <w:tcPr>
            <w:tcW w:w="775" w:type="pct"/>
            <w:noWrap/>
            <w:hideMark/>
          </w:tcPr>
          <w:p w14:paraId="2262AC6D"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-1.6</w:t>
            </w:r>
          </w:p>
        </w:tc>
      </w:tr>
      <w:tr w:rsidR="00AC33F3" w:rsidRPr="00AC33F3" w14:paraId="65214CA1"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70C8B72D"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41-45</w:t>
            </w:r>
          </w:p>
        </w:tc>
        <w:tc>
          <w:tcPr>
            <w:tcW w:w="813" w:type="pct"/>
            <w:hideMark/>
          </w:tcPr>
          <w:p w14:paraId="5F282013"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56</w:t>
            </w:r>
          </w:p>
        </w:tc>
        <w:tc>
          <w:tcPr>
            <w:tcW w:w="992" w:type="pct"/>
            <w:hideMark/>
          </w:tcPr>
          <w:p w14:paraId="216353F1"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12.0</w:t>
            </w:r>
          </w:p>
        </w:tc>
        <w:tc>
          <w:tcPr>
            <w:tcW w:w="1371" w:type="pct"/>
            <w:hideMark/>
          </w:tcPr>
          <w:p w14:paraId="7A98129F"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10.8</w:t>
            </w:r>
          </w:p>
        </w:tc>
        <w:tc>
          <w:tcPr>
            <w:tcW w:w="775" w:type="pct"/>
            <w:noWrap/>
            <w:hideMark/>
          </w:tcPr>
          <w:p w14:paraId="370F684E"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1.2</w:t>
            </w:r>
          </w:p>
        </w:tc>
      </w:tr>
      <w:tr w:rsidR="00AC33F3" w:rsidRPr="00AC33F3" w14:paraId="183A1337"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4985A397"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46-50</w:t>
            </w:r>
          </w:p>
        </w:tc>
        <w:tc>
          <w:tcPr>
            <w:tcW w:w="813" w:type="pct"/>
            <w:hideMark/>
          </w:tcPr>
          <w:p w14:paraId="26E1AF4C"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50</w:t>
            </w:r>
          </w:p>
        </w:tc>
        <w:tc>
          <w:tcPr>
            <w:tcW w:w="992" w:type="pct"/>
            <w:hideMark/>
          </w:tcPr>
          <w:p w14:paraId="3B0ECF7A"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10.7</w:t>
            </w:r>
          </w:p>
        </w:tc>
        <w:tc>
          <w:tcPr>
            <w:tcW w:w="1371" w:type="pct"/>
            <w:hideMark/>
          </w:tcPr>
          <w:p w14:paraId="423A3F21"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10.1</w:t>
            </w:r>
          </w:p>
        </w:tc>
        <w:tc>
          <w:tcPr>
            <w:tcW w:w="775" w:type="pct"/>
            <w:noWrap/>
            <w:hideMark/>
          </w:tcPr>
          <w:p w14:paraId="4F94BD96"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0.6</w:t>
            </w:r>
          </w:p>
        </w:tc>
      </w:tr>
      <w:tr w:rsidR="00AC33F3" w:rsidRPr="00AC33F3" w14:paraId="642602A5"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06FFD1CB"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51-55</w:t>
            </w:r>
          </w:p>
        </w:tc>
        <w:tc>
          <w:tcPr>
            <w:tcW w:w="813" w:type="pct"/>
            <w:hideMark/>
          </w:tcPr>
          <w:p w14:paraId="1F1FFDB0"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42</w:t>
            </w:r>
          </w:p>
        </w:tc>
        <w:tc>
          <w:tcPr>
            <w:tcW w:w="992" w:type="pct"/>
            <w:hideMark/>
          </w:tcPr>
          <w:p w14:paraId="29541178"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9.0</w:t>
            </w:r>
          </w:p>
        </w:tc>
        <w:tc>
          <w:tcPr>
            <w:tcW w:w="1371" w:type="pct"/>
            <w:hideMark/>
          </w:tcPr>
          <w:p w14:paraId="192EFBD7"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8.7</w:t>
            </w:r>
          </w:p>
        </w:tc>
        <w:tc>
          <w:tcPr>
            <w:tcW w:w="775" w:type="pct"/>
            <w:noWrap/>
            <w:hideMark/>
          </w:tcPr>
          <w:p w14:paraId="3A803961"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0.3</w:t>
            </w:r>
          </w:p>
        </w:tc>
      </w:tr>
      <w:tr w:rsidR="00AC33F3" w:rsidRPr="00AC33F3" w14:paraId="5850F606"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1406DED"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56-60</w:t>
            </w:r>
          </w:p>
        </w:tc>
        <w:tc>
          <w:tcPr>
            <w:tcW w:w="813" w:type="pct"/>
            <w:hideMark/>
          </w:tcPr>
          <w:p w14:paraId="3FC5EBD9"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35</w:t>
            </w:r>
          </w:p>
        </w:tc>
        <w:tc>
          <w:tcPr>
            <w:tcW w:w="992" w:type="pct"/>
            <w:hideMark/>
          </w:tcPr>
          <w:p w14:paraId="26F5BA00"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7.5</w:t>
            </w:r>
          </w:p>
        </w:tc>
        <w:tc>
          <w:tcPr>
            <w:tcW w:w="1371" w:type="pct"/>
            <w:hideMark/>
          </w:tcPr>
          <w:p w14:paraId="3BED677E"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7.0</w:t>
            </w:r>
          </w:p>
        </w:tc>
        <w:tc>
          <w:tcPr>
            <w:tcW w:w="775" w:type="pct"/>
            <w:noWrap/>
            <w:hideMark/>
          </w:tcPr>
          <w:p w14:paraId="1DA83048"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0.5</w:t>
            </w:r>
          </w:p>
        </w:tc>
      </w:tr>
      <w:tr w:rsidR="00AC33F3" w:rsidRPr="00AC33F3" w14:paraId="730BEE5D"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34FB230A"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61-65</w:t>
            </w:r>
          </w:p>
        </w:tc>
        <w:tc>
          <w:tcPr>
            <w:tcW w:w="813" w:type="pct"/>
            <w:hideMark/>
          </w:tcPr>
          <w:p w14:paraId="217C0ED3"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14</w:t>
            </w:r>
          </w:p>
        </w:tc>
        <w:tc>
          <w:tcPr>
            <w:tcW w:w="992" w:type="pct"/>
            <w:hideMark/>
          </w:tcPr>
          <w:p w14:paraId="2F51867A"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3.0</w:t>
            </w:r>
          </w:p>
        </w:tc>
        <w:tc>
          <w:tcPr>
            <w:tcW w:w="1371" w:type="pct"/>
            <w:hideMark/>
          </w:tcPr>
          <w:p w14:paraId="65A0B748"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2.9</w:t>
            </w:r>
          </w:p>
        </w:tc>
        <w:tc>
          <w:tcPr>
            <w:tcW w:w="775" w:type="pct"/>
            <w:noWrap/>
            <w:hideMark/>
          </w:tcPr>
          <w:p w14:paraId="61A43180"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0.1</w:t>
            </w:r>
          </w:p>
        </w:tc>
      </w:tr>
      <w:tr w:rsidR="00AC33F3" w:rsidRPr="00AC33F3" w14:paraId="44974155"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BC45116" w14:textId="77777777" w:rsidR="00AC33F3" w:rsidRPr="00AC33F3" w:rsidRDefault="00AC33F3" w:rsidP="00E078B6">
            <w:pPr>
              <w:spacing w:line="288" w:lineRule="auto"/>
              <w:rPr>
                <w:rFonts w:eastAsia="Cynulliad Sans" w:cs="Times New Roman"/>
                <w:color w:val="000000"/>
              </w:rPr>
            </w:pPr>
            <w:r w:rsidRPr="00AC33F3">
              <w:rPr>
                <w:rFonts w:eastAsia="Cynulliad Sans" w:cs="Times New Roman"/>
                <w:color w:val="000000"/>
              </w:rPr>
              <w:t>65+</w:t>
            </w:r>
          </w:p>
        </w:tc>
        <w:tc>
          <w:tcPr>
            <w:tcW w:w="813" w:type="pct"/>
            <w:hideMark/>
          </w:tcPr>
          <w:p w14:paraId="256770AA"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w:t>
            </w:r>
          </w:p>
        </w:tc>
        <w:tc>
          <w:tcPr>
            <w:tcW w:w="992" w:type="pct"/>
            <w:hideMark/>
          </w:tcPr>
          <w:p w14:paraId="0C5A0207"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0.2</w:t>
            </w:r>
          </w:p>
        </w:tc>
        <w:tc>
          <w:tcPr>
            <w:tcW w:w="1371" w:type="pct"/>
            <w:hideMark/>
          </w:tcPr>
          <w:p w14:paraId="740C78F8"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0.9</w:t>
            </w:r>
          </w:p>
        </w:tc>
        <w:tc>
          <w:tcPr>
            <w:tcW w:w="775" w:type="pct"/>
            <w:noWrap/>
            <w:hideMark/>
          </w:tcPr>
          <w:p w14:paraId="1D89A54D" w14:textId="77777777" w:rsidR="00AC33F3" w:rsidRPr="00AC33F3"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r>
      <w:tr w:rsidR="00AC33F3" w:rsidRPr="00AC33F3" w14:paraId="25CC789B"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noWrap/>
            <w:hideMark/>
          </w:tcPr>
          <w:p w14:paraId="79B222DB" w14:textId="55DEC563" w:rsidR="00AC33F3" w:rsidRPr="00AC33F3" w:rsidRDefault="00C81BF2" w:rsidP="00E078B6">
            <w:pPr>
              <w:spacing w:line="288" w:lineRule="auto"/>
              <w:rPr>
                <w:rFonts w:eastAsia="Cynulliad Sans" w:cs="Times New Roman"/>
                <w:color w:val="000000"/>
              </w:rPr>
            </w:pPr>
            <w:r w:rsidRPr="00C81BF2">
              <w:rPr>
                <w:rFonts w:eastAsia="Cynulliad Sans" w:cs="Times New Roman"/>
                <w:color w:val="000000"/>
              </w:rPr>
              <w:t>Cyfanswm</w:t>
            </w:r>
          </w:p>
        </w:tc>
        <w:tc>
          <w:tcPr>
            <w:tcW w:w="813" w:type="pct"/>
            <w:noWrap/>
            <w:hideMark/>
          </w:tcPr>
          <w:p w14:paraId="41F0289D"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bookmarkStart w:id="7" w:name="RANGE!B14"/>
            <w:r w:rsidRPr="00AC33F3">
              <w:rPr>
                <w:rFonts w:eastAsia="Cynulliad Sans" w:cs="Times New Roman"/>
                <w:b/>
                <w:bCs/>
                <w:color w:val="000000"/>
              </w:rPr>
              <w:t>466</w:t>
            </w:r>
            <w:bookmarkEnd w:id="7"/>
          </w:p>
        </w:tc>
        <w:tc>
          <w:tcPr>
            <w:tcW w:w="992" w:type="pct"/>
            <w:hideMark/>
          </w:tcPr>
          <w:p w14:paraId="3552EF05"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100.0</w:t>
            </w:r>
          </w:p>
        </w:tc>
        <w:tc>
          <w:tcPr>
            <w:tcW w:w="1371" w:type="pct"/>
            <w:hideMark/>
          </w:tcPr>
          <w:p w14:paraId="49A86071"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100.0</w:t>
            </w:r>
          </w:p>
        </w:tc>
        <w:tc>
          <w:tcPr>
            <w:tcW w:w="775" w:type="pct"/>
            <w:noWrap/>
            <w:hideMark/>
          </w:tcPr>
          <w:p w14:paraId="5B88AFC8" w14:textId="77777777" w:rsidR="00AC33F3" w:rsidRPr="00AC33F3"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0.0</w:t>
            </w:r>
          </w:p>
        </w:tc>
      </w:tr>
    </w:tbl>
    <w:p w14:paraId="43050968" w14:textId="0E15D3FE" w:rsidR="006D6CCF" w:rsidRDefault="00C81BF2" w:rsidP="00AC33F3">
      <w:pPr>
        <w:pStyle w:val="3Copy-text"/>
      </w:pPr>
      <w:r w:rsidRPr="00C81BF2">
        <w:t>Cyfradd ddatgelu - 100%</w:t>
      </w:r>
    </w:p>
    <w:p w14:paraId="76726520" w14:textId="0FE2B7A8" w:rsidR="00E078B6" w:rsidRDefault="00E078B6">
      <w:pPr>
        <w:rPr>
          <w:color w:val="414042"/>
          <w:kern w:val="24"/>
        </w:rPr>
      </w:pPr>
      <w:r>
        <w:br w:type="page"/>
      </w:r>
    </w:p>
    <w:p w14:paraId="28417A68" w14:textId="4B3725EC" w:rsidR="00AC33F3" w:rsidRDefault="00C81BF2" w:rsidP="00AC33F3">
      <w:pPr>
        <w:pStyle w:val="3Copy-text"/>
      </w:pPr>
      <w:r w:rsidRPr="00C81BF2">
        <w:lastRenderedPageBreak/>
        <w:t>Dadansoddiad:</w:t>
      </w:r>
    </w:p>
    <w:p w14:paraId="48FB7CFB" w14:textId="6EB73288" w:rsidR="00C81BF2" w:rsidRPr="00C81BF2" w:rsidRDefault="00C81BF2" w:rsidP="00C81BF2">
      <w:pPr>
        <w:pStyle w:val="4Bulletlist"/>
      </w:pPr>
      <w:r w:rsidRPr="00C81BF2">
        <w:t>Mae cyfansoddiad ein gweithlu o ran oedran wedi parhau'n weddol sefydlog ers 2014.</w:t>
      </w:r>
    </w:p>
    <w:p w14:paraId="72F67981" w14:textId="65D817F0" w:rsidR="00C81BF2" w:rsidRPr="00C81BF2" w:rsidRDefault="00C81BF2" w:rsidP="00C81BF2">
      <w:pPr>
        <w:pStyle w:val="4Bulletlist"/>
      </w:pPr>
      <w:r w:rsidRPr="00C81BF2">
        <w:t xml:space="preserve">Yn ôl y data o Gyfrifiad 2011, mae 14.3 y cant o'r bobl yn TTWA Caerdydd sy'n weithgar yn economaidd ac yn gweithio, o dan 24 oed. Mae hyn yn cymharu â 6 .2 y cant o'n gweithlu sy’n 25 oed ac iau. </w:t>
      </w:r>
    </w:p>
    <w:p w14:paraId="74A03F46" w14:textId="6623DB4E" w:rsidR="00C81BF2" w:rsidRPr="00C81BF2" w:rsidRDefault="00C81BF2" w:rsidP="00C81BF2">
      <w:pPr>
        <w:pStyle w:val="4Bulletlist"/>
      </w:pPr>
      <w:r w:rsidRPr="00C81BF2">
        <w:t xml:space="preserve">Mae 19.5 y cant o'n gweithlu rhwng 51 a 65 oed. Mae hyn yn cymharu â data o Gyfrifiad 2011 sy’n nodi bod 23.9 y cant o'r bobl sy'n weithgar yn economaidd ac yn gweithio yn TTWA Caerdydd rhwng 50 a 64 oed. </w:t>
      </w:r>
    </w:p>
    <w:p w14:paraId="42A8528C" w14:textId="291E7033" w:rsidR="00C81BF2" w:rsidRPr="00C81BF2" w:rsidRDefault="00C81BF2" w:rsidP="00C81BF2">
      <w:pPr>
        <w:pStyle w:val="4Bulletlist"/>
      </w:pPr>
      <w:r w:rsidRPr="00C81BF2">
        <w:t>Byddwn yn parhau i ddenu pobl ifanc a phobl hŷn i'n gweithlu a byddwn yn ymchwilio i amrywiol opsiynau a allai gynnwys ymgymryd â rhagor o gynlluniau prentisiaeth a hyrwyddo'r Cynulliad fel cyflogwr o ddewis trwy ymestyn gwaith recriwtio a chynnig lleoliadau gwaith. Felly, byddwn yn ystyried hyn fel rhan o strategaeth ehangach i fynd i'r afael â thangynrychiolaeth yn ein gweithlu trwy ddatblygu strategaeth “ddenu” sy'n cynnwys yr holl nodweddion gwarchodedig; ac</w:t>
      </w:r>
    </w:p>
    <w:p w14:paraId="040DBBCB" w14:textId="4C135220" w:rsidR="00AC33F3" w:rsidRDefault="00C81BF2" w:rsidP="00C81BF2">
      <w:pPr>
        <w:pStyle w:val="4Bulletlist"/>
      </w:pPr>
      <w:r w:rsidRPr="00C81BF2">
        <w:t xml:space="preserve">Y grŵp mwyaf o staff yn ôl oedran yw’r grŵp 31-35, sy'n cynrychioli 20.4 y cant o'r holl staff, gostyngiad bach ers y cyfnod adrodd diwethaf o 21.1 y cant. </w:t>
      </w:r>
      <w:r w:rsidR="00AC33F3">
        <w:br w:type="page"/>
      </w:r>
    </w:p>
    <w:p w14:paraId="7434A428" w14:textId="0BBD3417" w:rsidR="00EC549A" w:rsidRDefault="00EC549A" w:rsidP="00EC549A">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3</w:t>
      </w:r>
      <w:r w:rsidR="005B18E0">
        <w:rPr>
          <w:noProof/>
        </w:rPr>
        <w:fldChar w:fldCharType="end"/>
      </w:r>
      <w:r>
        <w:t xml:space="preserve">: </w:t>
      </w:r>
      <w:r w:rsidRPr="00700654">
        <w:t>Recriwtio Allanol yn ôl Oedran</w:t>
      </w:r>
    </w:p>
    <w:tbl>
      <w:tblPr>
        <w:tblStyle w:val="GridTable4-Accent4"/>
        <w:tblW w:w="5000" w:type="pct"/>
        <w:tblLayout w:type="fixed"/>
        <w:tblLook w:val="04A0" w:firstRow="1" w:lastRow="0" w:firstColumn="1" w:lastColumn="0" w:noHBand="0" w:noVBand="1"/>
      </w:tblPr>
      <w:tblGrid>
        <w:gridCol w:w="1398"/>
        <w:gridCol w:w="942"/>
        <w:gridCol w:w="1397"/>
        <w:gridCol w:w="1383"/>
        <w:gridCol w:w="1552"/>
        <w:gridCol w:w="1596"/>
        <w:gridCol w:w="1718"/>
        <w:gridCol w:w="1574"/>
        <w:gridCol w:w="1476"/>
        <w:gridCol w:w="1750"/>
      </w:tblGrid>
      <w:tr w:rsidR="003F0ECA" w:rsidRPr="00E078B6" w14:paraId="6FF6C97A" w14:textId="77777777" w:rsidTr="00EC549A">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398" w:type="dxa"/>
            <w:hideMark/>
          </w:tcPr>
          <w:p w14:paraId="1D9541E3" w14:textId="77777777" w:rsidR="003F0ECA" w:rsidRPr="00E078B6" w:rsidRDefault="003F0ECA" w:rsidP="00E078B6">
            <w:pPr>
              <w:pStyle w:val="3Copy-text"/>
              <w:spacing w:before="80" w:after="80"/>
              <w:rPr>
                <w:rFonts w:ascii="Cynulliad Sans" w:hAnsi="Cynulliad Sans"/>
                <w:color w:val="FFFFFF" w:themeColor="background1"/>
                <w:szCs w:val="20"/>
              </w:rPr>
            </w:pPr>
            <w:r w:rsidRPr="00E078B6">
              <w:rPr>
                <w:rFonts w:eastAsia="Cynulliad Sans" w:cs="Cynulliad Sans"/>
                <w:bCs w:val="0"/>
                <w:color w:val="FFFFFF" w:themeColor="background1"/>
                <w:szCs w:val="20"/>
                <w:bdr w:val="none" w:sz="0" w:space="0" w:color="auto" w:frame="1"/>
                <w:lang w:val="cy-GB"/>
              </w:rPr>
              <w:t xml:space="preserve">Ystod oedran </w:t>
            </w:r>
          </w:p>
        </w:tc>
        <w:tc>
          <w:tcPr>
            <w:tcW w:w="2339" w:type="dxa"/>
            <w:gridSpan w:val="2"/>
            <w:hideMark/>
          </w:tcPr>
          <w:p w14:paraId="020D6FD8"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Ceisiadau a gafwyd</w:t>
            </w:r>
          </w:p>
        </w:tc>
        <w:tc>
          <w:tcPr>
            <w:tcW w:w="2935" w:type="dxa"/>
            <w:gridSpan w:val="2"/>
            <w:hideMark/>
          </w:tcPr>
          <w:p w14:paraId="588864CB"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Llwyddo yn y broses sifftio</w:t>
            </w:r>
          </w:p>
        </w:tc>
        <w:tc>
          <w:tcPr>
            <w:tcW w:w="3314" w:type="dxa"/>
            <w:gridSpan w:val="2"/>
            <w:hideMark/>
          </w:tcPr>
          <w:p w14:paraId="038FA9DA"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Cynnig swydd</w:t>
            </w:r>
          </w:p>
        </w:tc>
        <w:tc>
          <w:tcPr>
            <w:tcW w:w="1574" w:type="dxa"/>
            <w:hideMark/>
          </w:tcPr>
          <w:p w14:paraId="3973BC1B"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Cyfradd llwyddiant gyffredinol</w:t>
            </w:r>
          </w:p>
        </w:tc>
        <w:tc>
          <w:tcPr>
            <w:tcW w:w="1476" w:type="dxa"/>
            <w:hideMark/>
          </w:tcPr>
          <w:p w14:paraId="28041C38"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Cyfradd llwyddiant gyffredinol 2015-16</w:t>
            </w:r>
          </w:p>
        </w:tc>
        <w:tc>
          <w:tcPr>
            <w:tcW w:w="1750" w:type="dxa"/>
            <w:hideMark/>
          </w:tcPr>
          <w:p w14:paraId="40BB63F7" w14:textId="77777777" w:rsidR="003F0ECA" w:rsidRPr="00E078B6" w:rsidRDefault="003F0ECA" w:rsidP="00E078B6">
            <w:pPr>
              <w:pStyle w:val="3Copy-text"/>
              <w:spacing w:before="80" w:after="80"/>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078B6">
              <w:rPr>
                <w:rFonts w:eastAsia="Cynulliad Sans" w:cs="Cynulliad Sans"/>
                <w:bCs w:val="0"/>
                <w:color w:val="FFFFFF" w:themeColor="background1"/>
                <w:szCs w:val="20"/>
                <w:bdr w:val="none" w:sz="0" w:space="0" w:color="auto" w:frame="1"/>
                <w:lang w:val="cy-GB"/>
              </w:rPr>
              <w:t xml:space="preserve">Canran o gyfanswm y cynigion swydd </w:t>
            </w:r>
          </w:p>
        </w:tc>
      </w:tr>
      <w:tr w:rsidR="003F0ECA" w:rsidRPr="00E078B6" w14:paraId="01648AE8" w14:textId="77777777" w:rsidTr="00EC549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398" w:type="dxa"/>
          </w:tcPr>
          <w:p w14:paraId="27BC43F2" w14:textId="77777777" w:rsidR="00AC33F3" w:rsidRPr="00E078B6" w:rsidRDefault="00AC33F3" w:rsidP="00E078B6">
            <w:pPr>
              <w:spacing w:line="288" w:lineRule="auto"/>
              <w:rPr>
                <w:rFonts w:eastAsia="Calibri" w:cs="Times New Roman"/>
                <w:szCs w:val="20"/>
              </w:rPr>
            </w:pPr>
          </w:p>
        </w:tc>
        <w:tc>
          <w:tcPr>
            <w:tcW w:w="942" w:type="dxa"/>
            <w:hideMark/>
          </w:tcPr>
          <w:p w14:paraId="7C8756C7" w14:textId="044F64FF"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nifer</w:t>
            </w:r>
          </w:p>
        </w:tc>
        <w:tc>
          <w:tcPr>
            <w:tcW w:w="1397" w:type="dxa"/>
            <w:hideMark/>
          </w:tcPr>
          <w:p w14:paraId="6F191583" w14:textId="5ACC1F5B"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Canran o'r holl geisiadau</w:t>
            </w:r>
          </w:p>
        </w:tc>
        <w:tc>
          <w:tcPr>
            <w:tcW w:w="1383" w:type="dxa"/>
            <w:hideMark/>
          </w:tcPr>
          <w:p w14:paraId="305B414B" w14:textId="28CE752E"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nifer</w:t>
            </w:r>
          </w:p>
        </w:tc>
        <w:tc>
          <w:tcPr>
            <w:tcW w:w="1552" w:type="dxa"/>
            <w:hideMark/>
          </w:tcPr>
          <w:p w14:paraId="37E4BA15" w14:textId="3AE96D0E"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Canran yr ymgeiswyr a lwyddodd yn y broses sifftio</w:t>
            </w:r>
          </w:p>
        </w:tc>
        <w:tc>
          <w:tcPr>
            <w:tcW w:w="1596" w:type="dxa"/>
            <w:hideMark/>
          </w:tcPr>
          <w:p w14:paraId="5CC37751" w14:textId="75BCED62"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nifer</w:t>
            </w:r>
          </w:p>
        </w:tc>
        <w:tc>
          <w:tcPr>
            <w:tcW w:w="1718" w:type="dxa"/>
            <w:hideMark/>
          </w:tcPr>
          <w:p w14:paraId="51C54766" w14:textId="49336950" w:rsidR="00AC33F3" w:rsidRPr="00E078B6" w:rsidRDefault="003F0ECA"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Canran o'r rhai a lwyddodd yn y broses sifftio a gafodd gynnig swydd</w:t>
            </w:r>
          </w:p>
        </w:tc>
        <w:tc>
          <w:tcPr>
            <w:tcW w:w="1574" w:type="dxa"/>
            <w:hideMark/>
          </w:tcPr>
          <w:p w14:paraId="18510041" w14:textId="77777777" w:rsidR="00AC33F3" w:rsidRPr="00E078B6" w:rsidRDefault="00AC33F3" w:rsidP="00E078B6">
            <w:pPr>
              <w:tabs>
                <w:tab w:val="left" w:pos="1813"/>
              </w:tabs>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w:t>
            </w:r>
          </w:p>
        </w:tc>
        <w:tc>
          <w:tcPr>
            <w:tcW w:w="1476" w:type="dxa"/>
            <w:hideMark/>
          </w:tcPr>
          <w:p w14:paraId="76837C2D"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r w:rsidRPr="00E078B6">
              <w:rPr>
                <w:rFonts w:eastAsia="Calibri" w:cs="Times New Roman"/>
                <w:b/>
                <w:color w:val="000000"/>
                <w:szCs w:val="20"/>
              </w:rPr>
              <w:t>%</w:t>
            </w:r>
          </w:p>
        </w:tc>
        <w:tc>
          <w:tcPr>
            <w:tcW w:w="1750" w:type="dxa"/>
          </w:tcPr>
          <w:p w14:paraId="2D3FBDE3"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20"/>
              </w:rPr>
            </w:pPr>
          </w:p>
        </w:tc>
      </w:tr>
      <w:tr w:rsidR="003F0ECA" w:rsidRPr="00E078B6" w14:paraId="05185225" w14:textId="77777777" w:rsidTr="00EC549A">
        <w:trPr>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093186CE"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&lt;20</w:t>
            </w:r>
          </w:p>
        </w:tc>
        <w:tc>
          <w:tcPr>
            <w:tcW w:w="942" w:type="dxa"/>
            <w:hideMark/>
          </w:tcPr>
          <w:p w14:paraId="4C0D39DE"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21</w:t>
            </w:r>
          </w:p>
        </w:tc>
        <w:tc>
          <w:tcPr>
            <w:tcW w:w="1397" w:type="dxa"/>
            <w:hideMark/>
          </w:tcPr>
          <w:p w14:paraId="3271E55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3.1</w:t>
            </w:r>
          </w:p>
        </w:tc>
        <w:tc>
          <w:tcPr>
            <w:tcW w:w="1383" w:type="dxa"/>
            <w:hideMark/>
          </w:tcPr>
          <w:p w14:paraId="5678C533"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15</w:t>
            </w:r>
          </w:p>
        </w:tc>
        <w:tc>
          <w:tcPr>
            <w:tcW w:w="1552" w:type="dxa"/>
            <w:hideMark/>
          </w:tcPr>
          <w:p w14:paraId="72321A01"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71.4</w:t>
            </w:r>
          </w:p>
        </w:tc>
        <w:tc>
          <w:tcPr>
            <w:tcW w:w="1596" w:type="dxa"/>
            <w:hideMark/>
          </w:tcPr>
          <w:p w14:paraId="071C8876"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w:t>
            </w:r>
          </w:p>
        </w:tc>
        <w:tc>
          <w:tcPr>
            <w:tcW w:w="1718" w:type="dxa"/>
            <w:hideMark/>
          </w:tcPr>
          <w:p w14:paraId="6CABC026"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13.3</w:t>
            </w:r>
          </w:p>
        </w:tc>
        <w:tc>
          <w:tcPr>
            <w:tcW w:w="1574" w:type="dxa"/>
            <w:hideMark/>
          </w:tcPr>
          <w:p w14:paraId="13F7753B"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9.5</w:t>
            </w:r>
          </w:p>
        </w:tc>
        <w:tc>
          <w:tcPr>
            <w:tcW w:w="1476" w:type="dxa"/>
            <w:hideMark/>
          </w:tcPr>
          <w:p w14:paraId="175922FD"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10.0</w:t>
            </w:r>
          </w:p>
        </w:tc>
        <w:tc>
          <w:tcPr>
            <w:tcW w:w="1750" w:type="dxa"/>
            <w:hideMark/>
          </w:tcPr>
          <w:p w14:paraId="51A0137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3.3</w:t>
            </w:r>
          </w:p>
        </w:tc>
      </w:tr>
      <w:tr w:rsidR="003F0ECA" w:rsidRPr="00E078B6" w14:paraId="79D6EE2F" w14:textId="77777777" w:rsidTr="00EC549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1113FD9B"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20-29</w:t>
            </w:r>
          </w:p>
        </w:tc>
        <w:tc>
          <w:tcPr>
            <w:tcW w:w="942" w:type="dxa"/>
            <w:hideMark/>
          </w:tcPr>
          <w:p w14:paraId="46F4E492"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245</w:t>
            </w:r>
          </w:p>
        </w:tc>
        <w:tc>
          <w:tcPr>
            <w:tcW w:w="1397" w:type="dxa"/>
            <w:hideMark/>
          </w:tcPr>
          <w:p w14:paraId="3BF196E5"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36.4</w:t>
            </w:r>
          </w:p>
        </w:tc>
        <w:tc>
          <w:tcPr>
            <w:tcW w:w="1383" w:type="dxa"/>
            <w:hideMark/>
          </w:tcPr>
          <w:p w14:paraId="3E36B193"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94</w:t>
            </w:r>
          </w:p>
        </w:tc>
        <w:tc>
          <w:tcPr>
            <w:tcW w:w="1552" w:type="dxa"/>
            <w:hideMark/>
          </w:tcPr>
          <w:p w14:paraId="53471AD6"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38.4</w:t>
            </w:r>
          </w:p>
        </w:tc>
        <w:tc>
          <w:tcPr>
            <w:tcW w:w="1596" w:type="dxa"/>
            <w:hideMark/>
          </w:tcPr>
          <w:p w14:paraId="69DD53B0"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24</w:t>
            </w:r>
          </w:p>
        </w:tc>
        <w:tc>
          <w:tcPr>
            <w:tcW w:w="1718" w:type="dxa"/>
            <w:hideMark/>
          </w:tcPr>
          <w:p w14:paraId="6AE07FDF"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25.5</w:t>
            </w:r>
          </w:p>
        </w:tc>
        <w:tc>
          <w:tcPr>
            <w:tcW w:w="1574" w:type="dxa"/>
            <w:hideMark/>
          </w:tcPr>
          <w:p w14:paraId="41966E4B"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9.8</w:t>
            </w:r>
          </w:p>
        </w:tc>
        <w:tc>
          <w:tcPr>
            <w:tcW w:w="1476" w:type="dxa"/>
            <w:hideMark/>
          </w:tcPr>
          <w:p w14:paraId="43121CD2"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4.3</w:t>
            </w:r>
          </w:p>
        </w:tc>
        <w:tc>
          <w:tcPr>
            <w:tcW w:w="1750" w:type="dxa"/>
            <w:hideMark/>
          </w:tcPr>
          <w:p w14:paraId="28E87B82"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39.3</w:t>
            </w:r>
          </w:p>
        </w:tc>
      </w:tr>
      <w:tr w:rsidR="003F0ECA" w:rsidRPr="00E078B6" w14:paraId="156A751E" w14:textId="77777777" w:rsidTr="00EC549A">
        <w:trPr>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457C779C"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30-39</w:t>
            </w:r>
          </w:p>
        </w:tc>
        <w:tc>
          <w:tcPr>
            <w:tcW w:w="942" w:type="dxa"/>
            <w:hideMark/>
          </w:tcPr>
          <w:p w14:paraId="5305834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214</w:t>
            </w:r>
          </w:p>
        </w:tc>
        <w:tc>
          <w:tcPr>
            <w:tcW w:w="1397" w:type="dxa"/>
            <w:hideMark/>
          </w:tcPr>
          <w:p w14:paraId="158ADC7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31.8</w:t>
            </w:r>
          </w:p>
        </w:tc>
        <w:tc>
          <w:tcPr>
            <w:tcW w:w="1383" w:type="dxa"/>
            <w:hideMark/>
          </w:tcPr>
          <w:p w14:paraId="0B38A39D"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82</w:t>
            </w:r>
          </w:p>
        </w:tc>
        <w:tc>
          <w:tcPr>
            <w:tcW w:w="1552" w:type="dxa"/>
            <w:hideMark/>
          </w:tcPr>
          <w:p w14:paraId="16E9847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38.3</w:t>
            </w:r>
          </w:p>
        </w:tc>
        <w:tc>
          <w:tcPr>
            <w:tcW w:w="1596" w:type="dxa"/>
            <w:hideMark/>
          </w:tcPr>
          <w:p w14:paraId="178BBF8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17</w:t>
            </w:r>
          </w:p>
        </w:tc>
        <w:tc>
          <w:tcPr>
            <w:tcW w:w="1718" w:type="dxa"/>
            <w:hideMark/>
          </w:tcPr>
          <w:p w14:paraId="67400A11"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20.7</w:t>
            </w:r>
          </w:p>
        </w:tc>
        <w:tc>
          <w:tcPr>
            <w:tcW w:w="1574" w:type="dxa"/>
            <w:hideMark/>
          </w:tcPr>
          <w:p w14:paraId="1ECF0E76"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7.9</w:t>
            </w:r>
          </w:p>
        </w:tc>
        <w:tc>
          <w:tcPr>
            <w:tcW w:w="1476" w:type="dxa"/>
            <w:hideMark/>
          </w:tcPr>
          <w:p w14:paraId="086A8802"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5.7</w:t>
            </w:r>
          </w:p>
        </w:tc>
        <w:tc>
          <w:tcPr>
            <w:tcW w:w="1750" w:type="dxa"/>
            <w:hideMark/>
          </w:tcPr>
          <w:p w14:paraId="79F05E9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27.9</w:t>
            </w:r>
          </w:p>
        </w:tc>
      </w:tr>
      <w:tr w:rsidR="003F0ECA" w:rsidRPr="00E078B6" w14:paraId="002EC6B9" w14:textId="77777777" w:rsidTr="00EC549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301BCFD9"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40-49</w:t>
            </w:r>
          </w:p>
        </w:tc>
        <w:tc>
          <w:tcPr>
            <w:tcW w:w="942" w:type="dxa"/>
            <w:hideMark/>
          </w:tcPr>
          <w:p w14:paraId="36018A67"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123</w:t>
            </w:r>
          </w:p>
        </w:tc>
        <w:tc>
          <w:tcPr>
            <w:tcW w:w="1397" w:type="dxa"/>
            <w:hideMark/>
          </w:tcPr>
          <w:p w14:paraId="742771B3"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18.3</w:t>
            </w:r>
          </w:p>
        </w:tc>
        <w:tc>
          <w:tcPr>
            <w:tcW w:w="1383" w:type="dxa"/>
            <w:hideMark/>
          </w:tcPr>
          <w:p w14:paraId="2841C987"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45</w:t>
            </w:r>
          </w:p>
        </w:tc>
        <w:tc>
          <w:tcPr>
            <w:tcW w:w="1552" w:type="dxa"/>
            <w:hideMark/>
          </w:tcPr>
          <w:p w14:paraId="7EDD104A"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36.6</w:t>
            </w:r>
          </w:p>
        </w:tc>
        <w:tc>
          <w:tcPr>
            <w:tcW w:w="1596" w:type="dxa"/>
            <w:hideMark/>
          </w:tcPr>
          <w:p w14:paraId="01C6D555"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w:t>
            </w:r>
          </w:p>
        </w:tc>
        <w:tc>
          <w:tcPr>
            <w:tcW w:w="1718" w:type="dxa"/>
            <w:hideMark/>
          </w:tcPr>
          <w:p w14:paraId="43F2C777"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15.6</w:t>
            </w:r>
          </w:p>
        </w:tc>
        <w:tc>
          <w:tcPr>
            <w:tcW w:w="1574" w:type="dxa"/>
            <w:hideMark/>
          </w:tcPr>
          <w:p w14:paraId="53DAF2CE"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5.7</w:t>
            </w:r>
          </w:p>
        </w:tc>
        <w:tc>
          <w:tcPr>
            <w:tcW w:w="1476" w:type="dxa"/>
            <w:hideMark/>
          </w:tcPr>
          <w:p w14:paraId="11A199C3"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3.0</w:t>
            </w:r>
          </w:p>
        </w:tc>
        <w:tc>
          <w:tcPr>
            <w:tcW w:w="1750" w:type="dxa"/>
            <w:hideMark/>
          </w:tcPr>
          <w:p w14:paraId="7F9487E8"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11.5</w:t>
            </w:r>
          </w:p>
        </w:tc>
      </w:tr>
      <w:tr w:rsidR="003F0ECA" w:rsidRPr="00E078B6" w14:paraId="2A1B2841" w14:textId="77777777" w:rsidTr="00EC549A">
        <w:trPr>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1D8A4901"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50-59</w:t>
            </w:r>
          </w:p>
        </w:tc>
        <w:tc>
          <w:tcPr>
            <w:tcW w:w="942" w:type="dxa"/>
            <w:hideMark/>
          </w:tcPr>
          <w:p w14:paraId="5D1F5BC4"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48</w:t>
            </w:r>
          </w:p>
        </w:tc>
        <w:tc>
          <w:tcPr>
            <w:tcW w:w="1397" w:type="dxa"/>
            <w:hideMark/>
          </w:tcPr>
          <w:p w14:paraId="1710637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7.1</w:t>
            </w:r>
          </w:p>
        </w:tc>
        <w:tc>
          <w:tcPr>
            <w:tcW w:w="1383" w:type="dxa"/>
            <w:hideMark/>
          </w:tcPr>
          <w:p w14:paraId="6AC4B055"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20</w:t>
            </w:r>
          </w:p>
        </w:tc>
        <w:tc>
          <w:tcPr>
            <w:tcW w:w="1552" w:type="dxa"/>
            <w:hideMark/>
          </w:tcPr>
          <w:p w14:paraId="16ADA07F"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41.7</w:t>
            </w:r>
          </w:p>
        </w:tc>
        <w:tc>
          <w:tcPr>
            <w:tcW w:w="1596" w:type="dxa"/>
            <w:hideMark/>
          </w:tcPr>
          <w:p w14:paraId="1DF2E61B"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8</w:t>
            </w:r>
          </w:p>
        </w:tc>
        <w:tc>
          <w:tcPr>
            <w:tcW w:w="1718" w:type="dxa"/>
            <w:hideMark/>
          </w:tcPr>
          <w:p w14:paraId="0A72559B"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40.0</w:t>
            </w:r>
          </w:p>
        </w:tc>
        <w:tc>
          <w:tcPr>
            <w:tcW w:w="1574" w:type="dxa"/>
            <w:hideMark/>
          </w:tcPr>
          <w:p w14:paraId="5F4ACCD6"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16.7</w:t>
            </w:r>
          </w:p>
        </w:tc>
        <w:tc>
          <w:tcPr>
            <w:tcW w:w="1476" w:type="dxa"/>
            <w:hideMark/>
          </w:tcPr>
          <w:p w14:paraId="53A10A0E"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7.1</w:t>
            </w:r>
          </w:p>
        </w:tc>
        <w:tc>
          <w:tcPr>
            <w:tcW w:w="1750" w:type="dxa"/>
            <w:hideMark/>
          </w:tcPr>
          <w:p w14:paraId="640B8C8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13.1</w:t>
            </w:r>
          </w:p>
        </w:tc>
      </w:tr>
      <w:tr w:rsidR="003F0ECA" w:rsidRPr="00E078B6" w14:paraId="5F7D9B41" w14:textId="77777777" w:rsidTr="00EC549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6EE42033" w14:textId="77777777" w:rsidR="00AC33F3" w:rsidRPr="00E078B6" w:rsidRDefault="00AC33F3" w:rsidP="00E078B6">
            <w:pPr>
              <w:spacing w:line="288" w:lineRule="auto"/>
              <w:rPr>
                <w:rFonts w:eastAsia="Calibri" w:cs="Times New Roman"/>
                <w:szCs w:val="20"/>
              </w:rPr>
            </w:pPr>
            <w:r w:rsidRPr="00E078B6">
              <w:rPr>
                <w:rFonts w:eastAsia="Calibri" w:cs="Times New Roman"/>
                <w:szCs w:val="20"/>
              </w:rPr>
              <w:t>60&gt;</w:t>
            </w:r>
          </w:p>
        </w:tc>
        <w:tc>
          <w:tcPr>
            <w:tcW w:w="942" w:type="dxa"/>
            <w:hideMark/>
          </w:tcPr>
          <w:p w14:paraId="40B43585"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w:t>
            </w:r>
          </w:p>
        </w:tc>
        <w:tc>
          <w:tcPr>
            <w:tcW w:w="1397" w:type="dxa"/>
            <w:hideMark/>
          </w:tcPr>
          <w:p w14:paraId="5C7605DB"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1.0</w:t>
            </w:r>
          </w:p>
        </w:tc>
        <w:tc>
          <w:tcPr>
            <w:tcW w:w="1383" w:type="dxa"/>
            <w:hideMark/>
          </w:tcPr>
          <w:p w14:paraId="36CB9AE5"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w:t>
            </w:r>
          </w:p>
        </w:tc>
        <w:tc>
          <w:tcPr>
            <w:tcW w:w="1552" w:type="dxa"/>
            <w:hideMark/>
          </w:tcPr>
          <w:p w14:paraId="3C021217"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28.6</w:t>
            </w:r>
          </w:p>
        </w:tc>
        <w:tc>
          <w:tcPr>
            <w:tcW w:w="1596" w:type="dxa"/>
            <w:hideMark/>
          </w:tcPr>
          <w:p w14:paraId="367CE076"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w:t>
            </w:r>
          </w:p>
        </w:tc>
        <w:tc>
          <w:tcPr>
            <w:tcW w:w="1718" w:type="dxa"/>
            <w:hideMark/>
          </w:tcPr>
          <w:p w14:paraId="6FBBDC1E"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50.0</w:t>
            </w:r>
          </w:p>
        </w:tc>
        <w:tc>
          <w:tcPr>
            <w:tcW w:w="1574" w:type="dxa"/>
            <w:hideMark/>
          </w:tcPr>
          <w:p w14:paraId="14F84F28"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14.3</w:t>
            </w:r>
          </w:p>
        </w:tc>
        <w:tc>
          <w:tcPr>
            <w:tcW w:w="1476" w:type="dxa"/>
            <w:hideMark/>
          </w:tcPr>
          <w:p w14:paraId="15016682"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0.0</w:t>
            </w:r>
          </w:p>
        </w:tc>
        <w:tc>
          <w:tcPr>
            <w:tcW w:w="1750" w:type="dxa"/>
            <w:hideMark/>
          </w:tcPr>
          <w:p w14:paraId="71C64CCF"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1.6</w:t>
            </w:r>
          </w:p>
        </w:tc>
      </w:tr>
      <w:tr w:rsidR="003F0ECA" w:rsidRPr="00E078B6" w14:paraId="7160293A" w14:textId="77777777" w:rsidTr="00EC549A">
        <w:trPr>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70BA08C4" w14:textId="34436FC5" w:rsidR="00AC33F3" w:rsidRPr="00E078B6" w:rsidRDefault="003F0ECA" w:rsidP="00E078B6">
            <w:pPr>
              <w:spacing w:line="288" w:lineRule="auto"/>
              <w:rPr>
                <w:rFonts w:eastAsia="Calibri" w:cs="Times New Roman"/>
                <w:szCs w:val="20"/>
              </w:rPr>
            </w:pPr>
            <w:r w:rsidRPr="00E078B6">
              <w:rPr>
                <w:rFonts w:eastAsia="Calibri" w:cs="Times New Roman"/>
                <w:szCs w:val="20"/>
              </w:rPr>
              <w:t>Byddai’n well gennyf beidio â dweud</w:t>
            </w:r>
          </w:p>
        </w:tc>
        <w:tc>
          <w:tcPr>
            <w:tcW w:w="942" w:type="dxa"/>
            <w:hideMark/>
          </w:tcPr>
          <w:p w14:paraId="2BEF4695"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8</w:t>
            </w:r>
          </w:p>
        </w:tc>
        <w:tc>
          <w:tcPr>
            <w:tcW w:w="1397" w:type="dxa"/>
            <w:hideMark/>
          </w:tcPr>
          <w:p w14:paraId="157393E1"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1.2</w:t>
            </w:r>
          </w:p>
        </w:tc>
        <w:tc>
          <w:tcPr>
            <w:tcW w:w="1383" w:type="dxa"/>
            <w:hideMark/>
          </w:tcPr>
          <w:p w14:paraId="0DFCD8B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w:t>
            </w:r>
          </w:p>
        </w:tc>
        <w:tc>
          <w:tcPr>
            <w:tcW w:w="1552" w:type="dxa"/>
            <w:hideMark/>
          </w:tcPr>
          <w:p w14:paraId="38136E67"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50.0</w:t>
            </w:r>
          </w:p>
        </w:tc>
        <w:tc>
          <w:tcPr>
            <w:tcW w:w="1596" w:type="dxa"/>
            <w:hideMark/>
          </w:tcPr>
          <w:p w14:paraId="5C7F318B"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w:t>
            </w:r>
          </w:p>
        </w:tc>
        <w:tc>
          <w:tcPr>
            <w:tcW w:w="1718" w:type="dxa"/>
            <w:hideMark/>
          </w:tcPr>
          <w:p w14:paraId="169C9051"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50.0</w:t>
            </w:r>
          </w:p>
        </w:tc>
        <w:tc>
          <w:tcPr>
            <w:tcW w:w="1574" w:type="dxa"/>
            <w:hideMark/>
          </w:tcPr>
          <w:p w14:paraId="0F593FB5"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25.0</w:t>
            </w:r>
          </w:p>
        </w:tc>
        <w:tc>
          <w:tcPr>
            <w:tcW w:w="1476" w:type="dxa"/>
            <w:hideMark/>
          </w:tcPr>
          <w:p w14:paraId="6DEDB2C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_</w:t>
            </w:r>
          </w:p>
        </w:tc>
        <w:tc>
          <w:tcPr>
            <w:tcW w:w="1750" w:type="dxa"/>
            <w:hideMark/>
          </w:tcPr>
          <w:p w14:paraId="52F08D0E"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3.3</w:t>
            </w:r>
          </w:p>
        </w:tc>
      </w:tr>
      <w:tr w:rsidR="003F0ECA" w:rsidRPr="00E078B6" w14:paraId="343E1D23" w14:textId="77777777" w:rsidTr="00EC549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111A796E" w14:textId="18B16B03" w:rsidR="00AC33F3" w:rsidRPr="00E078B6" w:rsidRDefault="003F0ECA" w:rsidP="00E078B6">
            <w:pPr>
              <w:spacing w:line="288" w:lineRule="auto"/>
              <w:rPr>
                <w:rFonts w:eastAsia="Calibri" w:cs="Times New Roman"/>
                <w:szCs w:val="20"/>
              </w:rPr>
            </w:pPr>
            <w:r w:rsidRPr="00E078B6">
              <w:rPr>
                <w:rFonts w:eastAsia="Calibri" w:cs="Times New Roman"/>
                <w:szCs w:val="20"/>
              </w:rPr>
              <w:t>Dim ateb</w:t>
            </w:r>
          </w:p>
        </w:tc>
        <w:tc>
          <w:tcPr>
            <w:tcW w:w="942" w:type="dxa"/>
            <w:hideMark/>
          </w:tcPr>
          <w:p w14:paraId="3FB11F0B"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7</w:t>
            </w:r>
          </w:p>
        </w:tc>
        <w:tc>
          <w:tcPr>
            <w:tcW w:w="1397" w:type="dxa"/>
            <w:hideMark/>
          </w:tcPr>
          <w:p w14:paraId="0900B7AD"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1.0</w:t>
            </w:r>
          </w:p>
        </w:tc>
        <w:tc>
          <w:tcPr>
            <w:tcW w:w="1383" w:type="dxa"/>
            <w:hideMark/>
          </w:tcPr>
          <w:p w14:paraId="7B9310AE"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w:t>
            </w:r>
          </w:p>
        </w:tc>
        <w:tc>
          <w:tcPr>
            <w:tcW w:w="1552" w:type="dxa"/>
            <w:hideMark/>
          </w:tcPr>
          <w:p w14:paraId="53F3E330"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42.9</w:t>
            </w:r>
          </w:p>
        </w:tc>
        <w:tc>
          <w:tcPr>
            <w:tcW w:w="1596" w:type="dxa"/>
            <w:hideMark/>
          </w:tcPr>
          <w:p w14:paraId="4E5F8B91"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0</w:t>
            </w:r>
          </w:p>
        </w:tc>
        <w:tc>
          <w:tcPr>
            <w:tcW w:w="1718" w:type="dxa"/>
            <w:hideMark/>
          </w:tcPr>
          <w:p w14:paraId="427A1F6E"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0.0</w:t>
            </w:r>
          </w:p>
        </w:tc>
        <w:tc>
          <w:tcPr>
            <w:tcW w:w="1574" w:type="dxa"/>
            <w:hideMark/>
          </w:tcPr>
          <w:p w14:paraId="62148C0F"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0.0</w:t>
            </w:r>
          </w:p>
        </w:tc>
        <w:tc>
          <w:tcPr>
            <w:tcW w:w="1476" w:type="dxa"/>
            <w:hideMark/>
          </w:tcPr>
          <w:p w14:paraId="494E1821"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8.2</w:t>
            </w:r>
          </w:p>
        </w:tc>
        <w:tc>
          <w:tcPr>
            <w:tcW w:w="1750" w:type="dxa"/>
            <w:hideMark/>
          </w:tcPr>
          <w:p w14:paraId="54008D6B" w14:textId="77777777" w:rsidR="00AC33F3" w:rsidRPr="00E078B6" w:rsidRDefault="00AC33F3" w:rsidP="00E078B6">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0.0</w:t>
            </w:r>
          </w:p>
        </w:tc>
      </w:tr>
      <w:tr w:rsidR="003F0ECA" w:rsidRPr="00E078B6" w14:paraId="69EF3FFD" w14:textId="77777777" w:rsidTr="00EC549A">
        <w:trPr>
          <w:trHeight w:val="298"/>
        </w:trPr>
        <w:tc>
          <w:tcPr>
            <w:cnfStyle w:val="001000000000" w:firstRow="0" w:lastRow="0" w:firstColumn="1" w:lastColumn="0" w:oddVBand="0" w:evenVBand="0" w:oddHBand="0" w:evenHBand="0" w:firstRowFirstColumn="0" w:firstRowLastColumn="0" w:lastRowFirstColumn="0" w:lastRowLastColumn="0"/>
            <w:tcW w:w="1398" w:type="dxa"/>
            <w:hideMark/>
          </w:tcPr>
          <w:p w14:paraId="4DF08455" w14:textId="5B2D9DF8" w:rsidR="00AC33F3" w:rsidRPr="00E078B6" w:rsidRDefault="003F0ECA" w:rsidP="00E078B6">
            <w:pPr>
              <w:spacing w:line="288" w:lineRule="auto"/>
              <w:rPr>
                <w:rFonts w:eastAsia="Calibri" w:cs="Times New Roman"/>
                <w:szCs w:val="20"/>
              </w:rPr>
            </w:pPr>
            <w:r w:rsidRPr="00E078B6">
              <w:rPr>
                <w:rFonts w:eastAsia="Calibri" w:cs="Times New Roman"/>
                <w:szCs w:val="20"/>
              </w:rPr>
              <w:t>Cyfanswm</w:t>
            </w:r>
          </w:p>
        </w:tc>
        <w:tc>
          <w:tcPr>
            <w:tcW w:w="942" w:type="dxa"/>
            <w:hideMark/>
          </w:tcPr>
          <w:p w14:paraId="1F1188B2"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673</w:t>
            </w:r>
          </w:p>
        </w:tc>
        <w:tc>
          <w:tcPr>
            <w:tcW w:w="1397" w:type="dxa"/>
            <w:hideMark/>
          </w:tcPr>
          <w:p w14:paraId="7EB5EA01"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100</w:t>
            </w:r>
          </w:p>
        </w:tc>
        <w:tc>
          <w:tcPr>
            <w:tcW w:w="1383" w:type="dxa"/>
            <w:hideMark/>
          </w:tcPr>
          <w:p w14:paraId="23DF244C"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265</w:t>
            </w:r>
          </w:p>
        </w:tc>
        <w:tc>
          <w:tcPr>
            <w:tcW w:w="1552" w:type="dxa"/>
            <w:hideMark/>
          </w:tcPr>
          <w:p w14:paraId="42803BDF"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39.4</w:t>
            </w:r>
          </w:p>
        </w:tc>
        <w:tc>
          <w:tcPr>
            <w:tcW w:w="1596" w:type="dxa"/>
            <w:hideMark/>
          </w:tcPr>
          <w:p w14:paraId="4C859FB2"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61</w:t>
            </w:r>
          </w:p>
        </w:tc>
        <w:tc>
          <w:tcPr>
            <w:tcW w:w="1718" w:type="dxa"/>
            <w:hideMark/>
          </w:tcPr>
          <w:p w14:paraId="3D4C46A8"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23.0</w:t>
            </w:r>
          </w:p>
        </w:tc>
        <w:tc>
          <w:tcPr>
            <w:tcW w:w="1574" w:type="dxa"/>
            <w:hideMark/>
          </w:tcPr>
          <w:p w14:paraId="323F7073"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9.1</w:t>
            </w:r>
          </w:p>
        </w:tc>
        <w:tc>
          <w:tcPr>
            <w:tcW w:w="1476" w:type="dxa"/>
            <w:hideMark/>
          </w:tcPr>
          <w:p w14:paraId="46C9C850"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4.8</w:t>
            </w:r>
          </w:p>
        </w:tc>
        <w:tc>
          <w:tcPr>
            <w:tcW w:w="1750" w:type="dxa"/>
            <w:hideMark/>
          </w:tcPr>
          <w:p w14:paraId="46168B6A" w14:textId="77777777" w:rsidR="00AC33F3" w:rsidRPr="00E078B6" w:rsidRDefault="00AC33F3" w:rsidP="00E078B6">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0"/>
              </w:rPr>
            </w:pPr>
            <w:r w:rsidRPr="00E078B6">
              <w:rPr>
                <w:rFonts w:eastAsia="Calibri" w:cs="Times New Roman"/>
                <w:color w:val="000000"/>
                <w:szCs w:val="20"/>
              </w:rPr>
              <w:t>100.0</w:t>
            </w:r>
          </w:p>
        </w:tc>
      </w:tr>
    </w:tbl>
    <w:p w14:paraId="1632C6C6" w14:textId="7A243839" w:rsidR="00AC33F3" w:rsidRDefault="00AC33F3" w:rsidP="005A5A9F">
      <w:pPr>
        <w:spacing w:before="0" w:after="160" w:line="259" w:lineRule="auto"/>
      </w:pPr>
      <w:r>
        <w:br w:type="page"/>
      </w:r>
      <w:r w:rsidR="003F0ECA" w:rsidRPr="003F0ECA">
        <w:lastRenderedPageBreak/>
        <w:t>Dadansoddiad</w:t>
      </w:r>
      <w:r>
        <w:t>:</w:t>
      </w:r>
      <w:r>
        <w:tab/>
      </w:r>
      <w:r>
        <w:tab/>
      </w:r>
      <w:r>
        <w:tab/>
      </w:r>
    </w:p>
    <w:p w14:paraId="60325EAB" w14:textId="6DCFD05D" w:rsidR="003F0ECA" w:rsidRPr="003F0ECA" w:rsidRDefault="003F0ECA" w:rsidP="003F0ECA">
      <w:pPr>
        <w:pStyle w:val="4Bulletlist"/>
      </w:pPr>
      <w:r w:rsidRPr="003F0ECA">
        <w:t>Mae'r ystadegau hyn yn cynnwys y prentisiaid diweddaraf i gael eu derbyn;</w:t>
      </w:r>
    </w:p>
    <w:p w14:paraId="0766BF5C" w14:textId="79B7ABD4" w:rsidR="003F0ECA" w:rsidRPr="003F0ECA" w:rsidRDefault="003F0ECA" w:rsidP="003F0ECA">
      <w:pPr>
        <w:pStyle w:val="4Bulletlist"/>
      </w:pPr>
      <w:r w:rsidRPr="003F0ECA">
        <w:t>Mae nifer y rhai nad ydynt yn ateb wedi gostwng o 10.2 y cant yn 2014-2015 a 5.6 y cant yn 2015-2016 i 1.0 y cant yn 2016-</w:t>
      </w:r>
      <w:r>
        <w:t>20</w:t>
      </w:r>
      <w:r w:rsidRPr="003F0ECA">
        <w:t>17, gan ddangos cynnydd yn y cyfraddau adrodd; ac</w:t>
      </w:r>
    </w:p>
    <w:p w14:paraId="4C48856A" w14:textId="5D789C32" w:rsidR="00AC33F3" w:rsidRDefault="003F0ECA" w:rsidP="003F0ECA">
      <w:pPr>
        <w:pStyle w:val="4Bulletlist"/>
      </w:pPr>
      <w:r w:rsidRPr="003F0ECA">
        <w:t xml:space="preserve">Mae mwyafrif y ceisiadau eto gan bobl 20-39 oed. Cynyddodd nifer y bobl dros 50 oed y cynigiwyd cyflogaeth iddynt o dri yn 2015-2016 i naw yn 2016-2017. Er bod y nifer yn fach, mae'r gyfradd lwyddiant i bobl dros 50 oed yn sylweddol uwch, ar 40 y cant i’r rheini rhwng 50 a 59 oed a 50 y cant i’r rheini sy'n 60 oed a throsodd. Aeth 14.8 y cant o’r holl gynigion am swyddi i bobl dros 50 oed. Mae hyn yn dal i fod yn is na data Teithio i'r Gwaith Cyfrifiad 2011 sy'n nodi bod 23.9 y cant o bobl weithgar yn economaidd yn y TTWA rhwng 50 a 64 oed. </w:t>
      </w:r>
      <w:r w:rsidR="00AC33F3">
        <w:br w:type="page"/>
      </w:r>
    </w:p>
    <w:p w14:paraId="3508E92F" w14:textId="0F7A258C" w:rsidR="00AC33F3" w:rsidRDefault="003F0ECA" w:rsidP="00AC33F3">
      <w:pPr>
        <w:pStyle w:val="2Sub-headings"/>
      </w:pPr>
      <w:r w:rsidRPr="003F0ECA">
        <w:lastRenderedPageBreak/>
        <w:t>Anabledd</w:t>
      </w:r>
    </w:p>
    <w:p w14:paraId="78B24B6D" w14:textId="3DB4AF1C" w:rsidR="000B71A9" w:rsidRDefault="000B71A9" w:rsidP="000B71A9">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4</w:t>
      </w:r>
      <w:r w:rsidR="005B18E0">
        <w:rPr>
          <w:noProof/>
        </w:rPr>
        <w:fldChar w:fldCharType="end"/>
      </w:r>
      <w:r>
        <w:t xml:space="preserve">: </w:t>
      </w:r>
      <w:r w:rsidRPr="00914069">
        <w:t>Proffil y Gweithlu o ran Anabledd.</w:t>
      </w:r>
    </w:p>
    <w:tbl>
      <w:tblPr>
        <w:tblStyle w:val="GridTable4-Accent4"/>
        <w:tblW w:w="5000" w:type="pct"/>
        <w:tblLook w:val="04A0" w:firstRow="1" w:lastRow="0" w:firstColumn="1" w:lastColumn="0" w:noHBand="0" w:noVBand="1"/>
      </w:tblPr>
      <w:tblGrid>
        <w:gridCol w:w="1969"/>
        <w:gridCol w:w="1718"/>
        <w:gridCol w:w="1280"/>
        <w:gridCol w:w="929"/>
        <w:gridCol w:w="1594"/>
        <w:gridCol w:w="1242"/>
        <w:gridCol w:w="1896"/>
        <w:gridCol w:w="1109"/>
        <w:gridCol w:w="3049"/>
      </w:tblGrid>
      <w:tr w:rsidR="00AC33F3" w:rsidRPr="00184FD5" w14:paraId="2A3D46DF" w14:textId="77777777" w:rsidTr="006C428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66" w:type="pct"/>
            <w:hideMark/>
          </w:tcPr>
          <w:p w14:paraId="053201AA" w14:textId="0997741E" w:rsidR="00AC33F3" w:rsidRPr="00184FD5" w:rsidRDefault="003F0ECA" w:rsidP="000B71A9">
            <w:pPr>
              <w:spacing w:line="288" w:lineRule="auto"/>
              <w:rPr>
                <w:rFonts w:eastAsia="Calibri" w:cs="Times New Roman"/>
              </w:rPr>
            </w:pPr>
            <w:r>
              <w:rPr>
                <w:rFonts w:eastAsia="Calibri" w:cs="Times New Roman"/>
              </w:rPr>
              <w:t>Gradd</w:t>
            </w:r>
          </w:p>
        </w:tc>
        <w:tc>
          <w:tcPr>
            <w:tcW w:w="581" w:type="pct"/>
            <w:hideMark/>
          </w:tcPr>
          <w:p w14:paraId="6A7689A2" w14:textId="0A60D758" w:rsidR="00AC33F3" w:rsidRPr="00184FD5" w:rsidRDefault="003F0ECA" w:rsidP="000B71A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F0ECA">
              <w:rPr>
                <w:rFonts w:eastAsia="Calibri" w:cs="Times New Roman"/>
              </w:rPr>
              <w:t>Cyfanswm y staff</w:t>
            </w:r>
          </w:p>
        </w:tc>
        <w:tc>
          <w:tcPr>
            <w:tcW w:w="747" w:type="pct"/>
            <w:gridSpan w:val="2"/>
            <w:hideMark/>
          </w:tcPr>
          <w:p w14:paraId="608AF280" w14:textId="0FC2CCC6" w:rsidR="00AC33F3" w:rsidRPr="00184FD5" w:rsidRDefault="003F0ECA" w:rsidP="000B71A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F0ECA">
              <w:rPr>
                <w:rFonts w:eastAsia="Calibri" w:cs="Times New Roman"/>
              </w:rPr>
              <w:t>Staff anabl</w:t>
            </w:r>
          </w:p>
        </w:tc>
        <w:tc>
          <w:tcPr>
            <w:tcW w:w="959" w:type="pct"/>
            <w:gridSpan w:val="2"/>
            <w:hideMark/>
          </w:tcPr>
          <w:p w14:paraId="4D8612DB" w14:textId="2D4BE052" w:rsidR="00AC33F3" w:rsidRPr="00184FD5" w:rsidRDefault="003F0ECA" w:rsidP="000B71A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F0ECA">
              <w:rPr>
                <w:rFonts w:eastAsia="Calibri" w:cs="Times New Roman"/>
              </w:rPr>
              <w:t>Staff nad ydynt yn anabl</w:t>
            </w:r>
          </w:p>
        </w:tc>
        <w:tc>
          <w:tcPr>
            <w:tcW w:w="1016" w:type="pct"/>
            <w:gridSpan w:val="2"/>
            <w:hideMark/>
          </w:tcPr>
          <w:p w14:paraId="2B8E4D27" w14:textId="726F6B52" w:rsidR="00AC33F3" w:rsidRPr="00184FD5" w:rsidRDefault="003F0ECA" w:rsidP="000B71A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F0ECA">
              <w:rPr>
                <w:rFonts w:eastAsia="Calibri" w:cs="Times New Roman"/>
              </w:rPr>
              <w:t>Heb ddatgelu</w:t>
            </w:r>
          </w:p>
        </w:tc>
        <w:tc>
          <w:tcPr>
            <w:tcW w:w="1031" w:type="pct"/>
          </w:tcPr>
          <w:p w14:paraId="6833E74C" w14:textId="4FC6FEEB" w:rsidR="00AC33F3" w:rsidRPr="00184FD5" w:rsidRDefault="003F0ECA" w:rsidP="000B71A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F0ECA">
              <w:rPr>
                <w:rFonts w:eastAsia="Calibri" w:cs="Times New Roman"/>
              </w:rPr>
              <w:t>Canran y staff anabl</w:t>
            </w:r>
          </w:p>
        </w:tc>
      </w:tr>
      <w:tr w:rsidR="00AC33F3" w:rsidRPr="00184FD5" w14:paraId="17FEB3CF" w14:textId="77777777" w:rsidTr="006C428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6" w:type="pct"/>
            <w:hideMark/>
          </w:tcPr>
          <w:p w14:paraId="0BD4A0F2" w14:textId="77777777" w:rsidR="00AC33F3" w:rsidRPr="00184FD5" w:rsidRDefault="00AC33F3" w:rsidP="000B71A9">
            <w:pPr>
              <w:spacing w:line="288" w:lineRule="auto"/>
              <w:rPr>
                <w:rFonts w:eastAsia="Calibri" w:cs="Times New Roman"/>
                <w:color w:val="000000"/>
              </w:rPr>
            </w:pPr>
            <w:r w:rsidRPr="00184FD5">
              <w:rPr>
                <w:rFonts w:eastAsia="Calibri" w:cs="Times New Roman"/>
                <w:color w:val="000000"/>
              </w:rPr>
              <w:t> </w:t>
            </w:r>
          </w:p>
        </w:tc>
        <w:tc>
          <w:tcPr>
            <w:tcW w:w="581" w:type="pct"/>
            <w:hideMark/>
          </w:tcPr>
          <w:p w14:paraId="772F25C6" w14:textId="1073E1D4" w:rsidR="00AC33F3"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Pr>
                <w:rFonts w:eastAsia="Calibri" w:cs="Times New Roman"/>
                <w:b/>
                <w:color w:val="000000"/>
              </w:rPr>
              <w:t>nifer</w:t>
            </w:r>
          </w:p>
        </w:tc>
        <w:tc>
          <w:tcPr>
            <w:tcW w:w="433" w:type="pct"/>
            <w:hideMark/>
          </w:tcPr>
          <w:p w14:paraId="66C9102B" w14:textId="6AD421F1" w:rsidR="00AC33F3"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Pr>
                <w:rFonts w:eastAsia="Calibri" w:cs="Times New Roman"/>
                <w:b/>
                <w:color w:val="000000"/>
              </w:rPr>
              <w:t>nifer</w:t>
            </w:r>
          </w:p>
        </w:tc>
        <w:tc>
          <w:tcPr>
            <w:tcW w:w="314" w:type="pct"/>
            <w:hideMark/>
          </w:tcPr>
          <w:p w14:paraId="4A7E298C" w14:textId="77777777" w:rsidR="00AC33F3" w:rsidRPr="00184FD5" w:rsidRDefault="00AC33F3"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539" w:type="pct"/>
            <w:hideMark/>
          </w:tcPr>
          <w:p w14:paraId="650CB739" w14:textId="6E0599EB" w:rsidR="00AC33F3"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Pr>
                <w:rFonts w:eastAsia="Calibri" w:cs="Times New Roman"/>
                <w:b/>
                <w:color w:val="000000"/>
              </w:rPr>
              <w:t>nifer</w:t>
            </w:r>
            <w:r w:rsidR="00AC33F3" w:rsidRPr="00184FD5">
              <w:rPr>
                <w:rFonts w:eastAsia="Calibri" w:cs="Times New Roman"/>
                <w:b/>
                <w:color w:val="000000"/>
              </w:rPr>
              <w:t xml:space="preserve"> </w:t>
            </w:r>
          </w:p>
        </w:tc>
        <w:tc>
          <w:tcPr>
            <w:tcW w:w="420" w:type="pct"/>
            <w:hideMark/>
          </w:tcPr>
          <w:p w14:paraId="33DDFDF8" w14:textId="77777777" w:rsidR="00AC33F3" w:rsidRPr="00184FD5" w:rsidRDefault="00AC33F3"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641" w:type="pct"/>
            <w:hideMark/>
          </w:tcPr>
          <w:p w14:paraId="6664DB06" w14:textId="7F3D3F68" w:rsidR="00AC33F3"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Pr>
                <w:rFonts w:eastAsia="Calibri" w:cs="Times New Roman"/>
                <w:b/>
                <w:color w:val="000000"/>
              </w:rPr>
              <w:t>nifer</w:t>
            </w:r>
            <w:r w:rsidR="00AC33F3" w:rsidRPr="00184FD5">
              <w:rPr>
                <w:rFonts w:eastAsia="Calibri" w:cs="Times New Roman"/>
                <w:b/>
                <w:color w:val="000000"/>
              </w:rPr>
              <w:t xml:space="preserve"> </w:t>
            </w:r>
          </w:p>
        </w:tc>
        <w:tc>
          <w:tcPr>
            <w:tcW w:w="375" w:type="pct"/>
            <w:hideMark/>
          </w:tcPr>
          <w:p w14:paraId="46335D68" w14:textId="77777777" w:rsidR="00AC33F3" w:rsidRPr="00184FD5" w:rsidRDefault="00AC33F3"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1031" w:type="pct"/>
            <w:hideMark/>
          </w:tcPr>
          <w:p w14:paraId="3B932BA9" w14:textId="77777777" w:rsidR="00AC33F3" w:rsidRPr="00184FD5" w:rsidRDefault="00AC33F3"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2017 / 2016</w:t>
            </w:r>
          </w:p>
        </w:tc>
      </w:tr>
      <w:tr w:rsidR="003F0ECA" w:rsidRPr="00184FD5" w14:paraId="4C3EAB71" w14:textId="77777777" w:rsidTr="006C4281">
        <w:trPr>
          <w:trHeight w:val="300"/>
        </w:trPr>
        <w:tc>
          <w:tcPr>
            <w:cnfStyle w:val="001000000000" w:firstRow="0" w:lastRow="0" w:firstColumn="1" w:lastColumn="0" w:oddVBand="0" w:evenVBand="0" w:oddHBand="0" w:evenHBand="0" w:firstRowFirstColumn="0" w:firstRowLastColumn="0" w:lastRowFirstColumn="0" w:lastRowLastColumn="0"/>
            <w:tcW w:w="666" w:type="pct"/>
            <w:hideMark/>
          </w:tcPr>
          <w:p w14:paraId="2144D5A2" w14:textId="618BF290"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Cymorth Tîm**</w:t>
            </w:r>
          </w:p>
        </w:tc>
        <w:tc>
          <w:tcPr>
            <w:tcW w:w="581" w:type="pct"/>
            <w:hideMark/>
          </w:tcPr>
          <w:p w14:paraId="68C45BA0"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130</w:t>
            </w:r>
          </w:p>
        </w:tc>
        <w:tc>
          <w:tcPr>
            <w:tcW w:w="433" w:type="pct"/>
            <w:hideMark/>
          </w:tcPr>
          <w:p w14:paraId="4FFBF6AB"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w:t>
            </w:r>
          </w:p>
        </w:tc>
        <w:tc>
          <w:tcPr>
            <w:tcW w:w="314" w:type="pct"/>
            <w:hideMark/>
          </w:tcPr>
          <w:p w14:paraId="1032ED65"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7.7</w:t>
            </w:r>
          </w:p>
        </w:tc>
        <w:tc>
          <w:tcPr>
            <w:tcW w:w="539" w:type="pct"/>
            <w:hideMark/>
          </w:tcPr>
          <w:p w14:paraId="0CC9E50E"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109</w:t>
            </w:r>
          </w:p>
        </w:tc>
        <w:tc>
          <w:tcPr>
            <w:tcW w:w="420" w:type="pct"/>
            <w:hideMark/>
          </w:tcPr>
          <w:p w14:paraId="386507C1"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83.8</w:t>
            </w:r>
          </w:p>
        </w:tc>
        <w:tc>
          <w:tcPr>
            <w:tcW w:w="641" w:type="pct"/>
            <w:hideMark/>
          </w:tcPr>
          <w:p w14:paraId="16E73D66"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11</w:t>
            </w:r>
          </w:p>
        </w:tc>
        <w:tc>
          <w:tcPr>
            <w:tcW w:w="375" w:type="pct"/>
            <w:hideMark/>
          </w:tcPr>
          <w:p w14:paraId="402B3411"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8.5</w:t>
            </w:r>
          </w:p>
        </w:tc>
        <w:tc>
          <w:tcPr>
            <w:tcW w:w="1031" w:type="pct"/>
            <w:hideMark/>
          </w:tcPr>
          <w:p w14:paraId="54794AFD"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7.7 / 4.7</w:t>
            </w:r>
          </w:p>
        </w:tc>
      </w:tr>
      <w:tr w:rsidR="006C4281" w:rsidRPr="00184FD5" w14:paraId="66E8F30D" w14:textId="77777777" w:rsidTr="006C4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 w:type="pct"/>
            <w:hideMark/>
          </w:tcPr>
          <w:p w14:paraId="1B43FE98" w14:textId="0A3FB8A9"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Band Rheoli 3</w:t>
            </w:r>
          </w:p>
        </w:tc>
        <w:tc>
          <w:tcPr>
            <w:tcW w:w="581" w:type="pct"/>
            <w:hideMark/>
          </w:tcPr>
          <w:p w14:paraId="1A8AE051"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67</w:t>
            </w:r>
          </w:p>
        </w:tc>
        <w:tc>
          <w:tcPr>
            <w:tcW w:w="433" w:type="pct"/>
            <w:hideMark/>
          </w:tcPr>
          <w:p w14:paraId="5CCC47C2"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3</w:t>
            </w:r>
          </w:p>
        </w:tc>
        <w:tc>
          <w:tcPr>
            <w:tcW w:w="314" w:type="pct"/>
            <w:hideMark/>
          </w:tcPr>
          <w:p w14:paraId="23E9D07E"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4.5</w:t>
            </w:r>
          </w:p>
        </w:tc>
        <w:tc>
          <w:tcPr>
            <w:tcW w:w="539" w:type="pct"/>
            <w:hideMark/>
          </w:tcPr>
          <w:p w14:paraId="5BF044A5"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59</w:t>
            </w:r>
          </w:p>
        </w:tc>
        <w:tc>
          <w:tcPr>
            <w:tcW w:w="420" w:type="pct"/>
            <w:hideMark/>
          </w:tcPr>
          <w:p w14:paraId="2B8643BC"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88.1</w:t>
            </w:r>
          </w:p>
        </w:tc>
        <w:tc>
          <w:tcPr>
            <w:tcW w:w="641" w:type="pct"/>
            <w:hideMark/>
          </w:tcPr>
          <w:p w14:paraId="58E15C4F"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w:t>
            </w:r>
          </w:p>
        </w:tc>
        <w:tc>
          <w:tcPr>
            <w:tcW w:w="375" w:type="pct"/>
            <w:hideMark/>
          </w:tcPr>
          <w:p w14:paraId="589F3ACF"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7.5</w:t>
            </w:r>
          </w:p>
        </w:tc>
        <w:tc>
          <w:tcPr>
            <w:tcW w:w="1031" w:type="pct"/>
            <w:hideMark/>
          </w:tcPr>
          <w:p w14:paraId="6F9FF78E"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 xml:space="preserve">4.5 / 4.6 </w:t>
            </w:r>
          </w:p>
        </w:tc>
      </w:tr>
      <w:tr w:rsidR="003F0ECA" w:rsidRPr="00184FD5" w14:paraId="4987F6F3" w14:textId="77777777" w:rsidTr="006C4281">
        <w:trPr>
          <w:trHeight w:val="300"/>
        </w:trPr>
        <w:tc>
          <w:tcPr>
            <w:cnfStyle w:val="001000000000" w:firstRow="0" w:lastRow="0" w:firstColumn="1" w:lastColumn="0" w:oddVBand="0" w:evenVBand="0" w:oddHBand="0" w:evenHBand="0" w:firstRowFirstColumn="0" w:firstRowLastColumn="0" w:lastRowFirstColumn="0" w:lastRowLastColumn="0"/>
            <w:tcW w:w="666" w:type="pct"/>
            <w:hideMark/>
          </w:tcPr>
          <w:p w14:paraId="11C12C4B" w14:textId="7DD5AAC1"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Band Rheoli 2</w:t>
            </w:r>
          </w:p>
        </w:tc>
        <w:tc>
          <w:tcPr>
            <w:tcW w:w="581" w:type="pct"/>
            <w:hideMark/>
          </w:tcPr>
          <w:p w14:paraId="3ACCE24F"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125</w:t>
            </w:r>
          </w:p>
        </w:tc>
        <w:tc>
          <w:tcPr>
            <w:tcW w:w="433" w:type="pct"/>
            <w:hideMark/>
          </w:tcPr>
          <w:p w14:paraId="6112B8DA"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w:t>
            </w:r>
          </w:p>
        </w:tc>
        <w:tc>
          <w:tcPr>
            <w:tcW w:w="314" w:type="pct"/>
            <w:hideMark/>
          </w:tcPr>
          <w:p w14:paraId="264A8054"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w:t>
            </w:r>
          </w:p>
        </w:tc>
        <w:tc>
          <w:tcPr>
            <w:tcW w:w="539" w:type="pct"/>
            <w:hideMark/>
          </w:tcPr>
          <w:p w14:paraId="1329D708"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100</w:t>
            </w:r>
          </w:p>
        </w:tc>
        <w:tc>
          <w:tcPr>
            <w:tcW w:w="420" w:type="pct"/>
            <w:hideMark/>
          </w:tcPr>
          <w:p w14:paraId="472B1071"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80.0</w:t>
            </w:r>
          </w:p>
        </w:tc>
        <w:tc>
          <w:tcPr>
            <w:tcW w:w="641" w:type="pct"/>
            <w:hideMark/>
          </w:tcPr>
          <w:p w14:paraId="5A22A447"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15</w:t>
            </w:r>
          </w:p>
        </w:tc>
        <w:tc>
          <w:tcPr>
            <w:tcW w:w="375" w:type="pct"/>
            <w:hideMark/>
          </w:tcPr>
          <w:p w14:paraId="7E0520D7"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12.0</w:t>
            </w:r>
          </w:p>
        </w:tc>
        <w:tc>
          <w:tcPr>
            <w:tcW w:w="1031" w:type="pct"/>
            <w:hideMark/>
          </w:tcPr>
          <w:p w14:paraId="25C9CB46"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 / 7.4</w:t>
            </w:r>
          </w:p>
        </w:tc>
      </w:tr>
      <w:tr w:rsidR="006C4281" w:rsidRPr="00184FD5" w14:paraId="33A2B3FE" w14:textId="77777777" w:rsidTr="006C4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 w:type="pct"/>
            <w:hideMark/>
          </w:tcPr>
          <w:p w14:paraId="00199CCD" w14:textId="1449C39F"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Band Rheoli 1</w:t>
            </w:r>
          </w:p>
        </w:tc>
        <w:tc>
          <w:tcPr>
            <w:tcW w:w="581" w:type="pct"/>
            <w:hideMark/>
          </w:tcPr>
          <w:p w14:paraId="71A113C0"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72</w:t>
            </w:r>
          </w:p>
        </w:tc>
        <w:tc>
          <w:tcPr>
            <w:tcW w:w="433" w:type="pct"/>
            <w:hideMark/>
          </w:tcPr>
          <w:p w14:paraId="4B7F9E31"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w:t>
            </w:r>
          </w:p>
        </w:tc>
        <w:tc>
          <w:tcPr>
            <w:tcW w:w="314" w:type="pct"/>
            <w:hideMark/>
          </w:tcPr>
          <w:p w14:paraId="79E4A593"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1.4</w:t>
            </w:r>
          </w:p>
        </w:tc>
        <w:tc>
          <w:tcPr>
            <w:tcW w:w="539" w:type="pct"/>
            <w:hideMark/>
          </w:tcPr>
          <w:p w14:paraId="53B0E832"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65</w:t>
            </w:r>
          </w:p>
        </w:tc>
        <w:tc>
          <w:tcPr>
            <w:tcW w:w="420" w:type="pct"/>
            <w:hideMark/>
          </w:tcPr>
          <w:p w14:paraId="44C8A04E"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90.3</w:t>
            </w:r>
          </w:p>
        </w:tc>
        <w:tc>
          <w:tcPr>
            <w:tcW w:w="641" w:type="pct"/>
            <w:hideMark/>
          </w:tcPr>
          <w:p w14:paraId="5FBA9784"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w:t>
            </w:r>
          </w:p>
        </w:tc>
        <w:tc>
          <w:tcPr>
            <w:tcW w:w="375" w:type="pct"/>
            <w:hideMark/>
          </w:tcPr>
          <w:p w14:paraId="1453923A"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8.3</w:t>
            </w:r>
          </w:p>
        </w:tc>
        <w:tc>
          <w:tcPr>
            <w:tcW w:w="1031" w:type="pct"/>
            <w:hideMark/>
          </w:tcPr>
          <w:p w14:paraId="651D646E"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1.4 / 1.5</w:t>
            </w:r>
          </w:p>
        </w:tc>
      </w:tr>
      <w:tr w:rsidR="003F0ECA" w:rsidRPr="00184FD5" w14:paraId="2187CFE8" w14:textId="77777777" w:rsidTr="006C4281">
        <w:trPr>
          <w:trHeight w:val="300"/>
        </w:trPr>
        <w:tc>
          <w:tcPr>
            <w:cnfStyle w:val="001000000000" w:firstRow="0" w:lastRow="0" w:firstColumn="1" w:lastColumn="0" w:oddVBand="0" w:evenVBand="0" w:oddHBand="0" w:evenHBand="0" w:firstRowFirstColumn="0" w:firstRowLastColumn="0" w:lastRowFirstColumn="0" w:lastRowLastColumn="0"/>
            <w:tcW w:w="666" w:type="pct"/>
            <w:hideMark/>
          </w:tcPr>
          <w:p w14:paraId="03DFDD8F" w14:textId="435A3AED"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 xml:space="preserve">Band Gweithredol 2 </w:t>
            </w:r>
            <w:r w:rsidRPr="006C4281">
              <w:rPr>
                <w:sz w:val="22"/>
                <w:bdr w:val="none" w:sz="0" w:space="0" w:color="auto" w:frame="1"/>
                <w:lang w:val="cy-GB"/>
              </w:rPr>
              <w:br/>
              <w:t>Band Gweithredol 1</w:t>
            </w:r>
            <w:r w:rsidRPr="006C4281">
              <w:rPr>
                <w:sz w:val="22"/>
                <w:bdr w:val="none" w:sz="0" w:space="0" w:color="auto" w:frame="1"/>
                <w:lang w:val="cy-GB"/>
              </w:rPr>
              <w:br/>
              <w:t>Uwch **</w:t>
            </w:r>
          </w:p>
        </w:tc>
        <w:tc>
          <w:tcPr>
            <w:tcW w:w="581" w:type="pct"/>
            <w:hideMark/>
          </w:tcPr>
          <w:p w14:paraId="3E4378F6"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72</w:t>
            </w:r>
          </w:p>
        </w:tc>
        <w:tc>
          <w:tcPr>
            <w:tcW w:w="433" w:type="pct"/>
            <w:hideMark/>
          </w:tcPr>
          <w:p w14:paraId="3D84502E"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3</w:t>
            </w:r>
          </w:p>
        </w:tc>
        <w:tc>
          <w:tcPr>
            <w:tcW w:w="314" w:type="pct"/>
            <w:hideMark/>
          </w:tcPr>
          <w:p w14:paraId="1804D43F"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4.2</w:t>
            </w:r>
          </w:p>
        </w:tc>
        <w:tc>
          <w:tcPr>
            <w:tcW w:w="539" w:type="pct"/>
            <w:hideMark/>
          </w:tcPr>
          <w:p w14:paraId="0C4F3F12"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67</w:t>
            </w:r>
          </w:p>
        </w:tc>
        <w:tc>
          <w:tcPr>
            <w:tcW w:w="420" w:type="pct"/>
            <w:hideMark/>
          </w:tcPr>
          <w:p w14:paraId="57334245"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93.1</w:t>
            </w:r>
          </w:p>
        </w:tc>
        <w:tc>
          <w:tcPr>
            <w:tcW w:w="641" w:type="pct"/>
            <w:hideMark/>
          </w:tcPr>
          <w:p w14:paraId="64823BC3"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w:t>
            </w:r>
          </w:p>
        </w:tc>
        <w:tc>
          <w:tcPr>
            <w:tcW w:w="375" w:type="pct"/>
            <w:hideMark/>
          </w:tcPr>
          <w:p w14:paraId="733B9ADA"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2.8</w:t>
            </w:r>
          </w:p>
        </w:tc>
        <w:tc>
          <w:tcPr>
            <w:tcW w:w="1031" w:type="pct"/>
            <w:hideMark/>
          </w:tcPr>
          <w:p w14:paraId="50B0966E" w14:textId="77777777" w:rsidR="003F0ECA" w:rsidRPr="00184FD5" w:rsidRDefault="003F0ECA" w:rsidP="000B71A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br/>
              <w:t>4.2 / 7.6</w:t>
            </w:r>
          </w:p>
        </w:tc>
      </w:tr>
      <w:tr w:rsidR="006C4281" w:rsidRPr="00184FD5" w14:paraId="2CBE5986" w14:textId="77777777" w:rsidTr="006C4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 w:type="pct"/>
            <w:noWrap/>
            <w:hideMark/>
          </w:tcPr>
          <w:p w14:paraId="723FB7DE" w14:textId="6F98CC14" w:rsidR="003F0ECA" w:rsidRPr="006C4281" w:rsidRDefault="003F0ECA" w:rsidP="000B71A9">
            <w:pPr>
              <w:spacing w:line="288" w:lineRule="auto"/>
              <w:rPr>
                <w:rFonts w:eastAsia="Calibri" w:cs="Times New Roman"/>
                <w:color w:val="000000"/>
                <w:sz w:val="22"/>
              </w:rPr>
            </w:pPr>
            <w:r w:rsidRPr="006C4281">
              <w:rPr>
                <w:sz w:val="22"/>
                <w:bdr w:val="none" w:sz="0" w:space="0" w:color="auto" w:frame="1"/>
                <w:lang w:val="cy-GB"/>
              </w:rPr>
              <w:t>Cyfanswm</w:t>
            </w:r>
          </w:p>
        </w:tc>
        <w:tc>
          <w:tcPr>
            <w:tcW w:w="581" w:type="pct"/>
            <w:noWrap/>
            <w:hideMark/>
          </w:tcPr>
          <w:p w14:paraId="117DAF85"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bookmarkStart w:id="8" w:name="RANGE!B12"/>
            <w:r w:rsidRPr="00184FD5">
              <w:rPr>
                <w:rFonts w:eastAsia="Calibri" w:cs="Times New Roman"/>
                <w:color w:val="000000"/>
              </w:rPr>
              <w:t>466</w:t>
            </w:r>
            <w:bookmarkEnd w:id="8"/>
          </w:p>
        </w:tc>
        <w:tc>
          <w:tcPr>
            <w:tcW w:w="433" w:type="pct"/>
            <w:noWrap/>
            <w:hideMark/>
          </w:tcPr>
          <w:p w14:paraId="1DC33C23"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27</w:t>
            </w:r>
          </w:p>
        </w:tc>
        <w:tc>
          <w:tcPr>
            <w:tcW w:w="314" w:type="pct"/>
            <w:hideMark/>
          </w:tcPr>
          <w:p w14:paraId="65E6D4BE"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5.8</w:t>
            </w:r>
          </w:p>
        </w:tc>
        <w:tc>
          <w:tcPr>
            <w:tcW w:w="539" w:type="pct"/>
            <w:noWrap/>
            <w:hideMark/>
          </w:tcPr>
          <w:p w14:paraId="637C688B"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400</w:t>
            </w:r>
          </w:p>
        </w:tc>
        <w:tc>
          <w:tcPr>
            <w:tcW w:w="420" w:type="pct"/>
            <w:hideMark/>
          </w:tcPr>
          <w:p w14:paraId="36C38F70"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85.8</w:t>
            </w:r>
          </w:p>
        </w:tc>
        <w:tc>
          <w:tcPr>
            <w:tcW w:w="641" w:type="pct"/>
            <w:noWrap/>
            <w:hideMark/>
          </w:tcPr>
          <w:p w14:paraId="07628798"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39</w:t>
            </w:r>
          </w:p>
        </w:tc>
        <w:tc>
          <w:tcPr>
            <w:tcW w:w="375" w:type="pct"/>
            <w:hideMark/>
          </w:tcPr>
          <w:p w14:paraId="69F885C4"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8.4</w:t>
            </w:r>
          </w:p>
        </w:tc>
        <w:tc>
          <w:tcPr>
            <w:tcW w:w="1031" w:type="pct"/>
            <w:hideMark/>
          </w:tcPr>
          <w:p w14:paraId="7E30AF34" w14:textId="77777777" w:rsidR="003F0ECA" w:rsidRPr="00184FD5" w:rsidRDefault="003F0ECA" w:rsidP="000B71A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5.8 / 5.4</w:t>
            </w:r>
          </w:p>
        </w:tc>
      </w:tr>
    </w:tbl>
    <w:p w14:paraId="285AFBD2" w14:textId="77777777" w:rsidR="006C4281" w:rsidRDefault="006C4281" w:rsidP="006C4281">
      <w:pPr>
        <w:pStyle w:val="3Copy-text"/>
      </w:pPr>
      <w:r>
        <w:t>* gan gynnwys prentisiaid</w:t>
      </w:r>
    </w:p>
    <w:p w14:paraId="457B80C1" w14:textId="77777777" w:rsidR="006C4281" w:rsidRDefault="006C4281" w:rsidP="006C4281">
      <w:pPr>
        <w:pStyle w:val="3Copy-text"/>
      </w:pPr>
      <w:r>
        <w:t>** wedi'u cyfuno i ddiogelu preifatrwydd unigolion</w:t>
      </w:r>
    </w:p>
    <w:p w14:paraId="40CEAE69" w14:textId="2E07414F" w:rsidR="00D553D9" w:rsidRDefault="006C4281" w:rsidP="006C4281">
      <w:pPr>
        <w:pStyle w:val="3Copy-text"/>
      </w:pPr>
      <w:r>
        <w:t>Cyfradd ddatgelu: 91.6 y cant</w:t>
      </w:r>
    </w:p>
    <w:p w14:paraId="5405CA56" w14:textId="17E671CC" w:rsidR="009667A2" w:rsidRDefault="009667A2">
      <w:pPr>
        <w:rPr>
          <w:color w:val="414042"/>
          <w:kern w:val="24"/>
        </w:rPr>
      </w:pPr>
      <w:r>
        <w:br w:type="page"/>
      </w:r>
    </w:p>
    <w:p w14:paraId="1D6F717F" w14:textId="5AB2DC11" w:rsidR="00AC33F3" w:rsidRDefault="006C4281" w:rsidP="00AC33F3">
      <w:pPr>
        <w:pStyle w:val="3Copy-text"/>
      </w:pPr>
      <w:r w:rsidRPr="006C4281">
        <w:lastRenderedPageBreak/>
        <w:t>Dadansoddiad</w:t>
      </w:r>
      <w:r w:rsidR="00AC33F3">
        <w:t>:</w:t>
      </w:r>
    </w:p>
    <w:p w14:paraId="6DAE51F7" w14:textId="13F9D5E0" w:rsidR="006C4281" w:rsidRPr="006C4281" w:rsidRDefault="006C4281" w:rsidP="006C4281">
      <w:pPr>
        <w:pStyle w:val="4Bulletlist"/>
      </w:pPr>
      <w:r w:rsidRPr="006C4281">
        <w:t xml:space="preserve">Canran y staff a ddatganodd anabledd ar 31 Mawrth 2017 oedd 5.8 y cant o'n gweithlu cyfan, cynnydd o’r 5.4 y cant a ddatganodd anabledd yn 2016. Byddwn yn parhau i annog pob aelod o staff anabl i gofnodi ei anabledd ar y system Adnoddau Dynol, gan ein bod yn credu nad yw llawer o bobl â salwch meddwl, dyslecsia a chyflyrau iechyd hirdymor eraill a allai uniaethu â’r diffiniad hwn o anabledd ar ein system, yn cael eu hadlewyrchu yn y data hwn; </w:t>
      </w:r>
    </w:p>
    <w:p w14:paraId="538B5116" w14:textId="6951A1C4" w:rsidR="006C4281" w:rsidRPr="006C4281" w:rsidRDefault="006C4281" w:rsidP="006C4281">
      <w:pPr>
        <w:pStyle w:val="4Bulletlist"/>
      </w:pPr>
      <w:r w:rsidRPr="006C4281">
        <w:t>Dengys y data bod dosbarthiad anwastad o staff sy'n ystyried eu bod yn anabl ar draws ein gweithlu: mae 85 y cant o'n staff sy'n ystyried eu bod yn anabl ar y tair gradd cyflog isaf. Mae 4.2 y cant o'r graddau Band Gweithredol 2, Band Gweithredol 1 ac Uwch yn ystyried eu bod yn anabl, sy'n galonogol, ond byddwn yn parhau i annog staff i ddatgelu eu statws anabledd ar ein system Adnoddau Dynol hunan-wasanaeth; ac</w:t>
      </w:r>
    </w:p>
    <w:p w14:paraId="7C3F4051" w14:textId="53E07DDF" w:rsidR="00D553D9" w:rsidRDefault="006C4281" w:rsidP="006C4281">
      <w:pPr>
        <w:pStyle w:val="4Bulletlist"/>
      </w:pPr>
      <w:r w:rsidRPr="006C4281">
        <w:t>Yn ôl data Cyfrifiad 2011, mae gan 8.3 y cant o'r bobl sy'n weithgar yn economaidd ac yn gweithio yn TTWA Caerdydd broblem iechyd hirdymor neu anabledd sy'n cyfyngu ar eu gweithgareddau o ddydd i ddydd. Gan fod 5.8 y cant o'n gweithlu yn ystyried eu bod yn anabl ar hyn o bryd, hoffem i'r ffigwr hwn alinio mwy â ffigwr TTWA Caerdydd o 8.3 y cant. Rydym yn sylweddoli y gallai hyn olygu annog staff i nodi eu hunain fel staff anabl ond hefyd mae angen inni fod yn sicr ein bod yn denu pobl anabl i wneud cais am swyddi gyda ni. Felly, byddwn yn ystyried hyn fel rhan o strategaeth ehangach i fynd i'r afael â thangynrychiolaeth yn ein gweithlu trwy ddatblygu strategaeth “ddenu” sy'n cynnwys yr holl nodweddion gwarchodedig.</w:t>
      </w:r>
      <w:r w:rsidR="00D553D9">
        <w:br w:type="page"/>
      </w:r>
    </w:p>
    <w:p w14:paraId="108ABAD1" w14:textId="5B04C39F" w:rsidR="000B71A9" w:rsidRDefault="000B71A9" w:rsidP="000B71A9">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5</w:t>
      </w:r>
      <w:r w:rsidR="005B18E0">
        <w:rPr>
          <w:noProof/>
        </w:rPr>
        <w:fldChar w:fldCharType="end"/>
      </w:r>
      <w:r>
        <w:t xml:space="preserve">: </w:t>
      </w:r>
      <w:r w:rsidRPr="00D35889">
        <w:t>Recriwtio Allanol yn ôl Anabledd</w:t>
      </w:r>
    </w:p>
    <w:tbl>
      <w:tblPr>
        <w:tblStyle w:val="GridTable4-Accent4"/>
        <w:tblW w:w="5000" w:type="pct"/>
        <w:tblLayout w:type="fixed"/>
        <w:tblLook w:val="04A0" w:firstRow="1" w:lastRow="0" w:firstColumn="1" w:lastColumn="0" w:noHBand="0" w:noVBand="1"/>
      </w:tblPr>
      <w:tblGrid>
        <w:gridCol w:w="1223"/>
        <w:gridCol w:w="850"/>
        <w:gridCol w:w="1624"/>
        <w:gridCol w:w="850"/>
        <w:gridCol w:w="2217"/>
        <w:gridCol w:w="850"/>
        <w:gridCol w:w="2559"/>
        <w:gridCol w:w="1668"/>
        <w:gridCol w:w="1699"/>
        <w:gridCol w:w="1246"/>
      </w:tblGrid>
      <w:tr w:rsidR="006C4281" w:rsidRPr="00EC549A" w14:paraId="1538AF24" w14:textId="77777777" w:rsidTr="000B71A9">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223" w:type="dxa"/>
          </w:tcPr>
          <w:p w14:paraId="142528D2" w14:textId="77777777" w:rsidR="006C4281" w:rsidRPr="00EC549A" w:rsidRDefault="006C4281" w:rsidP="000B71A9">
            <w:pPr>
              <w:spacing w:line="288" w:lineRule="auto"/>
              <w:rPr>
                <w:rFonts w:ascii="Montserrat" w:eastAsia="Calibri" w:hAnsi="Montserrat" w:cs="Times New Roman"/>
                <w:b w:val="0"/>
                <w:color w:val="000000"/>
                <w:szCs w:val="20"/>
              </w:rPr>
            </w:pPr>
          </w:p>
        </w:tc>
        <w:tc>
          <w:tcPr>
            <w:tcW w:w="2474" w:type="dxa"/>
            <w:gridSpan w:val="2"/>
            <w:hideMark/>
          </w:tcPr>
          <w:p w14:paraId="709BC825" w14:textId="7D1CFF37"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Ceisiadau a gafwyd</w:t>
            </w:r>
          </w:p>
        </w:tc>
        <w:tc>
          <w:tcPr>
            <w:tcW w:w="3067" w:type="dxa"/>
            <w:gridSpan w:val="2"/>
            <w:hideMark/>
          </w:tcPr>
          <w:p w14:paraId="235A14B3" w14:textId="7F654A0A"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Llwyddo yn y broses sifftio</w:t>
            </w:r>
          </w:p>
        </w:tc>
        <w:tc>
          <w:tcPr>
            <w:tcW w:w="3409" w:type="dxa"/>
            <w:gridSpan w:val="2"/>
            <w:hideMark/>
          </w:tcPr>
          <w:p w14:paraId="51D8E82D" w14:textId="1AD2FC26"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Cynnig swydd</w:t>
            </w:r>
          </w:p>
        </w:tc>
        <w:tc>
          <w:tcPr>
            <w:tcW w:w="1668" w:type="dxa"/>
            <w:hideMark/>
          </w:tcPr>
          <w:p w14:paraId="094FD553" w14:textId="06078B58"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Cyfradd llwyddiant gyffredinol</w:t>
            </w:r>
          </w:p>
        </w:tc>
        <w:tc>
          <w:tcPr>
            <w:tcW w:w="1699" w:type="dxa"/>
            <w:hideMark/>
          </w:tcPr>
          <w:p w14:paraId="56B795DC" w14:textId="509CA03D"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Cyfradd llwyddiant gyffredinol 2015-16</w:t>
            </w:r>
          </w:p>
        </w:tc>
        <w:tc>
          <w:tcPr>
            <w:tcW w:w="1246" w:type="dxa"/>
            <w:hideMark/>
          </w:tcPr>
          <w:p w14:paraId="5BFD086A" w14:textId="0122CB55" w:rsidR="006C4281" w:rsidRPr="00EC549A" w:rsidRDefault="006C4281" w:rsidP="000B71A9">
            <w:pPr>
              <w:spacing w:line="288" w:lineRule="auto"/>
              <w:cnfStyle w:val="100000000000" w:firstRow="1" w:lastRow="0" w:firstColumn="0" w:lastColumn="0" w:oddVBand="0" w:evenVBand="0" w:oddHBand="0" w:evenHBand="0" w:firstRowFirstColumn="0" w:firstRowLastColumn="0" w:lastRowFirstColumn="0" w:lastRowLastColumn="0"/>
              <w:rPr>
                <w:rFonts w:ascii="Montserrat" w:eastAsia="Calibri" w:hAnsi="Montserrat" w:cs="Times New Roman"/>
                <w:szCs w:val="20"/>
              </w:rPr>
            </w:pPr>
            <w:r w:rsidRPr="00EC549A">
              <w:rPr>
                <w:rFonts w:ascii="Montserrat" w:eastAsia="Cynulliad Sans" w:hAnsi="Montserrat" w:cs="Cynulliad Sans"/>
                <w:bCs w:val="0"/>
                <w:szCs w:val="20"/>
                <w:bdr w:val="none" w:sz="0" w:space="0" w:color="auto" w:frame="1"/>
                <w:lang w:val="cy-GB"/>
              </w:rPr>
              <w:t>Canran yr holl gynigion swydd</w:t>
            </w:r>
          </w:p>
        </w:tc>
      </w:tr>
      <w:tr w:rsidR="006C4281" w:rsidRPr="00EC549A" w14:paraId="2E301D0F" w14:textId="77777777" w:rsidTr="000B71A9">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223" w:type="dxa"/>
          </w:tcPr>
          <w:p w14:paraId="3AA3A962" w14:textId="77777777" w:rsidR="006C4281" w:rsidRPr="00EC549A" w:rsidRDefault="006C4281" w:rsidP="000B71A9">
            <w:pPr>
              <w:spacing w:line="288" w:lineRule="auto"/>
              <w:rPr>
                <w:rFonts w:ascii="Montserrat" w:eastAsia="Calibri" w:hAnsi="Montserrat" w:cs="Times New Roman"/>
                <w:b w:val="0"/>
                <w:color w:val="000000"/>
                <w:szCs w:val="20"/>
              </w:rPr>
            </w:pPr>
          </w:p>
        </w:tc>
        <w:tc>
          <w:tcPr>
            <w:tcW w:w="850" w:type="dxa"/>
            <w:hideMark/>
          </w:tcPr>
          <w:p w14:paraId="33A5DC02" w14:textId="7F8F10CA"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Nifer</w:t>
            </w:r>
          </w:p>
        </w:tc>
        <w:tc>
          <w:tcPr>
            <w:tcW w:w="1624" w:type="dxa"/>
            <w:hideMark/>
          </w:tcPr>
          <w:p w14:paraId="7CF61689" w14:textId="1DE09A5C"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Canran o'r holl geisiadau</w:t>
            </w:r>
          </w:p>
        </w:tc>
        <w:tc>
          <w:tcPr>
            <w:tcW w:w="850" w:type="dxa"/>
            <w:hideMark/>
          </w:tcPr>
          <w:p w14:paraId="07CB6F7F" w14:textId="120CFF0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Nifer</w:t>
            </w:r>
          </w:p>
        </w:tc>
        <w:tc>
          <w:tcPr>
            <w:tcW w:w="2217" w:type="dxa"/>
            <w:hideMark/>
          </w:tcPr>
          <w:p w14:paraId="22811A01" w14:textId="00651896"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Canran yr ymgeiswyr a lwyddodd yn y broses sifftio</w:t>
            </w:r>
          </w:p>
        </w:tc>
        <w:tc>
          <w:tcPr>
            <w:tcW w:w="850" w:type="dxa"/>
            <w:hideMark/>
          </w:tcPr>
          <w:p w14:paraId="4DCF5B0D" w14:textId="08749BA5"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Nifer</w:t>
            </w:r>
          </w:p>
        </w:tc>
        <w:tc>
          <w:tcPr>
            <w:tcW w:w="2559" w:type="dxa"/>
            <w:hideMark/>
          </w:tcPr>
          <w:p w14:paraId="26E4CE87" w14:textId="633F594B"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ynulliad Sans" w:hAnsi="Montserrat" w:cs="Cynulliad Sans"/>
                <w:b/>
                <w:bCs/>
                <w:szCs w:val="20"/>
                <w:bdr w:val="none" w:sz="0" w:space="0" w:color="auto" w:frame="1"/>
                <w:lang w:val="cy-GB"/>
              </w:rPr>
              <w:t>Canran o'r rhai a lwyddodd yn y broses sifftio a gafodd gynnig swydd</w:t>
            </w:r>
          </w:p>
        </w:tc>
        <w:tc>
          <w:tcPr>
            <w:tcW w:w="1668" w:type="dxa"/>
            <w:hideMark/>
          </w:tcPr>
          <w:p w14:paraId="32D3CB7D"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alibri" w:hAnsi="Montserrat" w:cs="Times New Roman"/>
                <w:b/>
                <w:color w:val="000000"/>
                <w:szCs w:val="20"/>
              </w:rPr>
              <w:t>%</w:t>
            </w:r>
          </w:p>
        </w:tc>
        <w:tc>
          <w:tcPr>
            <w:tcW w:w="1699" w:type="dxa"/>
            <w:hideMark/>
          </w:tcPr>
          <w:p w14:paraId="023247F7"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alibri" w:hAnsi="Montserrat" w:cs="Times New Roman"/>
                <w:b/>
                <w:color w:val="000000"/>
                <w:szCs w:val="20"/>
              </w:rPr>
              <w:t>%</w:t>
            </w:r>
          </w:p>
        </w:tc>
        <w:tc>
          <w:tcPr>
            <w:tcW w:w="1246" w:type="dxa"/>
            <w:hideMark/>
          </w:tcPr>
          <w:p w14:paraId="5DFF8221"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b/>
                <w:color w:val="000000"/>
                <w:szCs w:val="20"/>
              </w:rPr>
            </w:pPr>
            <w:r w:rsidRPr="00EC549A">
              <w:rPr>
                <w:rFonts w:ascii="Montserrat" w:eastAsia="Calibri" w:hAnsi="Montserrat" w:cs="Times New Roman"/>
                <w:b/>
                <w:color w:val="000000"/>
                <w:szCs w:val="20"/>
              </w:rPr>
              <w:t>%</w:t>
            </w:r>
          </w:p>
        </w:tc>
      </w:tr>
      <w:tr w:rsidR="006C4281" w:rsidRPr="00EC549A" w14:paraId="38C6DC3B" w14:textId="77777777" w:rsidTr="000B71A9">
        <w:trPr>
          <w:trHeight w:val="298"/>
        </w:trPr>
        <w:tc>
          <w:tcPr>
            <w:cnfStyle w:val="001000000000" w:firstRow="0" w:lastRow="0" w:firstColumn="1" w:lastColumn="0" w:oddVBand="0" w:evenVBand="0" w:oddHBand="0" w:evenHBand="0" w:firstRowFirstColumn="0" w:firstRowLastColumn="0" w:lastRowFirstColumn="0" w:lastRowLastColumn="0"/>
            <w:tcW w:w="1223" w:type="dxa"/>
            <w:hideMark/>
          </w:tcPr>
          <w:p w14:paraId="06D7969A" w14:textId="02E9C3AF" w:rsidR="006C4281" w:rsidRPr="00EC549A" w:rsidRDefault="006C4281" w:rsidP="000B71A9">
            <w:pPr>
              <w:spacing w:line="288" w:lineRule="auto"/>
              <w:rPr>
                <w:rFonts w:ascii="Montserrat" w:eastAsia="Calibri" w:hAnsi="Montserrat" w:cs="Times New Roman"/>
                <w:color w:val="000000"/>
                <w:szCs w:val="20"/>
              </w:rPr>
            </w:pPr>
            <w:r w:rsidRPr="00EC549A">
              <w:rPr>
                <w:rFonts w:ascii="Montserrat" w:eastAsia="Cynulliad Sans" w:hAnsi="Montserrat" w:cs="Cynulliad Sans"/>
                <w:szCs w:val="20"/>
                <w:bdr w:val="none" w:sz="0" w:space="0" w:color="auto" w:frame="1"/>
                <w:lang w:val="cy-GB"/>
              </w:rPr>
              <w:t>Anabl</w:t>
            </w:r>
          </w:p>
        </w:tc>
        <w:tc>
          <w:tcPr>
            <w:tcW w:w="850" w:type="dxa"/>
            <w:hideMark/>
          </w:tcPr>
          <w:p w14:paraId="17B956BB"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48</w:t>
            </w:r>
          </w:p>
        </w:tc>
        <w:tc>
          <w:tcPr>
            <w:tcW w:w="1624" w:type="dxa"/>
            <w:hideMark/>
          </w:tcPr>
          <w:p w14:paraId="3C411408"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7.1</w:t>
            </w:r>
          </w:p>
        </w:tc>
        <w:tc>
          <w:tcPr>
            <w:tcW w:w="850" w:type="dxa"/>
            <w:hideMark/>
          </w:tcPr>
          <w:p w14:paraId="27AA576A"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19</w:t>
            </w:r>
          </w:p>
        </w:tc>
        <w:tc>
          <w:tcPr>
            <w:tcW w:w="2217" w:type="dxa"/>
            <w:hideMark/>
          </w:tcPr>
          <w:p w14:paraId="4CE8558C"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39.6</w:t>
            </w:r>
          </w:p>
        </w:tc>
        <w:tc>
          <w:tcPr>
            <w:tcW w:w="850" w:type="dxa"/>
            <w:hideMark/>
          </w:tcPr>
          <w:p w14:paraId="0826C61D"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6</w:t>
            </w:r>
          </w:p>
        </w:tc>
        <w:tc>
          <w:tcPr>
            <w:tcW w:w="2559" w:type="dxa"/>
            <w:hideMark/>
          </w:tcPr>
          <w:p w14:paraId="528AE960"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31.6</w:t>
            </w:r>
          </w:p>
        </w:tc>
        <w:tc>
          <w:tcPr>
            <w:tcW w:w="1668" w:type="dxa"/>
            <w:hideMark/>
          </w:tcPr>
          <w:p w14:paraId="3627F379"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12.5</w:t>
            </w:r>
          </w:p>
        </w:tc>
        <w:tc>
          <w:tcPr>
            <w:tcW w:w="1699" w:type="dxa"/>
            <w:hideMark/>
          </w:tcPr>
          <w:p w14:paraId="35B43C81"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2.0</w:t>
            </w:r>
          </w:p>
        </w:tc>
        <w:tc>
          <w:tcPr>
            <w:tcW w:w="1246" w:type="dxa"/>
            <w:hideMark/>
          </w:tcPr>
          <w:p w14:paraId="5E81E8A5"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9.8</w:t>
            </w:r>
          </w:p>
        </w:tc>
      </w:tr>
      <w:tr w:rsidR="006C4281" w:rsidRPr="00EC549A" w14:paraId="370D5729" w14:textId="77777777" w:rsidTr="000B71A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23" w:type="dxa"/>
            <w:hideMark/>
          </w:tcPr>
          <w:p w14:paraId="3FFB988D" w14:textId="1AA2BB3F" w:rsidR="006C4281" w:rsidRPr="00EC549A" w:rsidRDefault="006C4281" w:rsidP="000B71A9">
            <w:pPr>
              <w:spacing w:line="288" w:lineRule="auto"/>
              <w:rPr>
                <w:rFonts w:ascii="Montserrat" w:eastAsia="Calibri" w:hAnsi="Montserrat" w:cs="Times New Roman"/>
                <w:color w:val="000000"/>
                <w:szCs w:val="20"/>
              </w:rPr>
            </w:pPr>
            <w:r w:rsidRPr="00EC549A">
              <w:rPr>
                <w:rFonts w:ascii="Montserrat" w:eastAsia="Cynulliad Sans" w:hAnsi="Montserrat" w:cs="Cynulliad Sans"/>
                <w:szCs w:val="20"/>
                <w:bdr w:val="none" w:sz="0" w:space="0" w:color="auto" w:frame="1"/>
                <w:lang w:val="cy-GB"/>
              </w:rPr>
              <w:t>Ddim yn anabl</w:t>
            </w:r>
          </w:p>
        </w:tc>
        <w:tc>
          <w:tcPr>
            <w:tcW w:w="850" w:type="dxa"/>
            <w:hideMark/>
          </w:tcPr>
          <w:p w14:paraId="32184040"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608</w:t>
            </w:r>
          </w:p>
        </w:tc>
        <w:tc>
          <w:tcPr>
            <w:tcW w:w="1624" w:type="dxa"/>
            <w:hideMark/>
          </w:tcPr>
          <w:p w14:paraId="6765A7B9"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90.3</w:t>
            </w:r>
          </w:p>
        </w:tc>
        <w:tc>
          <w:tcPr>
            <w:tcW w:w="850" w:type="dxa"/>
            <w:hideMark/>
          </w:tcPr>
          <w:p w14:paraId="41E04131"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241</w:t>
            </w:r>
          </w:p>
        </w:tc>
        <w:tc>
          <w:tcPr>
            <w:tcW w:w="2217" w:type="dxa"/>
            <w:hideMark/>
          </w:tcPr>
          <w:p w14:paraId="5331DE99"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39.6</w:t>
            </w:r>
          </w:p>
        </w:tc>
        <w:tc>
          <w:tcPr>
            <w:tcW w:w="850" w:type="dxa"/>
            <w:hideMark/>
          </w:tcPr>
          <w:p w14:paraId="3B357FB4"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55</w:t>
            </w:r>
          </w:p>
        </w:tc>
        <w:tc>
          <w:tcPr>
            <w:tcW w:w="2559" w:type="dxa"/>
            <w:hideMark/>
          </w:tcPr>
          <w:p w14:paraId="0E70FA5B"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22.8</w:t>
            </w:r>
          </w:p>
        </w:tc>
        <w:tc>
          <w:tcPr>
            <w:tcW w:w="1668" w:type="dxa"/>
            <w:hideMark/>
          </w:tcPr>
          <w:p w14:paraId="1F411FFF"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9.0</w:t>
            </w:r>
          </w:p>
        </w:tc>
        <w:tc>
          <w:tcPr>
            <w:tcW w:w="1699" w:type="dxa"/>
            <w:hideMark/>
          </w:tcPr>
          <w:p w14:paraId="20753030"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4.7</w:t>
            </w:r>
          </w:p>
        </w:tc>
        <w:tc>
          <w:tcPr>
            <w:tcW w:w="1246" w:type="dxa"/>
            <w:hideMark/>
          </w:tcPr>
          <w:p w14:paraId="4AC65DE8"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90.2</w:t>
            </w:r>
          </w:p>
        </w:tc>
      </w:tr>
      <w:tr w:rsidR="006C4281" w:rsidRPr="00EC549A" w14:paraId="65D42F40" w14:textId="77777777" w:rsidTr="000B71A9">
        <w:trPr>
          <w:trHeight w:val="298"/>
        </w:trPr>
        <w:tc>
          <w:tcPr>
            <w:cnfStyle w:val="001000000000" w:firstRow="0" w:lastRow="0" w:firstColumn="1" w:lastColumn="0" w:oddVBand="0" w:evenVBand="0" w:oddHBand="0" w:evenHBand="0" w:firstRowFirstColumn="0" w:firstRowLastColumn="0" w:lastRowFirstColumn="0" w:lastRowLastColumn="0"/>
            <w:tcW w:w="1223" w:type="dxa"/>
            <w:hideMark/>
          </w:tcPr>
          <w:p w14:paraId="15D59D7C" w14:textId="4E09CBB1" w:rsidR="006C4281" w:rsidRPr="00EC549A" w:rsidRDefault="006C4281" w:rsidP="000B71A9">
            <w:pPr>
              <w:spacing w:line="288" w:lineRule="auto"/>
              <w:rPr>
                <w:rFonts w:ascii="Montserrat" w:eastAsia="Calibri" w:hAnsi="Montserrat" w:cs="Times New Roman"/>
                <w:color w:val="000000"/>
                <w:szCs w:val="20"/>
              </w:rPr>
            </w:pPr>
            <w:r w:rsidRPr="00EC549A">
              <w:rPr>
                <w:rFonts w:ascii="Montserrat" w:eastAsia="Cynulliad Sans" w:hAnsi="Montserrat" w:cs="Cynulliad Sans"/>
                <w:szCs w:val="20"/>
                <w:bdr w:val="none" w:sz="0" w:space="0" w:color="auto" w:frame="1"/>
                <w:lang w:val="cy-GB"/>
              </w:rPr>
              <w:t xml:space="preserve">Byddai’n well gennyf beidio â dweud </w:t>
            </w:r>
          </w:p>
        </w:tc>
        <w:tc>
          <w:tcPr>
            <w:tcW w:w="850" w:type="dxa"/>
            <w:hideMark/>
          </w:tcPr>
          <w:p w14:paraId="3F074C81"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w:t>
            </w:r>
          </w:p>
        </w:tc>
        <w:tc>
          <w:tcPr>
            <w:tcW w:w="1624" w:type="dxa"/>
            <w:hideMark/>
          </w:tcPr>
          <w:p w14:paraId="160EBC05"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850" w:type="dxa"/>
            <w:hideMark/>
          </w:tcPr>
          <w:p w14:paraId="4E4FC669"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w:t>
            </w:r>
          </w:p>
        </w:tc>
        <w:tc>
          <w:tcPr>
            <w:tcW w:w="2217" w:type="dxa"/>
            <w:hideMark/>
          </w:tcPr>
          <w:p w14:paraId="657B85A1"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850" w:type="dxa"/>
            <w:hideMark/>
          </w:tcPr>
          <w:p w14:paraId="4EC2695F"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w:t>
            </w:r>
          </w:p>
        </w:tc>
        <w:tc>
          <w:tcPr>
            <w:tcW w:w="2559" w:type="dxa"/>
            <w:hideMark/>
          </w:tcPr>
          <w:p w14:paraId="13515355"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1668" w:type="dxa"/>
            <w:hideMark/>
          </w:tcPr>
          <w:p w14:paraId="31F693FC"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1699" w:type="dxa"/>
            <w:hideMark/>
          </w:tcPr>
          <w:p w14:paraId="5B97F58C"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8.3</w:t>
            </w:r>
          </w:p>
        </w:tc>
        <w:tc>
          <w:tcPr>
            <w:tcW w:w="1246" w:type="dxa"/>
            <w:hideMark/>
          </w:tcPr>
          <w:p w14:paraId="6FB3F53E"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r>
      <w:tr w:rsidR="006C4281" w:rsidRPr="00EC549A" w14:paraId="7F06AE7D" w14:textId="77777777" w:rsidTr="000B71A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23" w:type="dxa"/>
            <w:hideMark/>
          </w:tcPr>
          <w:p w14:paraId="1825A177" w14:textId="44524F38" w:rsidR="006C4281" w:rsidRPr="00EC549A" w:rsidRDefault="006C4281" w:rsidP="000B71A9">
            <w:pPr>
              <w:spacing w:line="288" w:lineRule="auto"/>
              <w:rPr>
                <w:rFonts w:ascii="Montserrat" w:eastAsia="Calibri" w:hAnsi="Montserrat" w:cs="Times New Roman"/>
                <w:color w:val="000000"/>
                <w:szCs w:val="20"/>
              </w:rPr>
            </w:pPr>
            <w:r w:rsidRPr="00EC549A">
              <w:rPr>
                <w:rFonts w:ascii="Montserrat" w:eastAsia="Cynulliad Sans" w:hAnsi="Montserrat" w:cs="Cynulliad Sans"/>
                <w:szCs w:val="20"/>
                <w:bdr w:val="none" w:sz="0" w:space="0" w:color="auto" w:frame="1"/>
                <w:lang w:val="cy-GB"/>
              </w:rPr>
              <w:t>Dim ateb</w:t>
            </w:r>
          </w:p>
        </w:tc>
        <w:tc>
          <w:tcPr>
            <w:tcW w:w="850" w:type="dxa"/>
            <w:hideMark/>
          </w:tcPr>
          <w:p w14:paraId="76B00554"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17</w:t>
            </w:r>
          </w:p>
        </w:tc>
        <w:tc>
          <w:tcPr>
            <w:tcW w:w="1624" w:type="dxa"/>
            <w:hideMark/>
          </w:tcPr>
          <w:p w14:paraId="59C96312"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2.5</w:t>
            </w:r>
          </w:p>
        </w:tc>
        <w:tc>
          <w:tcPr>
            <w:tcW w:w="850" w:type="dxa"/>
            <w:hideMark/>
          </w:tcPr>
          <w:p w14:paraId="1DEA979C"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5</w:t>
            </w:r>
          </w:p>
        </w:tc>
        <w:tc>
          <w:tcPr>
            <w:tcW w:w="2217" w:type="dxa"/>
            <w:hideMark/>
          </w:tcPr>
          <w:p w14:paraId="4BC70EFE"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29.4</w:t>
            </w:r>
          </w:p>
        </w:tc>
        <w:tc>
          <w:tcPr>
            <w:tcW w:w="850" w:type="dxa"/>
            <w:hideMark/>
          </w:tcPr>
          <w:p w14:paraId="2E96FF84"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w:t>
            </w:r>
          </w:p>
        </w:tc>
        <w:tc>
          <w:tcPr>
            <w:tcW w:w="2559" w:type="dxa"/>
            <w:hideMark/>
          </w:tcPr>
          <w:p w14:paraId="71D52B3D"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1668" w:type="dxa"/>
            <w:hideMark/>
          </w:tcPr>
          <w:p w14:paraId="19E8BD85"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c>
          <w:tcPr>
            <w:tcW w:w="1699" w:type="dxa"/>
            <w:hideMark/>
          </w:tcPr>
          <w:p w14:paraId="10BB629F"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9.1</w:t>
            </w:r>
          </w:p>
        </w:tc>
        <w:tc>
          <w:tcPr>
            <w:tcW w:w="1246" w:type="dxa"/>
            <w:hideMark/>
          </w:tcPr>
          <w:p w14:paraId="7FC3364A" w14:textId="77777777" w:rsidR="006C4281" w:rsidRPr="00EC549A" w:rsidRDefault="006C4281" w:rsidP="000B71A9">
            <w:pPr>
              <w:spacing w:line="288"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0.0</w:t>
            </w:r>
          </w:p>
        </w:tc>
      </w:tr>
      <w:tr w:rsidR="006C4281" w:rsidRPr="00EC549A" w14:paraId="7BC37317" w14:textId="77777777" w:rsidTr="000B71A9">
        <w:trPr>
          <w:trHeight w:val="298"/>
        </w:trPr>
        <w:tc>
          <w:tcPr>
            <w:cnfStyle w:val="001000000000" w:firstRow="0" w:lastRow="0" w:firstColumn="1" w:lastColumn="0" w:oddVBand="0" w:evenVBand="0" w:oddHBand="0" w:evenHBand="0" w:firstRowFirstColumn="0" w:firstRowLastColumn="0" w:lastRowFirstColumn="0" w:lastRowLastColumn="0"/>
            <w:tcW w:w="1223" w:type="dxa"/>
            <w:hideMark/>
          </w:tcPr>
          <w:p w14:paraId="3E60EA1F" w14:textId="71E9F5A4" w:rsidR="006C4281" w:rsidRPr="00EC549A" w:rsidRDefault="006C4281" w:rsidP="000B71A9">
            <w:pPr>
              <w:spacing w:line="288" w:lineRule="auto"/>
              <w:rPr>
                <w:rFonts w:ascii="Montserrat" w:eastAsia="Calibri" w:hAnsi="Montserrat" w:cs="Times New Roman"/>
                <w:color w:val="000000"/>
                <w:szCs w:val="20"/>
              </w:rPr>
            </w:pPr>
            <w:r w:rsidRPr="00EC549A">
              <w:rPr>
                <w:rFonts w:ascii="Montserrat" w:eastAsia="Cynulliad Sans" w:hAnsi="Montserrat" w:cs="Cynulliad Sans"/>
                <w:szCs w:val="20"/>
                <w:bdr w:val="none" w:sz="0" w:space="0" w:color="auto" w:frame="1"/>
                <w:lang w:val="cy-GB"/>
              </w:rPr>
              <w:t>Cyfanswm</w:t>
            </w:r>
          </w:p>
        </w:tc>
        <w:tc>
          <w:tcPr>
            <w:tcW w:w="850" w:type="dxa"/>
            <w:hideMark/>
          </w:tcPr>
          <w:p w14:paraId="270272B7"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673</w:t>
            </w:r>
          </w:p>
        </w:tc>
        <w:tc>
          <w:tcPr>
            <w:tcW w:w="1624" w:type="dxa"/>
            <w:hideMark/>
          </w:tcPr>
          <w:p w14:paraId="23F7ACF3"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100.00</w:t>
            </w:r>
          </w:p>
        </w:tc>
        <w:tc>
          <w:tcPr>
            <w:tcW w:w="850" w:type="dxa"/>
            <w:hideMark/>
          </w:tcPr>
          <w:p w14:paraId="6FB2B147"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265</w:t>
            </w:r>
          </w:p>
        </w:tc>
        <w:tc>
          <w:tcPr>
            <w:tcW w:w="2217" w:type="dxa"/>
            <w:hideMark/>
          </w:tcPr>
          <w:p w14:paraId="3547EA2E"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39.4</w:t>
            </w:r>
          </w:p>
        </w:tc>
        <w:tc>
          <w:tcPr>
            <w:tcW w:w="850" w:type="dxa"/>
            <w:hideMark/>
          </w:tcPr>
          <w:p w14:paraId="22EFA414"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61</w:t>
            </w:r>
          </w:p>
        </w:tc>
        <w:tc>
          <w:tcPr>
            <w:tcW w:w="2559" w:type="dxa"/>
            <w:hideMark/>
          </w:tcPr>
          <w:p w14:paraId="5E766409"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23.0</w:t>
            </w:r>
          </w:p>
        </w:tc>
        <w:tc>
          <w:tcPr>
            <w:tcW w:w="1668" w:type="dxa"/>
            <w:hideMark/>
          </w:tcPr>
          <w:p w14:paraId="7EE8A620"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9.1</w:t>
            </w:r>
          </w:p>
        </w:tc>
        <w:tc>
          <w:tcPr>
            <w:tcW w:w="1699" w:type="dxa"/>
            <w:hideMark/>
          </w:tcPr>
          <w:p w14:paraId="3E3A194E"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4.8</w:t>
            </w:r>
          </w:p>
        </w:tc>
        <w:tc>
          <w:tcPr>
            <w:tcW w:w="1246" w:type="dxa"/>
            <w:hideMark/>
          </w:tcPr>
          <w:p w14:paraId="55E98C97" w14:textId="77777777" w:rsidR="006C4281" w:rsidRPr="00EC549A" w:rsidRDefault="006C4281" w:rsidP="000B71A9">
            <w:pPr>
              <w:spacing w:line="288"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Times New Roman"/>
                <w:color w:val="000000"/>
                <w:szCs w:val="20"/>
              </w:rPr>
            </w:pPr>
            <w:r w:rsidRPr="00EC549A">
              <w:rPr>
                <w:rFonts w:ascii="Montserrat" w:eastAsia="Calibri" w:hAnsi="Montserrat" w:cs="Times New Roman"/>
                <w:color w:val="000000"/>
                <w:szCs w:val="20"/>
              </w:rPr>
              <w:t>100.0</w:t>
            </w:r>
          </w:p>
        </w:tc>
      </w:tr>
    </w:tbl>
    <w:p w14:paraId="3888D6C5" w14:textId="23908E93" w:rsidR="000B71A9" w:rsidRDefault="000B71A9" w:rsidP="000B71A9">
      <w:pPr>
        <w:pStyle w:val="4Bulletlist"/>
        <w:numPr>
          <w:ilvl w:val="0"/>
          <w:numId w:val="0"/>
        </w:numPr>
      </w:pPr>
    </w:p>
    <w:p w14:paraId="7BBA5EA9" w14:textId="77777777" w:rsidR="000B71A9" w:rsidRDefault="000B71A9">
      <w:pPr>
        <w:rPr>
          <w:rFonts w:eastAsia="Lucida Sans" w:cs="Times New Roman"/>
          <w:color w:val="414042"/>
          <w:kern w:val="24"/>
        </w:rPr>
      </w:pPr>
      <w:r>
        <w:br w:type="page"/>
      </w:r>
    </w:p>
    <w:p w14:paraId="3E474133" w14:textId="05D75A81" w:rsidR="006D6CCF" w:rsidRDefault="006C4281" w:rsidP="000B71A9">
      <w:pPr>
        <w:pStyle w:val="4Bulletlist"/>
        <w:numPr>
          <w:ilvl w:val="0"/>
          <w:numId w:val="0"/>
        </w:numPr>
      </w:pPr>
      <w:r w:rsidRPr="006C4281">
        <w:lastRenderedPageBreak/>
        <w:t>Dadansoddiad</w:t>
      </w:r>
      <w:r w:rsidR="006D6CCF">
        <w:t>:</w:t>
      </w:r>
    </w:p>
    <w:p w14:paraId="6BB327D0" w14:textId="6B331EE7" w:rsidR="006C4281" w:rsidRPr="000B71A9" w:rsidRDefault="006C4281" w:rsidP="000B71A9">
      <w:pPr>
        <w:pStyle w:val="4Bulletlist"/>
      </w:pPr>
      <w:r w:rsidRPr="000B71A9">
        <w:t>Fel yr uchod, mae Cyfrifiad 2011 yn nodi bod gan 8.3 y cant o'r bobl sy'n weithgar yn economaidd ac yn gweithio yn TTWA Caerdydd broblem iechyd hirdymor neu anabledd sy'n cyfyngu ar eu gweithgareddau o ddydd i ddydd. Roedd 7.1 y cant o'r ceisiadau a gafwyd gan bobl a ddynodwyd yn anabl o'i gymharu â ffigur y flwyddyn adrodd ddiwethaf o 5.6 y cant. Y gyfradd lwyddo yn y broses sifftio yw 39.6 y cant o'i gymharu ag 16.3 y cant yn y flwyddyn adrodd ddiwethaf;</w:t>
      </w:r>
    </w:p>
    <w:p w14:paraId="530B374B" w14:textId="524382AC" w:rsidR="006C4281" w:rsidRPr="000B71A9" w:rsidRDefault="006C4281" w:rsidP="000B71A9">
      <w:pPr>
        <w:pStyle w:val="4Bulletlist"/>
      </w:pPr>
      <w:r w:rsidRPr="000B71A9">
        <w:t>Cynigwyd cyflogaeth i chwe ymgeisydd a nododd eu bod yn anabl eleni o’i gymharu ag un person yn y cyfnod adrodd diwethaf;</w:t>
      </w:r>
    </w:p>
    <w:p w14:paraId="70552544" w14:textId="218300D1" w:rsidR="006C4281" w:rsidRPr="000B71A9" w:rsidRDefault="006C4281" w:rsidP="000B71A9">
      <w:pPr>
        <w:pStyle w:val="4Bulletlist"/>
      </w:pPr>
      <w:r w:rsidRPr="000B71A9">
        <w:t>Y gyfradd llwyddiant gyffredinol ar gyfer ymgeiswyr sy'n ystyried eu bod yn anabl yw 12.5 y cant, o'i gymharu â 2.0 y cant o'r flwyddyn adrodd ddiwethaf. Mae cyfradd llwyddiant yr ymgeiswyr sy'n ystyried eu bod yn anabl yn rhagori ar gyfradd llwyddiant y bobl nad oeddent yn ystyried eu bod yn anabl;</w:t>
      </w:r>
    </w:p>
    <w:p w14:paraId="5C046DC2" w14:textId="77777777" w:rsidR="000B71A9" w:rsidRPr="000B71A9" w:rsidRDefault="006C4281" w:rsidP="000B71A9">
      <w:pPr>
        <w:pStyle w:val="4Bulletlist"/>
      </w:pPr>
      <w:r w:rsidRPr="000B71A9">
        <w:t>Datganodd 9.8 y cant o’r bobl y cynigiwyd swyddi iddynt anabledd, o'i gymharu â 2.3 y cant yn 2015-2016. Gellid esbonio'r cynnydd hwn gan y gallai mwy o bobl fod yn datgan anabledd ac mae nifer y rhai nad ydynt yn ateb wedi gostwng o’r 5.1 y cant yn yr holl geisiadau i 2.5 y cant yn 2016-2017; ac</w:t>
      </w:r>
    </w:p>
    <w:p w14:paraId="705B74EC" w14:textId="30F3A516" w:rsidR="000B6CEE" w:rsidRDefault="006C4281" w:rsidP="000B71A9">
      <w:pPr>
        <w:pStyle w:val="4Bulletlist"/>
      </w:pPr>
      <w:r w:rsidRPr="000B71A9">
        <w:t>Mae canran y rhai sy’n llwyddiannus yn y broses sifftio yr un fath ar gyfer pobl anabl a phobl nad ydynt yn anabl. Mae canran y rhai y cynigir swyddi iddynt yn uwch ar gyfer pobl anabl na phobl nad ydynt yn anabl ac mae'r gyfradd llwyddiant gyffredinol hefyd yn uwch. Mae’n anodd dod i gasgliadau gan fod y niferoedd yn parhau i fod yn fach</w:t>
      </w:r>
      <w:r>
        <w:t xml:space="preserve">.  </w:t>
      </w:r>
      <w:r w:rsidR="00D553D9">
        <w:br w:type="page"/>
      </w:r>
    </w:p>
    <w:p w14:paraId="2318A1E2" w14:textId="0B89EDCB" w:rsidR="000B6CEE" w:rsidRPr="000B6CEE" w:rsidRDefault="000B6CEE" w:rsidP="000B6CEE">
      <w:pPr>
        <w:pStyle w:val="2Sub-headings"/>
      </w:pPr>
      <w:r w:rsidRPr="000B6CEE">
        <w:lastRenderedPageBreak/>
        <w:t>Rhywedd (yn ôl gradd)</w:t>
      </w:r>
    </w:p>
    <w:p w14:paraId="257D1BFB" w14:textId="5618D0F5" w:rsidR="00EC549A" w:rsidRDefault="00EC549A" w:rsidP="00EC549A">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6</w:t>
      </w:r>
      <w:r w:rsidR="005B18E0">
        <w:rPr>
          <w:noProof/>
        </w:rPr>
        <w:fldChar w:fldCharType="end"/>
      </w:r>
      <w:r>
        <w:t xml:space="preserve">: </w:t>
      </w:r>
      <w:r w:rsidRPr="00406EA2">
        <w:t>Proffil y Gweithlu o ran Rhywedd (yn ôl gradd)</w:t>
      </w:r>
    </w:p>
    <w:tbl>
      <w:tblPr>
        <w:tblStyle w:val="GridTable4-Accent4"/>
        <w:tblW w:w="5000" w:type="pct"/>
        <w:tblLook w:val="04A0" w:firstRow="1" w:lastRow="0" w:firstColumn="1" w:lastColumn="0" w:noHBand="0" w:noVBand="1"/>
      </w:tblPr>
      <w:tblGrid>
        <w:gridCol w:w="2067"/>
        <w:gridCol w:w="1860"/>
        <w:gridCol w:w="2197"/>
        <w:gridCol w:w="1109"/>
        <w:gridCol w:w="2333"/>
        <w:gridCol w:w="1121"/>
        <w:gridCol w:w="2100"/>
        <w:gridCol w:w="1999"/>
      </w:tblGrid>
      <w:tr w:rsidR="000B6CEE" w:rsidRPr="000B6CEE" w14:paraId="4DC29EF3" w14:textId="77777777" w:rsidTr="000B6CE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9" w:type="pct"/>
            <w:hideMark/>
          </w:tcPr>
          <w:p w14:paraId="44CA1E0B" w14:textId="77777777" w:rsidR="000B6CEE" w:rsidRPr="000B6CEE" w:rsidRDefault="000B6CEE" w:rsidP="00EC549A">
            <w:pPr>
              <w:spacing w:line="288" w:lineRule="auto"/>
              <w:rPr>
                <w:rFonts w:eastAsia="Calibri" w:cs="Times New Roman"/>
                <w:szCs w:val="18"/>
              </w:rPr>
            </w:pPr>
            <w:r w:rsidRPr="000B6CEE">
              <w:rPr>
                <w:rFonts w:eastAsia="Cynulliad Sans" w:cs="Cynulliad Sans"/>
                <w:szCs w:val="18"/>
                <w:bdr w:val="none" w:sz="0" w:space="0" w:color="auto" w:frame="1"/>
                <w:lang w:val="cy-GB"/>
              </w:rPr>
              <w:t>Gradd</w:t>
            </w:r>
          </w:p>
        </w:tc>
        <w:tc>
          <w:tcPr>
            <w:tcW w:w="629" w:type="pct"/>
            <w:hideMark/>
          </w:tcPr>
          <w:p w14:paraId="18EF538E"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8"/>
              </w:rPr>
            </w:pPr>
            <w:r w:rsidRPr="000B6CEE">
              <w:rPr>
                <w:rFonts w:eastAsia="Cynulliad Sans" w:cs="Cynulliad Sans"/>
                <w:szCs w:val="18"/>
                <w:bdr w:val="none" w:sz="0" w:space="0" w:color="auto" w:frame="1"/>
                <w:lang w:val="cy-GB"/>
              </w:rPr>
              <w:t>Cyfanswm y staff</w:t>
            </w:r>
          </w:p>
        </w:tc>
        <w:tc>
          <w:tcPr>
            <w:tcW w:w="1118" w:type="pct"/>
            <w:gridSpan w:val="2"/>
            <w:hideMark/>
          </w:tcPr>
          <w:p w14:paraId="306533F9"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8"/>
              </w:rPr>
            </w:pPr>
            <w:r w:rsidRPr="000B6CEE">
              <w:rPr>
                <w:rFonts w:eastAsia="Cynulliad Sans" w:cs="Cynulliad Sans"/>
                <w:szCs w:val="18"/>
                <w:bdr w:val="none" w:sz="0" w:space="0" w:color="auto" w:frame="1"/>
                <w:lang w:val="cy-GB"/>
              </w:rPr>
              <w:t>Menywod</w:t>
            </w:r>
          </w:p>
        </w:tc>
        <w:tc>
          <w:tcPr>
            <w:tcW w:w="1168" w:type="pct"/>
            <w:gridSpan w:val="2"/>
            <w:hideMark/>
          </w:tcPr>
          <w:p w14:paraId="35879294"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8"/>
              </w:rPr>
            </w:pPr>
            <w:r w:rsidRPr="000B6CEE">
              <w:rPr>
                <w:rFonts w:eastAsia="Cynulliad Sans" w:cs="Cynulliad Sans"/>
                <w:szCs w:val="18"/>
                <w:bdr w:val="none" w:sz="0" w:space="0" w:color="auto" w:frame="1"/>
                <w:lang w:val="cy-GB"/>
              </w:rPr>
              <w:t>Dynion</w:t>
            </w:r>
          </w:p>
        </w:tc>
        <w:tc>
          <w:tcPr>
            <w:tcW w:w="710" w:type="pct"/>
            <w:hideMark/>
          </w:tcPr>
          <w:p w14:paraId="2D0EF74E"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8"/>
              </w:rPr>
            </w:pPr>
            <w:r w:rsidRPr="000B6CEE">
              <w:rPr>
                <w:rFonts w:eastAsia="Cynulliad Sans" w:cs="Cynulliad Sans"/>
                <w:szCs w:val="18"/>
                <w:bdr w:val="none" w:sz="0" w:space="0" w:color="auto" w:frame="1"/>
                <w:lang w:val="cy-GB"/>
              </w:rPr>
              <w:t>Canran y rhaniad 2017</w:t>
            </w:r>
          </w:p>
        </w:tc>
        <w:tc>
          <w:tcPr>
            <w:tcW w:w="676" w:type="pct"/>
            <w:hideMark/>
          </w:tcPr>
          <w:p w14:paraId="32324660"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8"/>
              </w:rPr>
            </w:pPr>
            <w:r w:rsidRPr="000B6CEE">
              <w:rPr>
                <w:rFonts w:eastAsia="Cynulliad Sans" w:cs="Cynulliad Sans"/>
                <w:szCs w:val="18"/>
                <w:bdr w:val="none" w:sz="0" w:space="0" w:color="auto" w:frame="1"/>
                <w:lang w:val="cy-GB"/>
              </w:rPr>
              <w:t>Canran y rhaniad 2016</w:t>
            </w:r>
          </w:p>
        </w:tc>
      </w:tr>
      <w:tr w:rsidR="000B6CEE" w:rsidRPr="000B6CEE" w14:paraId="243F3460"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3E58B475" w14:textId="77777777" w:rsidR="000B6CEE" w:rsidRPr="000B6CEE" w:rsidRDefault="000B6CEE" w:rsidP="00EC549A">
            <w:pPr>
              <w:spacing w:line="288" w:lineRule="auto"/>
              <w:rPr>
                <w:rFonts w:eastAsia="Calibri" w:cs="Times New Roman"/>
                <w:color w:val="000000"/>
                <w:szCs w:val="18"/>
              </w:rPr>
            </w:pPr>
            <w:r w:rsidRPr="000B6CEE">
              <w:rPr>
                <w:rFonts w:eastAsia="Calibri" w:cs="Times New Roman"/>
                <w:color w:val="000000"/>
                <w:szCs w:val="18"/>
              </w:rPr>
              <w:t> </w:t>
            </w:r>
          </w:p>
        </w:tc>
        <w:tc>
          <w:tcPr>
            <w:tcW w:w="629" w:type="pct"/>
            <w:hideMark/>
          </w:tcPr>
          <w:p w14:paraId="6C0FC0B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ynulliad Sans" w:cs="Cynulliad Sans"/>
                <w:b/>
                <w:bCs/>
                <w:color w:val="000000"/>
                <w:szCs w:val="18"/>
                <w:bdr w:val="none" w:sz="0" w:space="0" w:color="auto" w:frame="1"/>
                <w:lang w:val="cy-GB"/>
              </w:rPr>
              <w:t>Nifer</w:t>
            </w:r>
          </w:p>
        </w:tc>
        <w:tc>
          <w:tcPr>
            <w:tcW w:w="743" w:type="pct"/>
            <w:hideMark/>
          </w:tcPr>
          <w:p w14:paraId="3361595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ynulliad Sans" w:cs="Cynulliad Sans"/>
                <w:b/>
                <w:bCs/>
                <w:color w:val="000000"/>
                <w:szCs w:val="18"/>
                <w:bdr w:val="none" w:sz="0" w:space="0" w:color="auto" w:frame="1"/>
                <w:lang w:val="cy-GB"/>
              </w:rPr>
              <w:t>Nifer</w:t>
            </w:r>
          </w:p>
        </w:tc>
        <w:tc>
          <w:tcPr>
            <w:tcW w:w="375" w:type="pct"/>
            <w:hideMark/>
          </w:tcPr>
          <w:p w14:paraId="38AD3A3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alibri" w:cs="Times New Roman"/>
                <w:b/>
                <w:color w:val="000000"/>
                <w:szCs w:val="18"/>
              </w:rPr>
              <w:t>%</w:t>
            </w:r>
          </w:p>
        </w:tc>
        <w:tc>
          <w:tcPr>
            <w:tcW w:w="789" w:type="pct"/>
            <w:hideMark/>
          </w:tcPr>
          <w:p w14:paraId="68A03BF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ynulliad Sans" w:cs="Cynulliad Sans"/>
                <w:b/>
                <w:bCs/>
                <w:color w:val="000000"/>
                <w:szCs w:val="18"/>
                <w:bdr w:val="none" w:sz="0" w:space="0" w:color="auto" w:frame="1"/>
                <w:lang w:val="cy-GB"/>
              </w:rPr>
              <w:t xml:space="preserve">Nifer </w:t>
            </w:r>
          </w:p>
        </w:tc>
        <w:tc>
          <w:tcPr>
            <w:tcW w:w="379" w:type="pct"/>
            <w:hideMark/>
          </w:tcPr>
          <w:p w14:paraId="6629F5C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alibri" w:cs="Times New Roman"/>
                <w:b/>
                <w:color w:val="000000"/>
                <w:szCs w:val="18"/>
              </w:rPr>
              <w:t>%</w:t>
            </w:r>
          </w:p>
        </w:tc>
        <w:tc>
          <w:tcPr>
            <w:tcW w:w="710" w:type="pct"/>
            <w:hideMark/>
          </w:tcPr>
          <w:p w14:paraId="72C5EAB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ynulliad Sans" w:cs="Cynulliad Sans"/>
                <w:b/>
                <w:bCs/>
                <w:color w:val="000000"/>
                <w:szCs w:val="18"/>
                <w:bdr w:val="none" w:sz="0" w:space="0" w:color="auto" w:frame="1"/>
                <w:lang w:val="cy-GB"/>
              </w:rPr>
              <w:t>Menywod / dynion</w:t>
            </w:r>
          </w:p>
        </w:tc>
        <w:tc>
          <w:tcPr>
            <w:tcW w:w="676" w:type="pct"/>
            <w:hideMark/>
          </w:tcPr>
          <w:p w14:paraId="2DC972A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Cs w:val="18"/>
              </w:rPr>
            </w:pPr>
            <w:r w:rsidRPr="000B6CEE">
              <w:rPr>
                <w:rFonts w:eastAsia="Cynulliad Sans" w:cs="Cynulliad Sans"/>
                <w:b/>
                <w:bCs/>
                <w:color w:val="000000"/>
                <w:szCs w:val="18"/>
                <w:bdr w:val="none" w:sz="0" w:space="0" w:color="auto" w:frame="1"/>
                <w:lang w:val="cy-GB"/>
              </w:rPr>
              <w:t>Menywod / dynion</w:t>
            </w:r>
          </w:p>
        </w:tc>
      </w:tr>
      <w:tr w:rsidR="000B6CEE" w:rsidRPr="000B6CEE" w14:paraId="04EEAC95"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27C90EF5"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Cymorth Tîm*</w:t>
            </w:r>
          </w:p>
        </w:tc>
        <w:tc>
          <w:tcPr>
            <w:tcW w:w="629" w:type="pct"/>
            <w:hideMark/>
          </w:tcPr>
          <w:p w14:paraId="674F9CCD"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130</w:t>
            </w:r>
          </w:p>
        </w:tc>
        <w:tc>
          <w:tcPr>
            <w:tcW w:w="743" w:type="pct"/>
            <w:hideMark/>
          </w:tcPr>
          <w:p w14:paraId="743F4F7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52</w:t>
            </w:r>
          </w:p>
        </w:tc>
        <w:tc>
          <w:tcPr>
            <w:tcW w:w="375" w:type="pct"/>
            <w:hideMark/>
          </w:tcPr>
          <w:p w14:paraId="3BD8971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40.0</w:t>
            </w:r>
          </w:p>
        </w:tc>
        <w:tc>
          <w:tcPr>
            <w:tcW w:w="789" w:type="pct"/>
            <w:hideMark/>
          </w:tcPr>
          <w:p w14:paraId="7F2A42B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78</w:t>
            </w:r>
          </w:p>
        </w:tc>
        <w:tc>
          <w:tcPr>
            <w:tcW w:w="379" w:type="pct"/>
            <w:hideMark/>
          </w:tcPr>
          <w:p w14:paraId="134E917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60.0</w:t>
            </w:r>
          </w:p>
        </w:tc>
        <w:tc>
          <w:tcPr>
            <w:tcW w:w="710" w:type="pct"/>
            <w:hideMark/>
          </w:tcPr>
          <w:p w14:paraId="482F6F8D"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40 / 60</w:t>
            </w:r>
          </w:p>
        </w:tc>
        <w:tc>
          <w:tcPr>
            <w:tcW w:w="676" w:type="pct"/>
            <w:hideMark/>
          </w:tcPr>
          <w:p w14:paraId="5ED74E9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45 / 55</w:t>
            </w:r>
          </w:p>
        </w:tc>
      </w:tr>
      <w:tr w:rsidR="000B6CEE" w:rsidRPr="000B6CEE" w14:paraId="7DF2EE83"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535F8CAC"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Band Rheoli 3</w:t>
            </w:r>
          </w:p>
        </w:tc>
        <w:tc>
          <w:tcPr>
            <w:tcW w:w="629" w:type="pct"/>
            <w:hideMark/>
          </w:tcPr>
          <w:p w14:paraId="13A47356"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67</w:t>
            </w:r>
          </w:p>
        </w:tc>
        <w:tc>
          <w:tcPr>
            <w:tcW w:w="743" w:type="pct"/>
            <w:hideMark/>
          </w:tcPr>
          <w:p w14:paraId="26E95D5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31</w:t>
            </w:r>
          </w:p>
        </w:tc>
        <w:tc>
          <w:tcPr>
            <w:tcW w:w="375" w:type="pct"/>
            <w:hideMark/>
          </w:tcPr>
          <w:p w14:paraId="61AECE2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46.3</w:t>
            </w:r>
          </w:p>
        </w:tc>
        <w:tc>
          <w:tcPr>
            <w:tcW w:w="789" w:type="pct"/>
            <w:hideMark/>
          </w:tcPr>
          <w:p w14:paraId="0A27E8E5"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36</w:t>
            </w:r>
          </w:p>
        </w:tc>
        <w:tc>
          <w:tcPr>
            <w:tcW w:w="379" w:type="pct"/>
            <w:hideMark/>
          </w:tcPr>
          <w:p w14:paraId="381E3F2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53.7</w:t>
            </w:r>
          </w:p>
        </w:tc>
        <w:tc>
          <w:tcPr>
            <w:tcW w:w="710" w:type="pct"/>
            <w:hideMark/>
          </w:tcPr>
          <w:p w14:paraId="7B6AA51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46 / 54</w:t>
            </w:r>
          </w:p>
        </w:tc>
        <w:tc>
          <w:tcPr>
            <w:tcW w:w="676" w:type="pct"/>
            <w:hideMark/>
          </w:tcPr>
          <w:p w14:paraId="454B89D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45 / 55</w:t>
            </w:r>
          </w:p>
        </w:tc>
      </w:tr>
      <w:tr w:rsidR="000B6CEE" w:rsidRPr="000B6CEE" w14:paraId="43710E45"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6BB524C1"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Band Rheoli 2</w:t>
            </w:r>
          </w:p>
        </w:tc>
        <w:tc>
          <w:tcPr>
            <w:tcW w:w="629" w:type="pct"/>
            <w:hideMark/>
          </w:tcPr>
          <w:p w14:paraId="1F4FE20C"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743" w:type="pct"/>
            <w:hideMark/>
          </w:tcPr>
          <w:p w14:paraId="569FA96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78</w:t>
            </w:r>
          </w:p>
        </w:tc>
        <w:tc>
          <w:tcPr>
            <w:tcW w:w="375" w:type="pct"/>
            <w:hideMark/>
          </w:tcPr>
          <w:p w14:paraId="46335D8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62.4</w:t>
            </w:r>
          </w:p>
        </w:tc>
        <w:tc>
          <w:tcPr>
            <w:tcW w:w="789" w:type="pct"/>
            <w:hideMark/>
          </w:tcPr>
          <w:p w14:paraId="3B975D2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47</w:t>
            </w:r>
          </w:p>
        </w:tc>
        <w:tc>
          <w:tcPr>
            <w:tcW w:w="379" w:type="pct"/>
            <w:hideMark/>
          </w:tcPr>
          <w:p w14:paraId="38DD96F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37.6</w:t>
            </w:r>
          </w:p>
        </w:tc>
        <w:tc>
          <w:tcPr>
            <w:tcW w:w="710" w:type="pct"/>
            <w:hideMark/>
          </w:tcPr>
          <w:p w14:paraId="27F4FD2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62 / 38</w:t>
            </w:r>
          </w:p>
        </w:tc>
        <w:tc>
          <w:tcPr>
            <w:tcW w:w="676" w:type="pct"/>
            <w:hideMark/>
          </w:tcPr>
          <w:p w14:paraId="7CA0E4A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64 / 36</w:t>
            </w:r>
          </w:p>
        </w:tc>
      </w:tr>
      <w:tr w:rsidR="000B6CEE" w:rsidRPr="000B6CEE" w14:paraId="10A1FE1B"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633D560A"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Band Rheoli 1</w:t>
            </w:r>
          </w:p>
        </w:tc>
        <w:tc>
          <w:tcPr>
            <w:tcW w:w="629" w:type="pct"/>
            <w:hideMark/>
          </w:tcPr>
          <w:p w14:paraId="431AA9D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743" w:type="pct"/>
            <w:hideMark/>
          </w:tcPr>
          <w:p w14:paraId="70F20EF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38</w:t>
            </w:r>
          </w:p>
        </w:tc>
        <w:tc>
          <w:tcPr>
            <w:tcW w:w="375" w:type="pct"/>
            <w:hideMark/>
          </w:tcPr>
          <w:p w14:paraId="1134271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52.8</w:t>
            </w:r>
          </w:p>
        </w:tc>
        <w:tc>
          <w:tcPr>
            <w:tcW w:w="789" w:type="pct"/>
            <w:hideMark/>
          </w:tcPr>
          <w:p w14:paraId="18CC7AC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34</w:t>
            </w:r>
          </w:p>
        </w:tc>
        <w:tc>
          <w:tcPr>
            <w:tcW w:w="379" w:type="pct"/>
            <w:hideMark/>
          </w:tcPr>
          <w:p w14:paraId="778F84A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47.2</w:t>
            </w:r>
          </w:p>
        </w:tc>
        <w:tc>
          <w:tcPr>
            <w:tcW w:w="710" w:type="pct"/>
            <w:hideMark/>
          </w:tcPr>
          <w:p w14:paraId="57DFE7E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53 / 47</w:t>
            </w:r>
          </w:p>
        </w:tc>
        <w:tc>
          <w:tcPr>
            <w:tcW w:w="676" w:type="pct"/>
            <w:hideMark/>
          </w:tcPr>
          <w:p w14:paraId="43CFA96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55 / 45</w:t>
            </w:r>
          </w:p>
        </w:tc>
      </w:tr>
      <w:tr w:rsidR="000B6CEE" w:rsidRPr="000B6CEE" w14:paraId="75CFC936"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319DFBB2"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Band Gweithredol 2</w:t>
            </w:r>
          </w:p>
        </w:tc>
        <w:tc>
          <w:tcPr>
            <w:tcW w:w="629" w:type="pct"/>
            <w:hideMark/>
          </w:tcPr>
          <w:p w14:paraId="14CDA3B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53</w:t>
            </w:r>
          </w:p>
        </w:tc>
        <w:tc>
          <w:tcPr>
            <w:tcW w:w="743" w:type="pct"/>
            <w:hideMark/>
          </w:tcPr>
          <w:p w14:paraId="300FA63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24</w:t>
            </w:r>
          </w:p>
        </w:tc>
        <w:tc>
          <w:tcPr>
            <w:tcW w:w="375" w:type="pct"/>
            <w:hideMark/>
          </w:tcPr>
          <w:p w14:paraId="6367441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45.3</w:t>
            </w:r>
          </w:p>
        </w:tc>
        <w:tc>
          <w:tcPr>
            <w:tcW w:w="789" w:type="pct"/>
            <w:hideMark/>
          </w:tcPr>
          <w:p w14:paraId="0BAB4F1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29</w:t>
            </w:r>
          </w:p>
        </w:tc>
        <w:tc>
          <w:tcPr>
            <w:tcW w:w="379" w:type="pct"/>
            <w:hideMark/>
          </w:tcPr>
          <w:p w14:paraId="4605019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54.7</w:t>
            </w:r>
          </w:p>
        </w:tc>
        <w:tc>
          <w:tcPr>
            <w:tcW w:w="710" w:type="pct"/>
            <w:hideMark/>
          </w:tcPr>
          <w:p w14:paraId="4919C89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45 / 55</w:t>
            </w:r>
          </w:p>
        </w:tc>
        <w:tc>
          <w:tcPr>
            <w:tcW w:w="676" w:type="pct"/>
            <w:hideMark/>
          </w:tcPr>
          <w:p w14:paraId="7D31AD3C"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43 / 57</w:t>
            </w:r>
          </w:p>
        </w:tc>
      </w:tr>
      <w:tr w:rsidR="000B6CEE" w:rsidRPr="000B6CEE" w14:paraId="4E1ED0F5"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3F67048B"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Band Gweithredol 1</w:t>
            </w:r>
          </w:p>
        </w:tc>
        <w:tc>
          <w:tcPr>
            <w:tcW w:w="629" w:type="pct"/>
            <w:hideMark/>
          </w:tcPr>
          <w:p w14:paraId="6E261FEF"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14</w:t>
            </w:r>
          </w:p>
        </w:tc>
        <w:tc>
          <w:tcPr>
            <w:tcW w:w="743" w:type="pct"/>
            <w:hideMark/>
          </w:tcPr>
          <w:p w14:paraId="47A4130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8</w:t>
            </w:r>
          </w:p>
        </w:tc>
        <w:tc>
          <w:tcPr>
            <w:tcW w:w="375" w:type="pct"/>
            <w:hideMark/>
          </w:tcPr>
          <w:p w14:paraId="7C7BC40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57.1</w:t>
            </w:r>
          </w:p>
        </w:tc>
        <w:tc>
          <w:tcPr>
            <w:tcW w:w="789" w:type="pct"/>
            <w:hideMark/>
          </w:tcPr>
          <w:p w14:paraId="331CD08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379" w:type="pct"/>
            <w:hideMark/>
          </w:tcPr>
          <w:p w14:paraId="7378D90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42.9</w:t>
            </w:r>
          </w:p>
        </w:tc>
        <w:tc>
          <w:tcPr>
            <w:tcW w:w="710" w:type="pct"/>
            <w:hideMark/>
          </w:tcPr>
          <w:p w14:paraId="7E2AE9C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57 / 43</w:t>
            </w:r>
          </w:p>
        </w:tc>
        <w:tc>
          <w:tcPr>
            <w:tcW w:w="676" w:type="pct"/>
            <w:hideMark/>
          </w:tcPr>
          <w:p w14:paraId="4F56C05F"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57 / 42</w:t>
            </w:r>
          </w:p>
        </w:tc>
      </w:tr>
      <w:tr w:rsidR="000B6CEE" w:rsidRPr="000B6CEE" w14:paraId="169FC3C3"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0F4315AF"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Uwch</w:t>
            </w:r>
          </w:p>
        </w:tc>
        <w:tc>
          <w:tcPr>
            <w:tcW w:w="629" w:type="pct"/>
            <w:hideMark/>
          </w:tcPr>
          <w:p w14:paraId="1BA3836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743" w:type="pct"/>
            <w:hideMark/>
          </w:tcPr>
          <w:p w14:paraId="6AF52CC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w:t>
            </w:r>
          </w:p>
        </w:tc>
        <w:tc>
          <w:tcPr>
            <w:tcW w:w="375" w:type="pct"/>
            <w:hideMark/>
          </w:tcPr>
          <w:p w14:paraId="5AC2F19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40.0</w:t>
            </w:r>
          </w:p>
        </w:tc>
        <w:tc>
          <w:tcPr>
            <w:tcW w:w="789" w:type="pct"/>
            <w:hideMark/>
          </w:tcPr>
          <w:p w14:paraId="03BBAD2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379" w:type="pct"/>
            <w:hideMark/>
          </w:tcPr>
          <w:p w14:paraId="51EDEBC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60.0</w:t>
            </w:r>
          </w:p>
        </w:tc>
        <w:tc>
          <w:tcPr>
            <w:tcW w:w="710" w:type="pct"/>
            <w:hideMark/>
          </w:tcPr>
          <w:p w14:paraId="2F7B503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40 / 60</w:t>
            </w:r>
          </w:p>
        </w:tc>
        <w:tc>
          <w:tcPr>
            <w:tcW w:w="676" w:type="pct"/>
            <w:hideMark/>
          </w:tcPr>
          <w:p w14:paraId="28C131C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40 / 60</w:t>
            </w:r>
          </w:p>
        </w:tc>
      </w:tr>
      <w:tr w:rsidR="000B6CEE" w:rsidRPr="000B6CEE" w14:paraId="139ED445"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noWrap/>
            <w:hideMark/>
          </w:tcPr>
          <w:p w14:paraId="0A25DE38"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bdr w:val="none" w:sz="0" w:space="0" w:color="auto" w:frame="1"/>
                <w:lang w:val="cy-GB"/>
              </w:rPr>
              <w:t>Cyfanswm</w:t>
            </w:r>
          </w:p>
        </w:tc>
        <w:tc>
          <w:tcPr>
            <w:tcW w:w="629" w:type="pct"/>
            <w:noWrap/>
            <w:hideMark/>
          </w:tcPr>
          <w:p w14:paraId="69CABDA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466</w:t>
            </w:r>
          </w:p>
        </w:tc>
        <w:tc>
          <w:tcPr>
            <w:tcW w:w="743" w:type="pct"/>
            <w:noWrap/>
            <w:hideMark/>
          </w:tcPr>
          <w:p w14:paraId="21DB333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233</w:t>
            </w:r>
          </w:p>
        </w:tc>
        <w:tc>
          <w:tcPr>
            <w:tcW w:w="375" w:type="pct"/>
            <w:hideMark/>
          </w:tcPr>
          <w:p w14:paraId="7148CCF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50.0</w:t>
            </w:r>
          </w:p>
        </w:tc>
        <w:tc>
          <w:tcPr>
            <w:tcW w:w="789" w:type="pct"/>
            <w:noWrap/>
            <w:hideMark/>
          </w:tcPr>
          <w:p w14:paraId="10EC604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233</w:t>
            </w:r>
          </w:p>
        </w:tc>
        <w:tc>
          <w:tcPr>
            <w:tcW w:w="379" w:type="pct"/>
            <w:hideMark/>
          </w:tcPr>
          <w:p w14:paraId="5737168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50.0</w:t>
            </w:r>
          </w:p>
        </w:tc>
        <w:tc>
          <w:tcPr>
            <w:tcW w:w="710" w:type="pct"/>
            <w:hideMark/>
          </w:tcPr>
          <w:p w14:paraId="7769225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50 / 50</w:t>
            </w:r>
          </w:p>
        </w:tc>
        <w:tc>
          <w:tcPr>
            <w:tcW w:w="676" w:type="pct"/>
            <w:hideMark/>
          </w:tcPr>
          <w:p w14:paraId="1757853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52 / 48</w:t>
            </w:r>
          </w:p>
        </w:tc>
      </w:tr>
    </w:tbl>
    <w:p w14:paraId="3BB3E508" w14:textId="77777777" w:rsidR="000B6CEE" w:rsidRDefault="000B6CEE" w:rsidP="000B6CEE">
      <w:pPr>
        <w:pStyle w:val="3Copy-text"/>
      </w:pPr>
      <w:r>
        <w:t>* gan gynnwys prentisiaid</w:t>
      </w:r>
    </w:p>
    <w:p w14:paraId="4574494E" w14:textId="4F0D5C33" w:rsidR="000B6CEE" w:rsidRDefault="000B6CEE" w:rsidP="000B6CEE">
      <w:pPr>
        <w:pStyle w:val="3Copy-text"/>
      </w:pPr>
      <w:r>
        <w:t>Cyfradd ddatgelu - 100%</w:t>
      </w:r>
    </w:p>
    <w:p w14:paraId="4E9702CB" w14:textId="77777777" w:rsidR="000B6CEE" w:rsidRDefault="000B6CEE">
      <w:pPr>
        <w:spacing w:before="0" w:after="160" w:line="259" w:lineRule="auto"/>
        <w:rPr>
          <w:color w:val="414042"/>
          <w:kern w:val="24"/>
        </w:rPr>
      </w:pPr>
      <w:r>
        <w:br w:type="page"/>
      </w:r>
    </w:p>
    <w:p w14:paraId="2E4762DA" w14:textId="77777777" w:rsidR="000B6CEE" w:rsidRDefault="000B6CEE" w:rsidP="000B6CEE">
      <w:pPr>
        <w:pStyle w:val="3Copy-text"/>
      </w:pPr>
      <w:r>
        <w:lastRenderedPageBreak/>
        <w:t>Dadansoddiad:</w:t>
      </w:r>
    </w:p>
    <w:p w14:paraId="03A81B84" w14:textId="4D2303BC" w:rsidR="000B6CEE" w:rsidRDefault="000B6CEE" w:rsidP="000B6CEE">
      <w:pPr>
        <w:pStyle w:val="4Bulletlist"/>
      </w:pPr>
      <w:r>
        <w:t>Mae'r cyfnod adrodd hwn yn gweld rhaniad cyfartal o 50:50 rhwng menywod a dynion yng nghyfansoddiad cyffredinol ein gweithlu sydd wedi cyfartalu ers cymhareb y llynedd o 52:48 ar gyfer menywod a dynion yn ôl eu trefn;</w:t>
      </w:r>
    </w:p>
    <w:p w14:paraId="63345405" w14:textId="35EDC0C2" w:rsidR="000B6CEE" w:rsidRDefault="000B6CEE" w:rsidP="000B6CEE">
      <w:pPr>
        <w:pStyle w:val="4Bulletlist"/>
      </w:pPr>
      <w:r>
        <w:t>Hefyd, ymddengys fod dosbarthiad cymharol gyfartal rhwng y rhyweddau ar draws y graddau ac eithrio'r gwahaniaeth ar radd Cymorth Tîm gyda rhaniad  o 40:60 ar gyfer menywod a dynion a'r gwahaniaeth o 62:38 ar raddfa Rheoli 2 lle mae mwy o fenywod na dynion. Gellid esbonio hyn oherwydd cyffredinrwydd dynion ar raddfa Cymorth Tîm yn y Tîm Diogelwch. Rydym wedi cymryd camau i fynd i'r afael â hyn trwy geisio denu mwy o fenywod i'r Tîm Diogelwch. Gallai'r gwahaniaeth ar fand Rheoli 2 fod oherwydd bod rhan fwyaf o staff y Gwasanaeth Cyfieithu a Chofnodi yn fenywod;</w:t>
      </w:r>
    </w:p>
    <w:p w14:paraId="69881F14" w14:textId="516B49BA" w:rsidR="000B6CEE" w:rsidRDefault="000B6CEE" w:rsidP="000B6CEE">
      <w:pPr>
        <w:pStyle w:val="4Bulletlist"/>
      </w:pPr>
      <w:r>
        <w:t>Mae'r data'n dangos bod dosbarthiad y rhyweddau ar draws y graddau rheolwyr (M3 i Uwch) ers y cyfnod adrodd diwethaf lle’r oedd 54.4 y cant o fenywod yn rheolwyr a 45.6 y cant o ddynion yn rheolwyr, wedi aros yn weddol sefydlog yn 54.1 y cant a 45.9 y cant yn y drefn honno ar gyfer y cyfnod adrodd hwn; ac</w:t>
      </w:r>
    </w:p>
    <w:p w14:paraId="5C26941F" w14:textId="4AD826F1" w:rsidR="000B6CEE" w:rsidRDefault="000B6CEE" w:rsidP="000B6CEE">
      <w:pPr>
        <w:pStyle w:val="4Bulletlist"/>
      </w:pPr>
      <w:r>
        <w:t>Ers y cyfnod adrodd diwethaf, mae'r cyfnod adrodd hwn yn nodi bod y ddwy haen uchaf o wneuthurwyr penderfyniadau ar radd Gweithredol 1 a graddau Uwch yn cynnwys 53 y cant o fenywod sy'n fwy na'r uchelgais a nodir yn yr Ymgyrch 50:50 erbyn 2020.</w:t>
      </w:r>
    </w:p>
    <w:p w14:paraId="615ABDD2" w14:textId="77777777" w:rsidR="000B6CEE" w:rsidRDefault="000B6CEE">
      <w:pPr>
        <w:spacing w:before="0" w:after="160" w:line="259" w:lineRule="auto"/>
        <w:rPr>
          <w:rFonts w:eastAsia="Lucida Sans" w:cs="Times New Roman"/>
          <w:color w:val="414042"/>
          <w:kern w:val="24"/>
        </w:rPr>
      </w:pPr>
      <w:r>
        <w:br w:type="page"/>
      </w:r>
    </w:p>
    <w:p w14:paraId="5B207370" w14:textId="636DF6C6" w:rsidR="00EC549A" w:rsidRDefault="00EC549A" w:rsidP="00EC549A">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7</w:t>
      </w:r>
      <w:r w:rsidR="005B18E0">
        <w:rPr>
          <w:noProof/>
        </w:rPr>
        <w:fldChar w:fldCharType="end"/>
      </w:r>
      <w:r>
        <w:t xml:space="preserve">: </w:t>
      </w:r>
      <w:r w:rsidRPr="0006453C">
        <w:t>Recriwtio Allanol yn ôl Rhywedd</w:t>
      </w:r>
    </w:p>
    <w:tbl>
      <w:tblPr>
        <w:tblStyle w:val="GridTable4-Accent4"/>
        <w:tblW w:w="5000" w:type="pct"/>
        <w:tblLook w:val="04A0" w:firstRow="1" w:lastRow="0" w:firstColumn="1" w:lastColumn="0" w:noHBand="0" w:noVBand="1"/>
      </w:tblPr>
      <w:tblGrid>
        <w:gridCol w:w="1691"/>
        <w:gridCol w:w="786"/>
        <w:gridCol w:w="1351"/>
        <w:gridCol w:w="787"/>
        <w:gridCol w:w="2085"/>
        <w:gridCol w:w="787"/>
        <w:gridCol w:w="2502"/>
        <w:gridCol w:w="1588"/>
        <w:gridCol w:w="1804"/>
        <w:gridCol w:w="1405"/>
      </w:tblGrid>
      <w:tr w:rsidR="000B6CEE" w:rsidRPr="000B6CEE" w14:paraId="717DCF66" w14:textId="77777777" w:rsidTr="000B6CEE">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72" w:type="pct"/>
          </w:tcPr>
          <w:p w14:paraId="0B61C220" w14:textId="77777777" w:rsidR="000B6CEE" w:rsidRPr="000B6CEE" w:rsidRDefault="000B6CEE" w:rsidP="00EC549A">
            <w:pPr>
              <w:spacing w:line="288" w:lineRule="auto"/>
              <w:rPr>
                <w:rFonts w:eastAsia="Calibri" w:cs="Times New Roman"/>
              </w:rPr>
            </w:pPr>
          </w:p>
        </w:tc>
        <w:tc>
          <w:tcPr>
            <w:tcW w:w="723" w:type="pct"/>
            <w:gridSpan w:val="2"/>
            <w:hideMark/>
          </w:tcPr>
          <w:p w14:paraId="4061029E"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Ceisiadau a gafwyd</w:t>
            </w:r>
          </w:p>
        </w:tc>
        <w:tc>
          <w:tcPr>
            <w:tcW w:w="971" w:type="pct"/>
            <w:gridSpan w:val="2"/>
            <w:hideMark/>
          </w:tcPr>
          <w:p w14:paraId="64AE3BB1"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Llwyddo yn y broses sifftio</w:t>
            </w:r>
          </w:p>
        </w:tc>
        <w:tc>
          <w:tcPr>
            <w:tcW w:w="1112" w:type="pct"/>
            <w:gridSpan w:val="2"/>
            <w:hideMark/>
          </w:tcPr>
          <w:p w14:paraId="0B34DC68"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Cynnig swydd</w:t>
            </w:r>
          </w:p>
        </w:tc>
        <w:tc>
          <w:tcPr>
            <w:tcW w:w="537" w:type="pct"/>
            <w:hideMark/>
          </w:tcPr>
          <w:p w14:paraId="05F832DD"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w:t>
            </w:r>
          </w:p>
        </w:tc>
        <w:tc>
          <w:tcPr>
            <w:tcW w:w="610" w:type="pct"/>
            <w:hideMark/>
          </w:tcPr>
          <w:p w14:paraId="1DC3FACA"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 2015-16</w:t>
            </w:r>
          </w:p>
        </w:tc>
        <w:tc>
          <w:tcPr>
            <w:tcW w:w="475" w:type="pct"/>
            <w:hideMark/>
          </w:tcPr>
          <w:p w14:paraId="0278DB32"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Canran yr holl gynigion swydd</w:t>
            </w:r>
          </w:p>
        </w:tc>
      </w:tr>
      <w:tr w:rsidR="000B6CEE" w:rsidRPr="000B6CEE" w14:paraId="6D41029F" w14:textId="77777777" w:rsidTr="000B6CEE">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572" w:type="pct"/>
          </w:tcPr>
          <w:p w14:paraId="028A6BC7" w14:textId="77777777" w:rsidR="000B6CEE" w:rsidRPr="000B6CEE" w:rsidRDefault="000B6CEE" w:rsidP="00EC549A">
            <w:pPr>
              <w:spacing w:line="288" w:lineRule="auto"/>
              <w:rPr>
                <w:rFonts w:eastAsia="Calibri" w:cs="Times New Roman"/>
                <w:color w:val="000000"/>
              </w:rPr>
            </w:pPr>
          </w:p>
        </w:tc>
        <w:tc>
          <w:tcPr>
            <w:tcW w:w="266" w:type="pct"/>
            <w:hideMark/>
          </w:tcPr>
          <w:p w14:paraId="1355751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457" w:type="pct"/>
            <w:hideMark/>
          </w:tcPr>
          <w:p w14:paraId="507A4F0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holl geisiadau</w:t>
            </w:r>
          </w:p>
        </w:tc>
        <w:tc>
          <w:tcPr>
            <w:tcW w:w="266" w:type="pct"/>
            <w:hideMark/>
          </w:tcPr>
          <w:p w14:paraId="7F375FB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705" w:type="pct"/>
            <w:hideMark/>
          </w:tcPr>
          <w:p w14:paraId="0A5FDFF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yr ymgeiswyr a lwyddodd yn y broses sifftio</w:t>
            </w:r>
          </w:p>
        </w:tc>
        <w:tc>
          <w:tcPr>
            <w:tcW w:w="266" w:type="pct"/>
            <w:hideMark/>
          </w:tcPr>
          <w:p w14:paraId="1B1F397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846" w:type="pct"/>
            <w:hideMark/>
          </w:tcPr>
          <w:p w14:paraId="17ECF31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rhai a lwyddodd yn y broses sifftio a gafodd gynnig swydd</w:t>
            </w:r>
          </w:p>
        </w:tc>
        <w:tc>
          <w:tcPr>
            <w:tcW w:w="537" w:type="pct"/>
            <w:hideMark/>
          </w:tcPr>
          <w:p w14:paraId="7837415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610" w:type="pct"/>
            <w:hideMark/>
          </w:tcPr>
          <w:p w14:paraId="7AD20A4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475" w:type="pct"/>
            <w:hideMark/>
          </w:tcPr>
          <w:p w14:paraId="66E1532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r>
      <w:tr w:rsidR="000B6CEE" w:rsidRPr="000B6CEE" w14:paraId="6CA7C5D5"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720E71B7"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Menyw</w:t>
            </w:r>
          </w:p>
        </w:tc>
        <w:tc>
          <w:tcPr>
            <w:tcW w:w="266" w:type="pct"/>
            <w:hideMark/>
          </w:tcPr>
          <w:p w14:paraId="2F2D5F4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315</w:t>
            </w:r>
          </w:p>
        </w:tc>
        <w:tc>
          <w:tcPr>
            <w:tcW w:w="457" w:type="pct"/>
            <w:hideMark/>
          </w:tcPr>
          <w:p w14:paraId="7AAE2DD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46.8</w:t>
            </w:r>
          </w:p>
        </w:tc>
        <w:tc>
          <w:tcPr>
            <w:tcW w:w="266" w:type="pct"/>
            <w:hideMark/>
          </w:tcPr>
          <w:p w14:paraId="072190A3"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705" w:type="pct"/>
            <w:hideMark/>
          </w:tcPr>
          <w:p w14:paraId="2DB676B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39.7</w:t>
            </w:r>
          </w:p>
        </w:tc>
        <w:tc>
          <w:tcPr>
            <w:tcW w:w="266" w:type="pct"/>
            <w:hideMark/>
          </w:tcPr>
          <w:p w14:paraId="4BF3FDA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w:t>
            </w:r>
          </w:p>
        </w:tc>
        <w:tc>
          <w:tcPr>
            <w:tcW w:w="846" w:type="pct"/>
            <w:hideMark/>
          </w:tcPr>
          <w:p w14:paraId="6A55CC1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20.8</w:t>
            </w:r>
          </w:p>
        </w:tc>
        <w:tc>
          <w:tcPr>
            <w:tcW w:w="537" w:type="pct"/>
            <w:hideMark/>
          </w:tcPr>
          <w:p w14:paraId="7883C74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8.3</w:t>
            </w:r>
          </w:p>
        </w:tc>
        <w:tc>
          <w:tcPr>
            <w:tcW w:w="610" w:type="pct"/>
            <w:hideMark/>
          </w:tcPr>
          <w:p w14:paraId="7280D3B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4.6</w:t>
            </w:r>
          </w:p>
        </w:tc>
        <w:tc>
          <w:tcPr>
            <w:tcW w:w="475" w:type="pct"/>
            <w:hideMark/>
          </w:tcPr>
          <w:p w14:paraId="53472D7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42.6</w:t>
            </w:r>
          </w:p>
        </w:tc>
      </w:tr>
      <w:tr w:rsidR="000B6CEE" w:rsidRPr="000B6CEE" w14:paraId="03E7BA05" w14:textId="77777777" w:rsidTr="000B6CE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7B5D5E88" w14:textId="6F660649"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Gwryw</w:t>
            </w:r>
          </w:p>
        </w:tc>
        <w:tc>
          <w:tcPr>
            <w:tcW w:w="266" w:type="pct"/>
            <w:hideMark/>
          </w:tcPr>
          <w:p w14:paraId="480085CF"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347</w:t>
            </w:r>
          </w:p>
        </w:tc>
        <w:tc>
          <w:tcPr>
            <w:tcW w:w="457" w:type="pct"/>
            <w:hideMark/>
          </w:tcPr>
          <w:p w14:paraId="571A4085"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51.6</w:t>
            </w:r>
          </w:p>
        </w:tc>
        <w:tc>
          <w:tcPr>
            <w:tcW w:w="266" w:type="pct"/>
            <w:hideMark/>
          </w:tcPr>
          <w:p w14:paraId="252A24D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139</w:t>
            </w:r>
          </w:p>
        </w:tc>
        <w:tc>
          <w:tcPr>
            <w:tcW w:w="705" w:type="pct"/>
            <w:hideMark/>
          </w:tcPr>
          <w:p w14:paraId="5CD4A6A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40.1</w:t>
            </w:r>
          </w:p>
        </w:tc>
        <w:tc>
          <w:tcPr>
            <w:tcW w:w="266" w:type="pct"/>
            <w:hideMark/>
          </w:tcPr>
          <w:p w14:paraId="650AE86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35</w:t>
            </w:r>
          </w:p>
        </w:tc>
        <w:tc>
          <w:tcPr>
            <w:tcW w:w="846" w:type="pct"/>
            <w:hideMark/>
          </w:tcPr>
          <w:p w14:paraId="6E82A20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25.2</w:t>
            </w:r>
          </w:p>
        </w:tc>
        <w:tc>
          <w:tcPr>
            <w:tcW w:w="537" w:type="pct"/>
            <w:hideMark/>
          </w:tcPr>
          <w:p w14:paraId="248F45A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10.1</w:t>
            </w:r>
          </w:p>
        </w:tc>
        <w:tc>
          <w:tcPr>
            <w:tcW w:w="610" w:type="pct"/>
            <w:hideMark/>
          </w:tcPr>
          <w:p w14:paraId="2770FB5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4.4</w:t>
            </w:r>
          </w:p>
        </w:tc>
        <w:tc>
          <w:tcPr>
            <w:tcW w:w="475" w:type="pct"/>
            <w:hideMark/>
          </w:tcPr>
          <w:p w14:paraId="34678F0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57.4</w:t>
            </w:r>
          </w:p>
        </w:tc>
      </w:tr>
      <w:tr w:rsidR="000B6CEE" w:rsidRPr="000B6CEE" w14:paraId="19A9177C"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6BD8128D"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Anneuaidd a hunaniaeth arall</w:t>
            </w:r>
          </w:p>
        </w:tc>
        <w:tc>
          <w:tcPr>
            <w:tcW w:w="266" w:type="pct"/>
            <w:hideMark/>
          </w:tcPr>
          <w:p w14:paraId="5B4CA90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457" w:type="pct"/>
            <w:hideMark/>
          </w:tcPr>
          <w:p w14:paraId="26FD4A7C"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266" w:type="pct"/>
            <w:hideMark/>
          </w:tcPr>
          <w:p w14:paraId="5E1F41D3"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705" w:type="pct"/>
            <w:hideMark/>
          </w:tcPr>
          <w:p w14:paraId="702D202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266" w:type="pct"/>
            <w:hideMark/>
          </w:tcPr>
          <w:p w14:paraId="0E36821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846" w:type="pct"/>
            <w:hideMark/>
          </w:tcPr>
          <w:p w14:paraId="5C292F4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537" w:type="pct"/>
            <w:hideMark/>
          </w:tcPr>
          <w:p w14:paraId="330793D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610" w:type="pct"/>
            <w:hideMark/>
          </w:tcPr>
          <w:p w14:paraId="44C002F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w:t>
            </w:r>
          </w:p>
        </w:tc>
        <w:tc>
          <w:tcPr>
            <w:tcW w:w="475" w:type="pct"/>
            <w:hideMark/>
          </w:tcPr>
          <w:p w14:paraId="153E7F5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75FB97F3" w14:textId="77777777" w:rsidTr="000B6CE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06F6BDD4"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Byddai’n well gennyf beidio â dweud</w:t>
            </w:r>
          </w:p>
        </w:tc>
        <w:tc>
          <w:tcPr>
            <w:tcW w:w="266" w:type="pct"/>
            <w:hideMark/>
          </w:tcPr>
          <w:p w14:paraId="42DD0FF5"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457" w:type="pct"/>
            <w:hideMark/>
          </w:tcPr>
          <w:p w14:paraId="35BA0EB5"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0.4</w:t>
            </w:r>
          </w:p>
        </w:tc>
        <w:tc>
          <w:tcPr>
            <w:tcW w:w="266" w:type="pct"/>
            <w:hideMark/>
          </w:tcPr>
          <w:p w14:paraId="3DD3146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705" w:type="pct"/>
            <w:hideMark/>
          </w:tcPr>
          <w:p w14:paraId="65C2039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266" w:type="pct"/>
            <w:hideMark/>
          </w:tcPr>
          <w:p w14:paraId="5F117C3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846" w:type="pct"/>
            <w:hideMark/>
          </w:tcPr>
          <w:p w14:paraId="3CD7568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537" w:type="pct"/>
            <w:hideMark/>
          </w:tcPr>
          <w:p w14:paraId="2C20096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610" w:type="pct"/>
            <w:hideMark/>
          </w:tcPr>
          <w:p w14:paraId="6415BEB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w:t>
            </w:r>
          </w:p>
        </w:tc>
        <w:tc>
          <w:tcPr>
            <w:tcW w:w="475" w:type="pct"/>
            <w:hideMark/>
          </w:tcPr>
          <w:p w14:paraId="314317F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6D9B1FE2"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50014614"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Dim ateb</w:t>
            </w:r>
          </w:p>
        </w:tc>
        <w:tc>
          <w:tcPr>
            <w:tcW w:w="266" w:type="pct"/>
            <w:hideMark/>
          </w:tcPr>
          <w:p w14:paraId="5BEA506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w:t>
            </w:r>
          </w:p>
        </w:tc>
        <w:tc>
          <w:tcPr>
            <w:tcW w:w="457" w:type="pct"/>
            <w:hideMark/>
          </w:tcPr>
          <w:p w14:paraId="471B187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w:t>
            </w:r>
          </w:p>
        </w:tc>
        <w:tc>
          <w:tcPr>
            <w:tcW w:w="266" w:type="pct"/>
            <w:hideMark/>
          </w:tcPr>
          <w:p w14:paraId="75859A83"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705" w:type="pct"/>
            <w:hideMark/>
          </w:tcPr>
          <w:p w14:paraId="2185904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266" w:type="pct"/>
            <w:hideMark/>
          </w:tcPr>
          <w:p w14:paraId="1BFC8A8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846" w:type="pct"/>
            <w:hideMark/>
          </w:tcPr>
          <w:p w14:paraId="425A056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537" w:type="pct"/>
            <w:hideMark/>
          </w:tcPr>
          <w:p w14:paraId="128DFD0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610" w:type="pct"/>
            <w:hideMark/>
          </w:tcPr>
          <w:p w14:paraId="6C311A1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11.1</w:t>
            </w:r>
          </w:p>
        </w:tc>
        <w:tc>
          <w:tcPr>
            <w:tcW w:w="475" w:type="pct"/>
            <w:hideMark/>
          </w:tcPr>
          <w:p w14:paraId="32C2935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74F04145" w14:textId="77777777" w:rsidTr="000B6CE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72" w:type="pct"/>
            <w:hideMark/>
          </w:tcPr>
          <w:p w14:paraId="7323128A"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Cyfanswm</w:t>
            </w:r>
          </w:p>
        </w:tc>
        <w:tc>
          <w:tcPr>
            <w:tcW w:w="266" w:type="pct"/>
            <w:hideMark/>
          </w:tcPr>
          <w:p w14:paraId="238B38A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673</w:t>
            </w:r>
          </w:p>
        </w:tc>
        <w:tc>
          <w:tcPr>
            <w:tcW w:w="457" w:type="pct"/>
            <w:hideMark/>
          </w:tcPr>
          <w:p w14:paraId="2F088C7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266" w:type="pct"/>
            <w:hideMark/>
          </w:tcPr>
          <w:p w14:paraId="7601CDD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265</w:t>
            </w:r>
          </w:p>
        </w:tc>
        <w:tc>
          <w:tcPr>
            <w:tcW w:w="705" w:type="pct"/>
            <w:hideMark/>
          </w:tcPr>
          <w:p w14:paraId="3E422FF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39.4</w:t>
            </w:r>
          </w:p>
        </w:tc>
        <w:tc>
          <w:tcPr>
            <w:tcW w:w="266" w:type="pct"/>
            <w:hideMark/>
          </w:tcPr>
          <w:p w14:paraId="0C3794A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61</w:t>
            </w:r>
          </w:p>
        </w:tc>
        <w:tc>
          <w:tcPr>
            <w:tcW w:w="846" w:type="pct"/>
            <w:hideMark/>
          </w:tcPr>
          <w:p w14:paraId="4B4F077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23.0</w:t>
            </w:r>
          </w:p>
        </w:tc>
        <w:tc>
          <w:tcPr>
            <w:tcW w:w="537" w:type="pct"/>
            <w:hideMark/>
          </w:tcPr>
          <w:p w14:paraId="31DF160F"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9.1</w:t>
            </w:r>
          </w:p>
        </w:tc>
        <w:tc>
          <w:tcPr>
            <w:tcW w:w="610" w:type="pct"/>
            <w:hideMark/>
          </w:tcPr>
          <w:p w14:paraId="565E1A8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475" w:type="pct"/>
          </w:tcPr>
          <w:p w14:paraId="732BDDF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5C93E971" w14:textId="3B6D505F" w:rsidR="00EC549A" w:rsidRDefault="00EC549A" w:rsidP="000B6CEE">
      <w:pPr>
        <w:pStyle w:val="3Copy-text"/>
      </w:pPr>
    </w:p>
    <w:p w14:paraId="6BB124C6" w14:textId="77777777" w:rsidR="00EC549A" w:rsidRDefault="00EC549A">
      <w:pPr>
        <w:rPr>
          <w:color w:val="414042"/>
          <w:kern w:val="24"/>
        </w:rPr>
      </w:pPr>
      <w:r>
        <w:br w:type="page"/>
      </w:r>
    </w:p>
    <w:p w14:paraId="5A227ADD" w14:textId="77777777" w:rsidR="000B6CEE" w:rsidRDefault="000B6CEE" w:rsidP="000B6CEE">
      <w:pPr>
        <w:pStyle w:val="3Copy-text"/>
      </w:pPr>
      <w:r>
        <w:lastRenderedPageBreak/>
        <w:t>Dadansoddiad:</w:t>
      </w:r>
    </w:p>
    <w:p w14:paraId="77D05150" w14:textId="64865D65" w:rsidR="000B6CEE" w:rsidRDefault="000B6CEE" w:rsidP="000B6CEE">
      <w:pPr>
        <w:pStyle w:val="4Bulletlist"/>
      </w:pPr>
      <w:r>
        <w:t>Mae’r ganran "Dim Ateb" wedi gostwng o 5.2 y cant yn 2015-2016 i 1.2 y cant yn 2016-2017. Ni ddatganodd unrhyw ymgeisydd hunaniaeth anneuaidd neu hunaniaeth rywedd arall; ac</w:t>
      </w:r>
    </w:p>
    <w:p w14:paraId="24511944" w14:textId="125AD671" w:rsidR="000B6CEE" w:rsidRDefault="000B6CEE" w:rsidP="000B6CEE">
      <w:pPr>
        <w:pStyle w:val="4Bulletlist"/>
      </w:pPr>
      <w:r>
        <w:t>Eleni, roedd gan ddynion radd uwch o lwyddiant trwy gydol y broses recriwtio a chynigiwyd 57.4 y cant o swyddi i ddynion.</w:t>
      </w:r>
    </w:p>
    <w:p w14:paraId="41E16B9E" w14:textId="77777777" w:rsidR="000B6CEE" w:rsidRDefault="000B6CEE">
      <w:pPr>
        <w:spacing w:before="0" w:after="160" w:line="259" w:lineRule="auto"/>
        <w:rPr>
          <w:rFonts w:eastAsia="Lucida Sans" w:cs="Times New Roman"/>
          <w:color w:val="414042"/>
          <w:kern w:val="24"/>
        </w:rPr>
      </w:pPr>
      <w:r>
        <w:br w:type="page"/>
      </w:r>
    </w:p>
    <w:p w14:paraId="686B6D8D" w14:textId="1E430D02" w:rsidR="000B6CEE" w:rsidRPr="000B6CEE" w:rsidRDefault="000B6CEE" w:rsidP="000B6CEE">
      <w:pPr>
        <w:pStyle w:val="2Sub-headings"/>
      </w:pPr>
      <w:r w:rsidRPr="000B6CEE">
        <w:lastRenderedPageBreak/>
        <w:t>Rhywedd (yn ôl patrwm gweithio)</w:t>
      </w:r>
    </w:p>
    <w:p w14:paraId="1586464E" w14:textId="4209F6EA" w:rsidR="000B6CEE" w:rsidRDefault="000B6CEE" w:rsidP="000B6CEE">
      <w:pPr>
        <w:pStyle w:val="3Copy-text"/>
      </w:pPr>
      <w:r>
        <w:t>Yn y tabl isod, mae'r ganran yn cyfeirio at y gyfran o weithwyr o ryw benodol ar bob graddfa yn ôl patrwm gweithio. Er enghraifft, mae 78.8 y cant o fenywod sydd ar radd Cymorth Tîm yn gweithio'n llawn amser, a 3.4 y cant  o ddynion ar Fand Gweithredol 2 (E2) yn gweithio'n rhan amser.</w:t>
      </w:r>
    </w:p>
    <w:p w14:paraId="19766029" w14:textId="10FAEF0F" w:rsidR="00EC549A" w:rsidRDefault="00EC549A" w:rsidP="00EC549A">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8</w:t>
      </w:r>
      <w:r w:rsidR="005B18E0">
        <w:rPr>
          <w:noProof/>
        </w:rPr>
        <w:fldChar w:fldCharType="end"/>
      </w:r>
      <w:r>
        <w:t xml:space="preserve">: </w:t>
      </w:r>
      <w:r w:rsidRPr="009B33AF">
        <w:t>Gweithlu: Rhywedd yn ôl patrwm gweithio / oriau dan gontract</w:t>
      </w:r>
    </w:p>
    <w:tbl>
      <w:tblPr>
        <w:tblStyle w:val="GridTable4-Accent4"/>
        <w:tblW w:w="5000" w:type="pct"/>
        <w:tblLook w:val="04A0" w:firstRow="1" w:lastRow="0" w:firstColumn="1" w:lastColumn="0" w:noHBand="0" w:noVBand="1"/>
      </w:tblPr>
      <w:tblGrid>
        <w:gridCol w:w="3271"/>
        <w:gridCol w:w="1215"/>
        <w:gridCol w:w="1079"/>
        <w:gridCol w:w="1147"/>
        <w:gridCol w:w="1020"/>
        <w:gridCol w:w="355"/>
        <w:gridCol w:w="1133"/>
        <w:gridCol w:w="1162"/>
        <w:gridCol w:w="1174"/>
        <w:gridCol w:w="994"/>
        <w:gridCol w:w="1103"/>
        <w:gridCol w:w="1133"/>
      </w:tblGrid>
      <w:tr w:rsidR="000B6CEE" w:rsidRPr="000B6CEE" w14:paraId="45F59332" w14:textId="77777777" w:rsidTr="000B6C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pct"/>
            <w:hideMark/>
          </w:tcPr>
          <w:p w14:paraId="2CBD13A4" w14:textId="77777777" w:rsidR="000B6CEE" w:rsidRPr="000B6CEE" w:rsidRDefault="000B6CEE" w:rsidP="00EC549A">
            <w:pPr>
              <w:spacing w:line="288" w:lineRule="auto"/>
              <w:rPr>
                <w:rFonts w:eastAsia="Calibri" w:cs="Times New Roman"/>
              </w:rPr>
            </w:pPr>
            <w:r w:rsidRPr="000B6CEE">
              <w:rPr>
                <w:rFonts w:eastAsia="Calibri" w:cs="Times New Roman"/>
              </w:rPr>
              <w:t> </w:t>
            </w:r>
          </w:p>
        </w:tc>
        <w:tc>
          <w:tcPr>
            <w:tcW w:w="1509" w:type="pct"/>
            <w:gridSpan w:val="4"/>
            <w:hideMark/>
          </w:tcPr>
          <w:p w14:paraId="6CA7389E"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Menywod</w:t>
            </w:r>
          </w:p>
        </w:tc>
        <w:tc>
          <w:tcPr>
            <w:tcW w:w="120" w:type="pct"/>
          </w:tcPr>
          <w:p w14:paraId="6633EE85"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509" w:type="pct"/>
            <w:gridSpan w:val="4"/>
            <w:hideMark/>
          </w:tcPr>
          <w:p w14:paraId="71525E86"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Dynion</w:t>
            </w:r>
          </w:p>
        </w:tc>
        <w:tc>
          <w:tcPr>
            <w:tcW w:w="756" w:type="pct"/>
            <w:gridSpan w:val="2"/>
            <w:hideMark/>
          </w:tcPr>
          <w:p w14:paraId="00011E57"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 xml:space="preserve">Cyfanswm </w:t>
            </w:r>
          </w:p>
        </w:tc>
      </w:tr>
      <w:tr w:rsidR="000B6CEE" w:rsidRPr="000B6CEE" w14:paraId="424A21F4"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pct"/>
            <w:hideMark/>
          </w:tcPr>
          <w:p w14:paraId="791CC9B7"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rPr>
              <w:t> </w:t>
            </w:r>
          </w:p>
        </w:tc>
        <w:tc>
          <w:tcPr>
            <w:tcW w:w="776" w:type="pct"/>
            <w:gridSpan w:val="2"/>
            <w:hideMark/>
          </w:tcPr>
          <w:p w14:paraId="6073766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Llawn amser</w:t>
            </w:r>
          </w:p>
        </w:tc>
        <w:tc>
          <w:tcPr>
            <w:tcW w:w="733" w:type="pct"/>
            <w:gridSpan w:val="2"/>
            <w:hideMark/>
          </w:tcPr>
          <w:p w14:paraId="4892304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Rhan amser</w:t>
            </w:r>
          </w:p>
        </w:tc>
        <w:tc>
          <w:tcPr>
            <w:tcW w:w="120" w:type="pct"/>
          </w:tcPr>
          <w:p w14:paraId="2B51D12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p>
        </w:tc>
        <w:tc>
          <w:tcPr>
            <w:tcW w:w="776" w:type="pct"/>
            <w:gridSpan w:val="2"/>
            <w:hideMark/>
          </w:tcPr>
          <w:p w14:paraId="7CD0BC9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Llawn amser</w:t>
            </w:r>
          </w:p>
        </w:tc>
        <w:tc>
          <w:tcPr>
            <w:tcW w:w="733" w:type="pct"/>
            <w:gridSpan w:val="2"/>
            <w:hideMark/>
          </w:tcPr>
          <w:p w14:paraId="6EDF283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Rhan amser</w:t>
            </w:r>
          </w:p>
        </w:tc>
        <w:tc>
          <w:tcPr>
            <w:tcW w:w="756" w:type="pct"/>
            <w:gridSpan w:val="2"/>
            <w:hideMark/>
          </w:tcPr>
          <w:p w14:paraId="0216DDD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 </w:t>
            </w:r>
          </w:p>
        </w:tc>
      </w:tr>
      <w:tr w:rsidR="000B6CEE" w:rsidRPr="000B6CEE" w14:paraId="37F6771A" w14:textId="77777777" w:rsidTr="000B6CEE">
        <w:trPr>
          <w:trHeight w:val="585"/>
        </w:trPr>
        <w:tc>
          <w:tcPr>
            <w:cnfStyle w:val="001000000000" w:firstRow="0" w:lastRow="0" w:firstColumn="1" w:lastColumn="0" w:oddVBand="0" w:evenVBand="0" w:oddHBand="0" w:evenHBand="0" w:firstRowFirstColumn="0" w:firstRowLastColumn="0" w:lastRowFirstColumn="0" w:lastRowLastColumn="0"/>
            <w:tcW w:w="1106" w:type="pct"/>
            <w:hideMark/>
          </w:tcPr>
          <w:p w14:paraId="3105701A"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Gradd</w:t>
            </w:r>
          </w:p>
        </w:tc>
        <w:tc>
          <w:tcPr>
            <w:tcW w:w="411" w:type="pct"/>
            <w:hideMark/>
          </w:tcPr>
          <w:p w14:paraId="38AA537D"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365" w:type="pct"/>
            <w:hideMark/>
          </w:tcPr>
          <w:p w14:paraId="7951A52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388" w:type="pct"/>
            <w:hideMark/>
          </w:tcPr>
          <w:p w14:paraId="4C3A5CC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345" w:type="pct"/>
            <w:hideMark/>
          </w:tcPr>
          <w:p w14:paraId="760534F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120" w:type="pct"/>
          </w:tcPr>
          <w:p w14:paraId="40CD2A2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p>
        </w:tc>
        <w:tc>
          <w:tcPr>
            <w:tcW w:w="383" w:type="pct"/>
            <w:hideMark/>
          </w:tcPr>
          <w:p w14:paraId="19D6753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393" w:type="pct"/>
            <w:hideMark/>
          </w:tcPr>
          <w:p w14:paraId="535C1D3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397" w:type="pct"/>
            <w:hideMark/>
          </w:tcPr>
          <w:p w14:paraId="0FD9BD7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336" w:type="pct"/>
            <w:hideMark/>
          </w:tcPr>
          <w:p w14:paraId="2F45788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373" w:type="pct"/>
            <w:hideMark/>
          </w:tcPr>
          <w:p w14:paraId="172EDDFE"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383" w:type="pct"/>
            <w:noWrap/>
            <w:hideMark/>
          </w:tcPr>
          <w:p w14:paraId="7C071D2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r>
      <w:tr w:rsidR="000B6CEE" w:rsidRPr="000B6CEE" w14:paraId="3D2D5C58" w14:textId="77777777" w:rsidTr="000B6C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0543E5C2"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Cymorth Tîm*</w:t>
            </w:r>
          </w:p>
        </w:tc>
        <w:tc>
          <w:tcPr>
            <w:tcW w:w="411" w:type="pct"/>
            <w:hideMark/>
          </w:tcPr>
          <w:p w14:paraId="18D1F7A1"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41</w:t>
            </w:r>
          </w:p>
        </w:tc>
        <w:tc>
          <w:tcPr>
            <w:tcW w:w="365" w:type="pct"/>
            <w:hideMark/>
          </w:tcPr>
          <w:p w14:paraId="4A159F26"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78.8</w:t>
            </w:r>
          </w:p>
        </w:tc>
        <w:tc>
          <w:tcPr>
            <w:tcW w:w="388" w:type="pct"/>
            <w:hideMark/>
          </w:tcPr>
          <w:p w14:paraId="3A874F78"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11</w:t>
            </w:r>
          </w:p>
        </w:tc>
        <w:tc>
          <w:tcPr>
            <w:tcW w:w="345" w:type="pct"/>
            <w:hideMark/>
          </w:tcPr>
          <w:p w14:paraId="74008030"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21.2</w:t>
            </w:r>
          </w:p>
        </w:tc>
        <w:tc>
          <w:tcPr>
            <w:tcW w:w="120" w:type="pct"/>
          </w:tcPr>
          <w:p w14:paraId="5242AA3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383" w:type="pct"/>
            <w:hideMark/>
          </w:tcPr>
          <w:p w14:paraId="62891F0D"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393" w:type="pct"/>
            <w:hideMark/>
          </w:tcPr>
          <w:p w14:paraId="41792777"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92.3</w:t>
            </w:r>
          </w:p>
        </w:tc>
        <w:tc>
          <w:tcPr>
            <w:tcW w:w="397" w:type="pct"/>
            <w:hideMark/>
          </w:tcPr>
          <w:p w14:paraId="5FEBCFBA"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336" w:type="pct"/>
            <w:hideMark/>
          </w:tcPr>
          <w:p w14:paraId="748D080E"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7.7</w:t>
            </w:r>
          </w:p>
        </w:tc>
        <w:tc>
          <w:tcPr>
            <w:tcW w:w="373" w:type="pct"/>
            <w:hideMark/>
          </w:tcPr>
          <w:p w14:paraId="617AFA18"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130</w:t>
            </w:r>
          </w:p>
        </w:tc>
        <w:tc>
          <w:tcPr>
            <w:tcW w:w="383" w:type="pct"/>
            <w:noWrap/>
            <w:hideMark/>
          </w:tcPr>
          <w:p w14:paraId="45D9520B"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27.9</w:t>
            </w:r>
          </w:p>
        </w:tc>
      </w:tr>
      <w:tr w:rsidR="000B6CEE" w:rsidRPr="000B6CEE" w14:paraId="5EF9D697" w14:textId="77777777" w:rsidTr="000B6CEE">
        <w:trPr>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103C6879"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3</w:t>
            </w:r>
          </w:p>
        </w:tc>
        <w:tc>
          <w:tcPr>
            <w:tcW w:w="411" w:type="pct"/>
            <w:hideMark/>
          </w:tcPr>
          <w:p w14:paraId="7880AEE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w:t>
            </w:r>
          </w:p>
        </w:tc>
        <w:tc>
          <w:tcPr>
            <w:tcW w:w="365" w:type="pct"/>
            <w:hideMark/>
          </w:tcPr>
          <w:p w14:paraId="7BC23EDC"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83.9</w:t>
            </w:r>
          </w:p>
        </w:tc>
        <w:tc>
          <w:tcPr>
            <w:tcW w:w="388" w:type="pct"/>
            <w:hideMark/>
          </w:tcPr>
          <w:p w14:paraId="65F27CA0"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345" w:type="pct"/>
            <w:hideMark/>
          </w:tcPr>
          <w:p w14:paraId="22A3E5F6"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16.1</w:t>
            </w:r>
          </w:p>
        </w:tc>
        <w:tc>
          <w:tcPr>
            <w:tcW w:w="120" w:type="pct"/>
          </w:tcPr>
          <w:p w14:paraId="04B9CE0F"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383" w:type="pct"/>
            <w:hideMark/>
          </w:tcPr>
          <w:p w14:paraId="6722D80F"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31</w:t>
            </w:r>
          </w:p>
        </w:tc>
        <w:tc>
          <w:tcPr>
            <w:tcW w:w="393" w:type="pct"/>
            <w:hideMark/>
          </w:tcPr>
          <w:p w14:paraId="3EC7A3A5"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86.1</w:t>
            </w:r>
          </w:p>
        </w:tc>
        <w:tc>
          <w:tcPr>
            <w:tcW w:w="397" w:type="pct"/>
            <w:hideMark/>
          </w:tcPr>
          <w:p w14:paraId="0BDDD5E0"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336" w:type="pct"/>
            <w:hideMark/>
          </w:tcPr>
          <w:p w14:paraId="58629930"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13.9</w:t>
            </w:r>
          </w:p>
        </w:tc>
        <w:tc>
          <w:tcPr>
            <w:tcW w:w="373" w:type="pct"/>
            <w:hideMark/>
          </w:tcPr>
          <w:p w14:paraId="599BA3B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67</w:t>
            </w:r>
          </w:p>
        </w:tc>
        <w:tc>
          <w:tcPr>
            <w:tcW w:w="383" w:type="pct"/>
            <w:noWrap/>
            <w:hideMark/>
          </w:tcPr>
          <w:p w14:paraId="42E4CF84"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14.4</w:t>
            </w:r>
          </w:p>
        </w:tc>
      </w:tr>
      <w:tr w:rsidR="000B6CEE" w:rsidRPr="000B6CEE" w14:paraId="3C572A5D" w14:textId="77777777" w:rsidTr="000B6C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31AA3E51"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2</w:t>
            </w:r>
          </w:p>
        </w:tc>
        <w:tc>
          <w:tcPr>
            <w:tcW w:w="411" w:type="pct"/>
            <w:hideMark/>
          </w:tcPr>
          <w:p w14:paraId="6B256CA2" w14:textId="13364C92"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54</w:t>
            </w:r>
          </w:p>
        </w:tc>
        <w:tc>
          <w:tcPr>
            <w:tcW w:w="365" w:type="pct"/>
            <w:hideMark/>
          </w:tcPr>
          <w:p w14:paraId="15C5806F"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69.2</w:t>
            </w:r>
          </w:p>
        </w:tc>
        <w:tc>
          <w:tcPr>
            <w:tcW w:w="388" w:type="pct"/>
            <w:hideMark/>
          </w:tcPr>
          <w:p w14:paraId="54DCE64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24</w:t>
            </w:r>
          </w:p>
        </w:tc>
        <w:tc>
          <w:tcPr>
            <w:tcW w:w="345" w:type="pct"/>
            <w:hideMark/>
          </w:tcPr>
          <w:p w14:paraId="397B4EB2"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30.8</w:t>
            </w:r>
          </w:p>
        </w:tc>
        <w:tc>
          <w:tcPr>
            <w:tcW w:w="120" w:type="pct"/>
          </w:tcPr>
          <w:p w14:paraId="4A86C3C7"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383" w:type="pct"/>
            <w:hideMark/>
          </w:tcPr>
          <w:p w14:paraId="2F117D37"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46</w:t>
            </w:r>
          </w:p>
        </w:tc>
        <w:tc>
          <w:tcPr>
            <w:tcW w:w="393" w:type="pct"/>
            <w:hideMark/>
          </w:tcPr>
          <w:p w14:paraId="4CFD6B3D"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97.9</w:t>
            </w:r>
          </w:p>
        </w:tc>
        <w:tc>
          <w:tcPr>
            <w:tcW w:w="397" w:type="pct"/>
            <w:hideMark/>
          </w:tcPr>
          <w:p w14:paraId="3107EF35"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336" w:type="pct"/>
            <w:hideMark/>
          </w:tcPr>
          <w:p w14:paraId="18709B40"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2.1</w:t>
            </w:r>
          </w:p>
        </w:tc>
        <w:tc>
          <w:tcPr>
            <w:tcW w:w="373" w:type="pct"/>
            <w:hideMark/>
          </w:tcPr>
          <w:p w14:paraId="3300954E"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383" w:type="pct"/>
            <w:noWrap/>
            <w:hideMark/>
          </w:tcPr>
          <w:p w14:paraId="386CADE0"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26.8</w:t>
            </w:r>
          </w:p>
        </w:tc>
      </w:tr>
      <w:tr w:rsidR="000B6CEE" w:rsidRPr="000B6CEE" w14:paraId="1B33F65D" w14:textId="77777777" w:rsidTr="000B6CEE">
        <w:trPr>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77011044"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1</w:t>
            </w:r>
          </w:p>
        </w:tc>
        <w:tc>
          <w:tcPr>
            <w:tcW w:w="411" w:type="pct"/>
            <w:hideMark/>
          </w:tcPr>
          <w:p w14:paraId="7EDA02C6"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27</w:t>
            </w:r>
          </w:p>
        </w:tc>
        <w:tc>
          <w:tcPr>
            <w:tcW w:w="365" w:type="pct"/>
            <w:hideMark/>
          </w:tcPr>
          <w:p w14:paraId="0CA972B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71.1</w:t>
            </w:r>
          </w:p>
        </w:tc>
        <w:tc>
          <w:tcPr>
            <w:tcW w:w="388" w:type="pct"/>
            <w:hideMark/>
          </w:tcPr>
          <w:p w14:paraId="5BA2E25F"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11</w:t>
            </w:r>
          </w:p>
        </w:tc>
        <w:tc>
          <w:tcPr>
            <w:tcW w:w="345" w:type="pct"/>
            <w:hideMark/>
          </w:tcPr>
          <w:p w14:paraId="12D3351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28.9</w:t>
            </w:r>
          </w:p>
        </w:tc>
        <w:tc>
          <w:tcPr>
            <w:tcW w:w="120" w:type="pct"/>
          </w:tcPr>
          <w:p w14:paraId="4BA7D638"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383" w:type="pct"/>
            <w:hideMark/>
          </w:tcPr>
          <w:p w14:paraId="00D204A7"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31</w:t>
            </w:r>
          </w:p>
        </w:tc>
        <w:tc>
          <w:tcPr>
            <w:tcW w:w="393" w:type="pct"/>
            <w:hideMark/>
          </w:tcPr>
          <w:p w14:paraId="14093A2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91.2</w:t>
            </w:r>
          </w:p>
        </w:tc>
        <w:tc>
          <w:tcPr>
            <w:tcW w:w="397" w:type="pct"/>
            <w:hideMark/>
          </w:tcPr>
          <w:p w14:paraId="4107FE6C"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336" w:type="pct"/>
            <w:hideMark/>
          </w:tcPr>
          <w:p w14:paraId="6AB852EE"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8.8</w:t>
            </w:r>
          </w:p>
        </w:tc>
        <w:tc>
          <w:tcPr>
            <w:tcW w:w="373" w:type="pct"/>
            <w:hideMark/>
          </w:tcPr>
          <w:p w14:paraId="3C5266F4"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383" w:type="pct"/>
            <w:noWrap/>
            <w:hideMark/>
          </w:tcPr>
          <w:p w14:paraId="4044671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15.5</w:t>
            </w:r>
          </w:p>
        </w:tc>
      </w:tr>
      <w:tr w:rsidR="000B6CEE" w:rsidRPr="000B6CEE" w14:paraId="49ADBBF3" w14:textId="77777777" w:rsidTr="000B6C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337EFDD1"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Gweithredol 2</w:t>
            </w:r>
          </w:p>
        </w:tc>
        <w:tc>
          <w:tcPr>
            <w:tcW w:w="411" w:type="pct"/>
            <w:hideMark/>
          </w:tcPr>
          <w:p w14:paraId="29DBFEF6"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c>
          <w:tcPr>
            <w:tcW w:w="365" w:type="pct"/>
            <w:hideMark/>
          </w:tcPr>
          <w:p w14:paraId="77D0FA81"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66.7</w:t>
            </w:r>
          </w:p>
        </w:tc>
        <w:tc>
          <w:tcPr>
            <w:tcW w:w="388" w:type="pct"/>
            <w:hideMark/>
          </w:tcPr>
          <w:p w14:paraId="27273095"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8</w:t>
            </w:r>
          </w:p>
        </w:tc>
        <w:tc>
          <w:tcPr>
            <w:tcW w:w="345" w:type="pct"/>
            <w:hideMark/>
          </w:tcPr>
          <w:p w14:paraId="257F9893"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33.3</w:t>
            </w:r>
          </w:p>
        </w:tc>
        <w:tc>
          <w:tcPr>
            <w:tcW w:w="120" w:type="pct"/>
          </w:tcPr>
          <w:p w14:paraId="2B0D0E14"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383" w:type="pct"/>
            <w:hideMark/>
          </w:tcPr>
          <w:p w14:paraId="2EE1E477"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28</w:t>
            </w:r>
          </w:p>
        </w:tc>
        <w:tc>
          <w:tcPr>
            <w:tcW w:w="393" w:type="pct"/>
            <w:hideMark/>
          </w:tcPr>
          <w:p w14:paraId="2B0682D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96.6</w:t>
            </w:r>
          </w:p>
        </w:tc>
        <w:tc>
          <w:tcPr>
            <w:tcW w:w="397" w:type="pct"/>
            <w:hideMark/>
          </w:tcPr>
          <w:p w14:paraId="33D67B9A"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336" w:type="pct"/>
            <w:hideMark/>
          </w:tcPr>
          <w:p w14:paraId="46508256"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3.4</w:t>
            </w:r>
          </w:p>
        </w:tc>
        <w:tc>
          <w:tcPr>
            <w:tcW w:w="373" w:type="pct"/>
            <w:hideMark/>
          </w:tcPr>
          <w:p w14:paraId="19A4EA5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53</w:t>
            </w:r>
          </w:p>
        </w:tc>
        <w:tc>
          <w:tcPr>
            <w:tcW w:w="383" w:type="pct"/>
            <w:noWrap/>
            <w:hideMark/>
          </w:tcPr>
          <w:p w14:paraId="66BF084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11.4</w:t>
            </w:r>
          </w:p>
        </w:tc>
      </w:tr>
      <w:tr w:rsidR="000B6CEE" w:rsidRPr="000B6CEE" w14:paraId="1D1C4670" w14:textId="77777777" w:rsidTr="000B6CEE">
        <w:trPr>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2910348B"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Gweithredol 1</w:t>
            </w:r>
          </w:p>
        </w:tc>
        <w:tc>
          <w:tcPr>
            <w:tcW w:w="411" w:type="pct"/>
            <w:hideMark/>
          </w:tcPr>
          <w:p w14:paraId="6DBC751C"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365" w:type="pct"/>
            <w:hideMark/>
          </w:tcPr>
          <w:p w14:paraId="71E5B15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75.0</w:t>
            </w:r>
          </w:p>
        </w:tc>
        <w:tc>
          <w:tcPr>
            <w:tcW w:w="388" w:type="pct"/>
            <w:hideMark/>
          </w:tcPr>
          <w:p w14:paraId="13D19F0B"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w:t>
            </w:r>
          </w:p>
        </w:tc>
        <w:tc>
          <w:tcPr>
            <w:tcW w:w="345" w:type="pct"/>
            <w:hideMark/>
          </w:tcPr>
          <w:p w14:paraId="6BCF1846"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25.0</w:t>
            </w:r>
          </w:p>
        </w:tc>
        <w:tc>
          <w:tcPr>
            <w:tcW w:w="120" w:type="pct"/>
          </w:tcPr>
          <w:p w14:paraId="02E326E0"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383" w:type="pct"/>
            <w:hideMark/>
          </w:tcPr>
          <w:p w14:paraId="5F571326"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393" w:type="pct"/>
            <w:hideMark/>
          </w:tcPr>
          <w:p w14:paraId="2A86865B"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397" w:type="pct"/>
            <w:hideMark/>
          </w:tcPr>
          <w:p w14:paraId="05DD0A9B"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336" w:type="pct"/>
            <w:hideMark/>
          </w:tcPr>
          <w:p w14:paraId="0BECA2F8"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373" w:type="pct"/>
            <w:hideMark/>
          </w:tcPr>
          <w:p w14:paraId="1034C296"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14</w:t>
            </w:r>
          </w:p>
        </w:tc>
        <w:tc>
          <w:tcPr>
            <w:tcW w:w="383" w:type="pct"/>
            <w:noWrap/>
            <w:hideMark/>
          </w:tcPr>
          <w:p w14:paraId="5319BAB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3.0</w:t>
            </w:r>
          </w:p>
        </w:tc>
      </w:tr>
      <w:tr w:rsidR="000B6CEE" w:rsidRPr="000B6CEE" w14:paraId="54E02F02" w14:textId="77777777" w:rsidTr="000B6C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60C6EF42"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Uwch</w:t>
            </w:r>
          </w:p>
        </w:tc>
        <w:tc>
          <w:tcPr>
            <w:tcW w:w="411" w:type="pct"/>
            <w:hideMark/>
          </w:tcPr>
          <w:p w14:paraId="4AD59623"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365" w:type="pct"/>
            <w:hideMark/>
          </w:tcPr>
          <w:p w14:paraId="7EED8A6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50.0</w:t>
            </w:r>
          </w:p>
        </w:tc>
        <w:tc>
          <w:tcPr>
            <w:tcW w:w="388" w:type="pct"/>
            <w:hideMark/>
          </w:tcPr>
          <w:p w14:paraId="79E3EC35"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345" w:type="pct"/>
            <w:hideMark/>
          </w:tcPr>
          <w:p w14:paraId="37E99614"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50.0</w:t>
            </w:r>
          </w:p>
        </w:tc>
        <w:tc>
          <w:tcPr>
            <w:tcW w:w="120" w:type="pct"/>
          </w:tcPr>
          <w:p w14:paraId="172F5B9A"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383" w:type="pct"/>
            <w:hideMark/>
          </w:tcPr>
          <w:p w14:paraId="0ED9F0B9"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393" w:type="pct"/>
            <w:hideMark/>
          </w:tcPr>
          <w:p w14:paraId="59F4B183"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397" w:type="pct"/>
            <w:hideMark/>
          </w:tcPr>
          <w:p w14:paraId="1B4AD34C"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336" w:type="pct"/>
            <w:hideMark/>
          </w:tcPr>
          <w:p w14:paraId="2098C2E2"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373" w:type="pct"/>
            <w:hideMark/>
          </w:tcPr>
          <w:p w14:paraId="1F791B64"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383" w:type="pct"/>
            <w:noWrap/>
            <w:hideMark/>
          </w:tcPr>
          <w:p w14:paraId="041C8327" w14:textId="77777777" w:rsidR="000B6CEE" w:rsidRPr="000B6CEE" w:rsidRDefault="000B6CEE" w:rsidP="00EC549A">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1.1</w:t>
            </w:r>
          </w:p>
        </w:tc>
      </w:tr>
      <w:tr w:rsidR="000B6CEE" w:rsidRPr="000B6CEE" w14:paraId="0A2EBE15" w14:textId="77777777" w:rsidTr="000B6CEE">
        <w:trPr>
          <w:trHeight w:val="315"/>
        </w:trPr>
        <w:tc>
          <w:tcPr>
            <w:cnfStyle w:val="001000000000" w:firstRow="0" w:lastRow="0" w:firstColumn="1" w:lastColumn="0" w:oddVBand="0" w:evenVBand="0" w:oddHBand="0" w:evenHBand="0" w:firstRowFirstColumn="0" w:firstRowLastColumn="0" w:lastRowFirstColumn="0" w:lastRowLastColumn="0"/>
            <w:tcW w:w="1106" w:type="pct"/>
            <w:hideMark/>
          </w:tcPr>
          <w:p w14:paraId="37783046"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Cyfanswm</w:t>
            </w:r>
          </w:p>
        </w:tc>
        <w:tc>
          <w:tcPr>
            <w:tcW w:w="411" w:type="pct"/>
            <w:hideMark/>
          </w:tcPr>
          <w:p w14:paraId="18E0D16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171</w:t>
            </w:r>
          </w:p>
        </w:tc>
        <w:tc>
          <w:tcPr>
            <w:tcW w:w="365" w:type="pct"/>
            <w:hideMark/>
          </w:tcPr>
          <w:p w14:paraId="03CD824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73.4</w:t>
            </w:r>
          </w:p>
        </w:tc>
        <w:tc>
          <w:tcPr>
            <w:tcW w:w="388" w:type="pct"/>
            <w:hideMark/>
          </w:tcPr>
          <w:p w14:paraId="7E0BCA49"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62</w:t>
            </w:r>
          </w:p>
        </w:tc>
        <w:tc>
          <w:tcPr>
            <w:tcW w:w="345" w:type="pct"/>
            <w:hideMark/>
          </w:tcPr>
          <w:p w14:paraId="255C5353"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26.6</w:t>
            </w:r>
          </w:p>
        </w:tc>
        <w:tc>
          <w:tcPr>
            <w:tcW w:w="120" w:type="pct"/>
          </w:tcPr>
          <w:p w14:paraId="61F553EB"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383" w:type="pct"/>
            <w:hideMark/>
          </w:tcPr>
          <w:p w14:paraId="1BA14420"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217</w:t>
            </w:r>
          </w:p>
        </w:tc>
        <w:tc>
          <w:tcPr>
            <w:tcW w:w="393" w:type="pct"/>
            <w:hideMark/>
          </w:tcPr>
          <w:p w14:paraId="14BF4CBB"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93.1</w:t>
            </w:r>
          </w:p>
        </w:tc>
        <w:tc>
          <w:tcPr>
            <w:tcW w:w="397" w:type="pct"/>
            <w:hideMark/>
          </w:tcPr>
          <w:p w14:paraId="09EF51E4"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c>
          <w:tcPr>
            <w:tcW w:w="336" w:type="pct"/>
            <w:hideMark/>
          </w:tcPr>
          <w:p w14:paraId="3D2554E5"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6.9</w:t>
            </w:r>
          </w:p>
        </w:tc>
        <w:tc>
          <w:tcPr>
            <w:tcW w:w="373" w:type="pct"/>
            <w:hideMark/>
          </w:tcPr>
          <w:p w14:paraId="5C36B074"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466</w:t>
            </w:r>
          </w:p>
        </w:tc>
        <w:tc>
          <w:tcPr>
            <w:tcW w:w="383" w:type="pct"/>
            <w:noWrap/>
            <w:hideMark/>
          </w:tcPr>
          <w:p w14:paraId="391C351F" w14:textId="77777777" w:rsidR="000B6CEE" w:rsidRPr="000B6CEE" w:rsidRDefault="000B6CEE" w:rsidP="00EC549A">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r>
    </w:tbl>
    <w:p w14:paraId="0D56C678" w14:textId="0FBB6FE8" w:rsidR="00EC549A" w:rsidRDefault="00EC549A" w:rsidP="000B6CEE">
      <w:pPr>
        <w:pStyle w:val="3Copy-text"/>
      </w:pPr>
    </w:p>
    <w:p w14:paraId="24C0D5C6" w14:textId="77777777" w:rsidR="00EC549A" w:rsidRDefault="00EC549A">
      <w:pPr>
        <w:rPr>
          <w:color w:val="414042"/>
          <w:kern w:val="24"/>
        </w:rPr>
      </w:pPr>
      <w:r>
        <w:br w:type="page"/>
      </w:r>
    </w:p>
    <w:p w14:paraId="20A25C4B" w14:textId="6F3412C1" w:rsidR="000B6CEE" w:rsidRDefault="00EC549A" w:rsidP="000B6CEE">
      <w:pPr>
        <w:pStyle w:val="3Copy-text"/>
      </w:pPr>
      <w:r w:rsidRPr="00EC549A">
        <w:lastRenderedPageBreak/>
        <w:t>Dadansoddiad:</w:t>
      </w:r>
    </w:p>
    <w:p w14:paraId="40056A9C" w14:textId="53E7625D" w:rsidR="000B6CEE" w:rsidRDefault="000B6CEE" w:rsidP="000B6CEE">
      <w:pPr>
        <w:pStyle w:val="4Bulletlist"/>
      </w:pPr>
      <w:r>
        <w:t xml:space="preserve">Yn ôl data Cyfrifiad 2011, mae 37.3 y cant o fenywod yn TTWA Caerdydd yn gweithio'n rhan amser. Yn ystod y cyfnod adrodd hwn, mae 26.6 y cant o fenywod yn ein gweithlu’n gweithio'n rhan amser, cynnydd bach o 25.1 y cant yn 2015-16. </w:t>
      </w:r>
    </w:p>
    <w:p w14:paraId="2AD7C474" w14:textId="41CCAB00" w:rsidR="000B6CEE" w:rsidRDefault="000B6CEE" w:rsidP="000B6CEE">
      <w:pPr>
        <w:pStyle w:val="4Bulletlist"/>
      </w:pPr>
      <w:r>
        <w:t xml:space="preserve">Yn ôl data Cyfrifiad 2011, mae 9.9 y cant o ddynion yn TTWA Caerdydd yn gweithio'n rhan amser. Yn ystod y cyfnod adrodd hwn, mae 6.9 y cant o ddynion yn ein gweithlu yn gweithio'n rhan amser, gostyngiad o’r 8.4 y cant yn 2015-16. </w:t>
      </w:r>
    </w:p>
    <w:p w14:paraId="3298718E" w14:textId="314C92C7" w:rsidR="000B6CEE" w:rsidRDefault="000B6CEE" w:rsidP="000B6CEE">
      <w:pPr>
        <w:pStyle w:val="4Bulletlist"/>
      </w:pPr>
      <w:r>
        <w:t>Mae ein staff rhan amser yn defnyddio nifer o opsiynau gweithio hyblyg, naill ai fel trefniant ffurfiol neu anffurfiol. Mae opsiynau gweithio hyblyg yn cynnwys: oriau cywasgedig, gwyliau hyblyg blynyddol a gweithio gartref. Yn anecdotaidd, rydym yn ymwybodol bod llawer o aelodau staff, gan gynnwys dynion ar lefel uwch, yn defnyddio'r trefniadau hyn. Mae'r ffigurau yn y tabl uchod yn cyfeirio at drefniadau ffurfiol yn unig.</w:t>
      </w:r>
    </w:p>
    <w:p w14:paraId="1D491F24" w14:textId="774B6751" w:rsidR="000B6CEE" w:rsidRDefault="000B6CEE" w:rsidP="000B6CEE">
      <w:pPr>
        <w:pStyle w:val="4Bulletlist"/>
      </w:pPr>
      <w:r>
        <w:t>Mae'r data'n dangos bod dynion yn llai tebygol o weithio'n rhan amser na menywod yn ein gweithlu. Mae hyn yn arbennig o wir o ran dynion yn y ddau radd uchaf (Band Gweithredol 1 ac Uwch) lle nad oes dim dynion yn gweithio'n rhan amser yn ffurfiol ond gallant ddefnyddio opsiynau gweithio hyblyg eraill (fel y disgrifir uchod); ac</w:t>
      </w:r>
    </w:p>
    <w:p w14:paraId="77635543" w14:textId="6B3FB484" w:rsidR="000B6CEE" w:rsidRDefault="000B6CEE" w:rsidP="000B6CEE">
      <w:pPr>
        <w:pStyle w:val="4Bulletlist"/>
      </w:pPr>
      <w:r>
        <w:t>Rydym hefyd wedi cael cydnabyddiaeth gan Working Families am yr ystod eang o opsiynau gweithio hyblyg sydd ar gael gennym.</w:t>
      </w:r>
    </w:p>
    <w:p w14:paraId="05FD2544" w14:textId="77777777" w:rsidR="000B6CEE" w:rsidRDefault="000B6CEE">
      <w:pPr>
        <w:spacing w:before="0" w:after="160" w:line="259" w:lineRule="auto"/>
        <w:rPr>
          <w:rFonts w:eastAsia="Lucida Sans" w:cs="Times New Roman"/>
          <w:color w:val="414042"/>
          <w:kern w:val="24"/>
        </w:rPr>
      </w:pPr>
      <w:r>
        <w:br w:type="page"/>
      </w:r>
    </w:p>
    <w:p w14:paraId="1A2A7E65" w14:textId="7851139D" w:rsidR="000B6CEE" w:rsidRDefault="000B6CEE" w:rsidP="000B6CEE">
      <w:pPr>
        <w:pStyle w:val="2Sub-headings"/>
      </w:pPr>
      <w:r w:rsidRPr="000B6CEE">
        <w:lastRenderedPageBreak/>
        <w:t>Ailbennu Rhywedd</w:t>
      </w:r>
    </w:p>
    <w:p w14:paraId="257348C8" w14:textId="4F8A375D" w:rsidR="00EC549A" w:rsidRDefault="00EC549A" w:rsidP="00EC549A">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9</w:t>
      </w:r>
      <w:r w:rsidR="005B18E0">
        <w:rPr>
          <w:noProof/>
        </w:rPr>
        <w:fldChar w:fldCharType="end"/>
      </w:r>
      <w:r>
        <w:t xml:space="preserve">: </w:t>
      </w:r>
      <w:r w:rsidRPr="00D57E7A">
        <w:t>Proffil y Gweithlu</w:t>
      </w:r>
    </w:p>
    <w:tbl>
      <w:tblPr>
        <w:tblStyle w:val="GridTable4-Accent4"/>
        <w:tblW w:w="0" w:type="auto"/>
        <w:tblLook w:val="04A0" w:firstRow="1" w:lastRow="0" w:firstColumn="1" w:lastColumn="0" w:noHBand="0" w:noVBand="1"/>
      </w:tblPr>
      <w:tblGrid>
        <w:gridCol w:w="3837"/>
        <w:gridCol w:w="1346"/>
        <w:gridCol w:w="1994"/>
      </w:tblGrid>
      <w:tr w:rsidR="000B6CEE" w:rsidRPr="000B6CEE" w14:paraId="75E16780" w14:textId="77777777" w:rsidTr="000B6C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44E75C"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rPr>
              <w:t> </w:t>
            </w:r>
          </w:p>
        </w:tc>
        <w:tc>
          <w:tcPr>
            <w:tcW w:w="0" w:type="auto"/>
            <w:noWrap/>
            <w:hideMark/>
          </w:tcPr>
          <w:p w14:paraId="7D6C8DA8"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Nifer y staff:</w:t>
            </w:r>
          </w:p>
        </w:tc>
        <w:tc>
          <w:tcPr>
            <w:tcW w:w="0" w:type="auto"/>
            <w:noWrap/>
            <w:hideMark/>
          </w:tcPr>
          <w:p w14:paraId="4883730C"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 xml:space="preserve">Canran y gweithlu </w:t>
            </w:r>
          </w:p>
        </w:tc>
      </w:tr>
      <w:tr w:rsidR="000B6CEE" w:rsidRPr="000B6CEE" w14:paraId="7CFADE12"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4C9907"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Trawsryweddol</w:t>
            </w:r>
          </w:p>
        </w:tc>
        <w:tc>
          <w:tcPr>
            <w:tcW w:w="0" w:type="auto"/>
            <w:noWrap/>
            <w:hideMark/>
          </w:tcPr>
          <w:p w14:paraId="0C97816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noWrap/>
            <w:hideMark/>
          </w:tcPr>
          <w:p w14:paraId="2B4B25E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0.0</w:t>
            </w:r>
          </w:p>
        </w:tc>
      </w:tr>
      <w:tr w:rsidR="000B6CEE" w:rsidRPr="000B6CEE" w14:paraId="2343C12D"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2644BC"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 xml:space="preserve">Ddim yn Drawsryweddol </w:t>
            </w:r>
          </w:p>
        </w:tc>
        <w:tc>
          <w:tcPr>
            <w:tcW w:w="0" w:type="auto"/>
            <w:noWrap/>
            <w:hideMark/>
          </w:tcPr>
          <w:p w14:paraId="3A27C53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462</w:t>
            </w:r>
          </w:p>
        </w:tc>
        <w:tc>
          <w:tcPr>
            <w:tcW w:w="0" w:type="auto"/>
            <w:noWrap/>
            <w:hideMark/>
          </w:tcPr>
          <w:p w14:paraId="22C60F4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96.9%</w:t>
            </w:r>
          </w:p>
        </w:tc>
      </w:tr>
      <w:tr w:rsidR="000B6CEE" w:rsidRPr="000B6CEE" w14:paraId="61219C64"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56944A"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Byddai’n well gennyf beidio â dweud</w:t>
            </w:r>
          </w:p>
        </w:tc>
        <w:tc>
          <w:tcPr>
            <w:tcW w:w="0" w:type="auto"/>
            <w:noWrap/>
            <w:hideMark/>
          </w:tcPr>
          <w:p w14:paraId="0983DCE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noWrap/>
            <w:hideMark/>
          </w:tcPr>
          <w:p w14:paraId="22BDA9A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0.0</w:t>
            </w:r>
          </w:p>
        </w:tc>
      </w:tr>
      <w:tr w:rsidR="000B6CEE" w:rsidRPr="000B6CEE" w14:paraId="687B9401" w14:textId="77777777" w:rsidTr="000B6CE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79A1C9"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Dim ateb</w:t>
            </w:r>
          </w:p>
        </w:tc>
        <w:tc>
          <w:tcPr>
            <w:tcW w:w="0" w:type="auto"/>
            <w:noWrap/>
            <w:hideMark/>
          </w:tcPr>
          <w:p w14:paraId="124086B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15</w:t>
            </w:r>
          </w:p>
        </w:tc>
        <w:tc>
          <w:tcPr>
            <w:tcW w:w="0" w:type="auto"/>
            <w:noWrap/>
            <w:hideMark/>
          </w:tcPr>
          <w:p w14:paraId="507D0D7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3.1%</w:t>
            </w:r>
          </w:p>
        </w:tc>
      </w:tr>
      <w:tr w:rsidR="000B6CEE" w:rsidRPr="000B6CEE" w14:paraId="0C6A2D7C" w14:textId="77777777" w:rsidTr="000B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9E684"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rPr>
              <w:t> </w:t>
            </w:r>
          </w:p>
        </w:tc>
        <w:tc>
          <w:tcPr>
            <w:tcW w:w="0" w:type="auto"/>
            <w:noWrap/>
            <w:hideMark/>
          </w:tcPr>
          <w:p w14:paraId="133D5556"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477</w:t>
            </w:r>
          </w:p>
        </w:tc>
        <w:tc>
          <w:tcPr>
            <w:tcW w:w="0" w:type="auto"/>
            <w:noWrap/>
            <w:hideMark/>
          </w:tcPr>
          <w:p w14:paraId="32FF6FA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100.0</w:t>
            </w:r>
          </w:p>
        </w:tc>
      </w:tr>
    </w:tbl>
    <w:p w14:paraId="10C1D71C" w14:textId="4D80F85A" w:rsidR="000B6CEE" w:rsidRDefault="000B6CEE" w:rsidP="000B6CEE">
      <w:pPr>
        <w:pStyle w:val="3Copy-text"/>
      </w:pPr>
      <w:r w:rsidRPr="000B6CEE">
        <w:t>Cyfradd ddatgelu 96.9 y cant</w:t>
      </w:r>
    </w:p>
    <w:p w14:paraId="67FAACA1" w14:textId="77777777" w:rsidR="000B6CEE" w:rsidRDefault="000B6CEE" w:rsidP="000B6CEE">
      <w:pPr>
        <w:pStyle w:val="3Copy-text"/>
      </w:pPr>
      <w:r>
        <w:t>Dadansoddiad:</w:t>
      </w:r>
    </w:p>
    <w:p w14:paraId="16BD8803" w14:textId="5C644DFF" w:rsidR="000B6CEE" w:rsidRDefault="000B6CEE" w:rsidP="000B6CEE">
      <w:pPr>
        <w:pStyle w:val="4Bulletlist"/>
      </w:pPr>
      <w:r>
        <w:t xml:space="preserve">Nid oes dim aelodau o staff wedi ystyried eu bod yn drawsryweddol , gan gynnwys rhai anneuaidd; </w:t>
      </w:r>
    </w:p>
    <w:p w14:paraId="0017A7AC" w14:textId="1B4C4301" w:rsidR="000B6CEE" w:rsidRDefault="000B6CEE" w:rsidP="000B6CEE">
      <w:pPr>
        <w:pStyle w:val="4Bulletlist"/>
      </w:pPr>
      <w:r>
        <w:t xml:space="preserve">Rhestrir y Cynulliad fel un o'r sefydliadau mwyaf cynhwysol i bobl LGBT yn y DU ar Fynegai Cydraddoldeb yn y Gweithle Stonewall 2017. Rydym yn dathlu'r llwyddiant hwn ac yn hyrwyddo'r Cynulliad fel cyflogwr o ddewis ar gyfryngau cymdeithasol, ac mewn digwyddiadau fel Pride a Sparkle; ac </w:t>
      </w:r>
    </w:p>
    <w:p w14:paraId="26881706" w14:textId="123A04B3" w:rsidR="000B6CEE" w:rsidRDefault="000B6CEE" w:rsidP="000B6CEE">
      <w:pPr>
        <w:pStyle w:val="4Bulletlist"/>
      </w:pPr>
      <w:r>
        <w:t>Mae gan staff y gallu i ddiweddaru eu data personol ac rydym hefyd yn annog staff i sicrhau bod eu gwybodaeth yn gywir ac yn gyfoes.</w:t>
      </w:r>
    </w:p>
    <w:p w14:paraId="77C23684" w14:textId="70B26A46" w:rsidR="000B6CEE" w:rsidRDefault="000B6CEE">
      <w:pPr>
        <w:spacing w:before="0" w:after="160" w:line="259" w:lineRule="auto"/>
        <w:rPr>
          <w:rFonts w:eastAsia="Lucida Sans" w:cs="Times New Roman"/>
          <w:color w:val="414042"/>
          <w:kern w:val="24"/>
        </w:rPr>
      </w:pPr>
      <w:r>
        <w:br w:type="page"/>
      </w:r>
    </w:p>
    <w:p w14:paraId="2E922B16" w14:textId="2B18217A" w:rsidR="00EC549A" w:rsidRDefault="00EC549A" w:rsidP="00EC549A">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10</w:t>
      </w:r>
      <w:r w:rsidR="005B18E0">
        <w:rPr>
          <w:noProof/>
        </w:rPr>
        <w:fldChar w:fldCharType="end"/>
      </w:r>
      <w:r>
        <w:t xml:space="preserve">: </w:t>
      </w:r>
      <w:r w:rsidRPr="00547869">
        <w:t>Recriwtio Allanol yn ôl Ailbennu Rhywedd</w:t>
      </w:r>
    </w:p>
    <w:tbl>
      <w:tblPr>
        <w:tblStyle w:val="GridTable4-Accent4"/>
        <w:tblW w:w="0" w:type="auto"/>
        <w:tblLook w:val="04A0" w:firstRow="1" w:lastRow="0" w:firstColumn="1" w:lastColumn="0" w:noHBand="0" w:noVBand="1"/>
      </w:tblPr>
      <w:tblGrid>
        <w:gridCol w:w="2209"/>
        <w:gridCol w:w="685"/>
        <w:gridCol w:w="1417"/>
        <w:gridCol w:w="685"/>
        <w:gridCol w:w="1963"/>
        <w:gridCol w:w="685"/>
        <w:gridCol w:w="2237"/>
        <w:gridCol w:w="1606"/>
        <w:gridCol w:w="1747"/>
        <w:gridCol w:w="1439"/>
      </w:tblGrid>
      <w:tr w:rsidR="000B6CEE" w:rsidRPr="000B6CEE" w14:paraId="7933E4B9" w14:textId="77777777" w:rsidTr="000B6CEE">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0" w:type="auto"/>
          </w:tcPr>
          <w:p w14:paraId="70800E6B" w14:textId="77777777" w:rsidR="000B6CEE" w:rsidRPr="000B6CEE" w:rsidRDefault="000B6CEE" w:rsidP="00EC549A">
            <w:pPr>
              <w:spacing w:line="288" w:lineRule="auto"/>
              <w:rPr>
                <w:rFonts w:eastAsia="Calibri" w:cs="Times New Roman"/>
              </w:rPr>
            </w:pPr>
            <w:bookmarkStart w:id="9" w:name="OLE_LINK1"/>
          </w:p>
        </w:tc>
        <w:tc>
          <w:tcPr>
            <w:tcW w:w="0" w:type="auto"/>
            <w:gridSpan w:val="2"/>
            <w:hideMark/>
          </w:tcPr>
          <w:p w14:paraId="7BB605F8"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Ceisiadau a gafwyd</w:t>
            </w:r>
          </w:p>
        </w:tc>
        <w:tc>
          <w:tcPr>
            <w:tcW w:w="0" w:type="auto"/>
            <w:gridSpan w:val="2"/>
            <w:hideMark/>
          </w:tcPr>
          <w:p w14:paraId="110FF8E7"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Llwyddo yn y broses sifftio</w:t>
            </w:r>
          </w:p>
        </w:tc>
        <w:tc>
          <w:tcPr>
            <w:tcW w:w="0" w:type="auto"/>
            <w:gridSpan w:val="2"/>
            <w:hideMark/>
          </w:tcPr>
          <w:p w14:paraId="2CCC687F"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Cynnig swydd</w:t>
            </w:r>
          </w:p>
        </w:tc>
        <w:tc>
          <w:tcPr>
            <w:tcW w:w="0" w:type="auto"/>
            <w:hideMark/>
          </w:tcPr>
          <w:p w14:paraId="38D19AEA"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w:t>
            </w:r>
          </w:p>
        </w:tc>
        <w:tc>
          <w:tcPr>
            <w:tcW w:w="0" w:type="auto"/>
            <w:hideMark/>
          </w:tcPr>
          <w:p w14:paraId="5C30E77C"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 2015-16</w:t>
            </w:r>
          </w:p>
        </w:tc>
        <w:tc>
          <w:tcPr>
            <w:tcW w:w="0" w:type="auto"/>
            <w:hideMark/>
          </w:tcPr>
          <w:p w14:paraId="5B2D7023"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Canran yr holl gynigion swydd</w:t>
            </w:r>
          </w:p>
        </w:tc>
      </w:tr>
      <w:tr w:rsidR="000B6CEE" w:rsidRPr="000B6CEE" w14:paraId="4E464246" w14:textId="77777777" w:rsidTr="000B6CEE">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0" w:type="auto"/>
          </w:tcPr>
          <w:p w14:paraId="56DA90A1" w14:textId="77777777" w:rsidR="000B6CEE" w:rsidRPr="000B6CEE" w:rsidRDefault="000B6CEE" w:rsidP="00EC549A">
            <w:pPr>
              <w:spacing w:line="288" w:lineRule="auto"/>
              <w:rPr>
                <w:rFonts w:eastAsia="Calibri" w:cs="Times New Roman"/>
                <w:color w:val="000000"/>
              </w:rPr>
            </w:pPr>
          </w:p>
        </w:tc>
        <w:tc>
          <w:tcPr>
            <w:tcW w:w="0" w:type="auto"/>
            <w:hideMark/>
          </w:tcPr>
          <w:p w14:paraId="19EB616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0" w:type="auto"/>
            <w:hideMark/>
          </w:tcPr>
          <w:p w14:paraId="7604A25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holl geisiadau</w:t>
            </w:r>
          </w:p>
        </w:tc>
        <w:tc>
          <w:tcPr>
            <w:tcW w:w="0" w:type="auto"/>
            <w:hideMark/>
          </w:tcPr>
          <w:p w14:paraId="2AD5532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0" w:type="auto"/>
            <w:hideMark/>
          </w:tcPr>
          <w:p w14:paraId="54E3CDC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yr ymgeiswyr a lwyddodd yn y broses sifftio</w:t>
            </w:r>
          </w:p>
        </w:tc>
        <w:tc>
          <w:tcPr>
            <w:tcW w:w="0" w:type="auto"/>
            <w:hideMark/>
          </w:tcPr>
          <w:p w14:paraId="4259C6C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0" w:type="auto"/>
            <w:hideMark/>
          </w:tcPr>
          <w:p w14:paraId="092C5DD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rhai a lwyddodd yn y broses sifftio a gafodd gynnig swydd</w:t>
            </w:r>
          </w:p>
        </w:tc>
        <w:tc>
          <w:tcPr>
            <w:tcW w:w="0" w:type="auto"/>
            <w:hideMark/>
          </w:tcPr>
          <w:p w14:paraId="06190A3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0" w:type="auto"/>
            <w:hideMark/>
          </w:tcPr>
          <w:p w14:paraId="09AA15F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0" w:type="auto"/>
            <w:hideMark/>
          </w:tcPr>
          <w:p w14:paraId="5D1A1FE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r>
      <w:tr w:rsidR="000B6CEE" w:rsidRPr="000B6CEE" w14:paraId="5990A419"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869461A"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Ystyried eu bod yn drawsryweddol</w:t>
            </w:r>
          </w:p>
        </w:tc>
        <w:tc>
          <w:tcPr>
            <w:tcW w:w="0" w:type="auto"/>
            <w:hideMark/>
          </w:tcPr>
          <w:p w14:paraId="79B3490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0" w:type="auto"/>
            <w:hideMark/>
          </w:tcPr>
          <w:p w14:paraId="6E04AB6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0.1</w:t>
            </w:r>
          </w:p>
        </w:tc>
        <w:tc>
          <w:tcPr>
            <w:tcW w:w="0" w:type="auto"/>
            <w:hideMark/>
          </w:tcPr>
          <w:p w14:paraId="4430EBAE"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23CE5AE3"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3E8186C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0A1CC27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0C5BE80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3CE0335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001FA88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6E39E43A" w14:textId="77777777" w:rsidTr="000B6CEE">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0" w:type="auto"/>
            <w:hideMark/>
          </w:tcPr>
          <w:p w14:paraId="1CF42C40"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Ddim yn ystyried eu bod yn drawsryweddol</w:t>
            </w:r>
          </w:p>
        </w:tc>
        <w:tc>
          <w:tcPr>
            <w:tcW w:w="0" w:type="auto"/>
            <w:hideMark/>
          </w:tcPr>
          <w:p w14:paraId="5E525AF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639</w:t>
            </w:r>
          </w:p>
        </w:tc>
        <w:tc>
          <w:tcPr>
            <w:tcW w:w="0" w:type="auto"/>
            <w:hideMark/>
          </w:tcPr>
          <w:p w14:paraId="18783C5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94.9</w:t>
            </w:r>
          </w:p>
        </w:tc>
        <w:tc>
          <w:tcPr>
            <w:tcW w:w="0" w:type="auto"/>
            <w:hideMark/>
          </w:tcPr>
          <w:p w14:paraId="57AF156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257</w:t>
            </w:r>
          </w:p>
        </w:tc>
        <w:tc>
          <w:tcPr>
            <w:tcW w:w="0" w:type="auto"/>
            <w:hideMark/>
          </w:tcPr>
          <w:p w14:paraId="72D483F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40.2</w:t>
            </w:r>
          </w:p>
        </w:tc>
        <w:tc>
          <w:tcPr>
            <w:tcW w:w="0" w:type="auto"/>
            <w:hideMark/>
          </w:tcPr>
          <w:p w14:paraId="5DD8082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60</w:t>
            </w:r>
          </w:p>
        </w:tc>
        <w:tc>
          <w:tcPr>
            <w:tcW w:w="0" w:type="auto"/>
            <w:hideMark/>
          </w:tcPr>
          <w:p w14:paraId="43BE980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23.3</w:t>
            </w:r>
          </w:p>
        </w:tc>
        <w:tc>
          <w:tcPr>
            <w:tcW w:w="0" w:type="auto"/>
            <w:hideMark/>
          </w:tcPr>
          <w:p w14:paraId="01DA99F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9.4</w:t>
            </w:r>
          </w:p>
        </w:tc>
        <w:tc>
          <w:tcPr>
            <w:tcW w:w="0" w:type="auto"/>
            <w:hideMark/>
          </w:tcPr>
          <w:p w14:paraId="3A522BC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4.6</w:t>
            </w:r>
          </w:p>
        </w:tc>
        <w:tc>
          <w:tcPr>
            <w:tcW w:w="0" w:type="auto"/>
            <w:hideMark/>
          </w:tcPr>
          <w:p w14:paraId="7D66DD0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98.4</w:t>
            </w:r>
          </w:p>
        </w:tc>
      </w:tr>
      <w:tr w:rsidR="000B6CEE" w:rsidRPr="000B6CEE" w14:paraId="549FAFA9"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DF575FD"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 xml:space="preserve">Byddai’n well gennyf beidio â dweud </w:t>
            </w:r>
          </w:p>
        </w:tc>
        <w:tc>
          <w:tcPr>
            <w:tcW w:w="0" w:type="auto"/>
            <w:hideMark/>
          </w:tcPr>
          <w:p w14:paraId="0CBC3A9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11</w:t>
            </w:r>
          </w:p>
        </w:tc>
        <w:tc>
          <w:tcPr>
            <w:tcW w:w="0" w:type="auto"/>
            <w:hideMark/>
          </w:tcPr>
          <w:p w14:paraId="2C1F5D03"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c>
          <w:tcPr>
            <w:tcW w:w="0" w:type="auto"/>
            <w:hideMark/>
          </w:tcPr>
          <w:p w14:paraId="4A40067E"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0" w:type="auto"/>
            <w:hideMark/>
          </w:tcPr>
          <w:p w14:paraId="1545F7C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9.1</w:t>
            </w:r>
          </w:p>
        </w:tc>
        <w:tc>
          <w:tcPr>
            <w:tcW w:w="0" w:type="auto"/>
            <w:hideMark/>
          </w:tcPr>
          <w:p w14:paraId="383F454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0" w:type="auto"/>
            <w:hideMark/>
          </w:tcPr>
          <w:p w14:paraId="6E510F7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0" w:type="auto"/>
            <w:hideMark/>
          </w:tcPr>
          <w:p w14:paraId="36CBA9FE"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9.1</w:t>
            </w:r>
          </w:p>
        </w:tc>
        <w:tc>
          <w:tcPr>
            <w:tcW w:w="0" w:type="auto"/>
            <w:hideMark/>
          </w:tcPr>
          <w:p w14:paraId="3E4533B0"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33.3</w:t>
            </w:r>
          </w:p>
        </w:tc>
        <w:tc>
          <w:tcPr>
            <w:tcW w:w="0" w:type="auto"/>
            <w:hideMark/>
          </w:tcPr>
          <w:p w14:paraId="7FDCCC8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r>
      <w:tr w:rsidR="000B6CEE" w:rsidRPr="000B6CEE" w14:paraId="10D357D8" w14:textId="77777777" w:rsidTr="000B6CE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D22C508"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Dim ateb</w:t>
            </w:r>
          </w:p>
        </w:tc>
        <w:tc>
          <w:tcPr>
            <w:tcW w:w="0" w:type="auto"/>
            <w:hideMark/>
          </w:tcPr>
          <w:p w14:paraId="09ED873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22</w:t>
            </w:r>
          </w:p>
        </w:tc>
        <w:tc>
          <w:tcPr>
            <w:tcW w:w="0" w:type="auto"/>
            <w:hideMark/>
          </w:tcPr>
          <w:p w14:paraId="786840F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3.3</w:t>
            </w:r>
          </w:p>
        </w:tc>
        <w:tc>
          <w:tcPr>
            <w:tcW w:w="0" w:type="auto"/>
            <w:hideMark/>
          </w:tcPr>
          <w:p w14:paraId="5291E9C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w:t>
            </w:r>
          </w:p>
        </w:tc>
        <w:tc>
          <w:tcPr>
            <w:tcW w:w="0" w:type="auto"/>
            <w:hideMark/>
          </w:tcPr>
          <w:p w14:paraId="42C13B4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31.8</w:t>
            </w:r>
          </w:p>
        </w:tc>
        <w:tc>
          <w:tcPr>
            <w:tcW w:w="0" w:type="auto"/>
            <w:hideMark/>
          </w:tcPr>
          <w:p w14:paraId="0A0CB69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24C497F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2507B16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332DBD3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6.1</w:t>
            </w:r>
          </w:p>
        </w:tc>
        <w:tc>
          <w:tcPr>
            <w:tcW w:w="0" w:type="auto"/>
            <w:hideMark/>
          </w:tcPr>
          <w:p w14:paraId="7CC0F065"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618E2D57" w14:textId="77777777" w:rsidTr="000B6CE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6DDA468"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Cyfanswm</w:t>
            </w:r>
          </w:p>
        </w:tc>
        <w:tc>
          <w:tcPr>
            <w:tcW w:w="0" w:type="auto"/>
            <w:hideMark/>
          </w:tcPr>
          <w:p w14:paraId="4FF8E05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673</w:t>
            </w:r>
          </w:p>
        </w:tc>
        <w:tc>
          <w:tcPr>
            <w:tcW w:w="0" w:type="auto"/>
            <w:hideMark/>
          </w:tcPr>
          <w:p w14:paraId="19C2D95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100.00</w:t>
            </w:r>
          </w:p>
        </w:tc>
        <w:tc>
          <w:tcPr>
            <w:tcW w:w="0" w:type="auto"/>
            <w:hideMark/>
          </w:tcPr>
          <w:p w14:paraId="6318F53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265</w:t>
            </w:r>
          </w:p>
        </w:tc>
        <w:tc>
          <w:tcPr>
            <w:tcW w:w="0" w:type="auto"/>
            <w:hideMark/>
          </w:tcPr>
          <w:p w14:paraId="4F83F634"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39.4</w:t>
            </w:r>
          </w:p>
        </w:tc>
        <w:tc>
          <w:tcPr>
            <w:tcW w:w="0" w:type="auto"/>
            <w:hideMark/>
          </w:tcPr>
          <w:p w14:paraId="1488FDB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61</w:t>
            </w:r>
          </w:p>
        </w:tc>
        <w:tc>
          <w:tcPr>
            <w:tcW w:w="0" w:type="auto"/>
            <w:hideMark/>
          </w:tcPr>
          <w:p w14:paraId="6679FA4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 xml:space="preserve">23.0 </w:t>
            </w:r>
          </w:p>
        </w:tc>
        <w:tc>
          <w:tcPr>
            <w:tcW w:w="0" w:type="auto"/>
            <w:hideMark/>
          </w:tcPr>
          <w:p w14:paraId="70830A0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9.1</w:t>
            </w:r>
          </w:p>
        </w:tc>
        <w:tc>
          <w:tcPr>
            <w:tcW w:w="0" w:type="auto"/>
            <w:hideMark/>
          </w:tcPr>
          <w:p w14:paraId="6E2463A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0" w:type="auto"/>
          </w:tcPr>
          <w:p w14:paraId="051068B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bookmarkEnd w:id="9"/>
      </w:tr>
    </w:tbl>
    <w:p w14:paraId="2D454E5F" w14:textId="6AFE93CB" w:rsidR="00EC549A" w:rsidRDefault="00EC549A" w:rsidP="000B6CEE">
      <w:pPr>
        <w:pStyle w:val="3Copy-text"/>
      </w:pPr>
    </w:p>
    <w:p w14:paraId="4378B1AE" w14:textId="77777777" w:rsidR="00EC549A" w:rsidRDefault="00EC549A">
      <w:pPr>
        <w:rPr>
          <w:color w:val="414042"/>
          <w:kern w:val="24"/>
        </w:rPr>
      </w:pPr>
      <w:r>
        <w:br w:type="page"/>
      </w:r>
    </w:p>
    <w:p w14:paraId="69C31E5C" w14:textId="639FCD15" w:rsidR="000B6CEE" w:rsidRDefault="00EC549A" w:rsidP="000B6CEE">
      <w:pPr>
        <w:pStyle w:val="3Copy-text"/>
      </w:pPr>
      <w:r>
        <w:lastRenderedPageBreak/>
        <w:t>Dadansoddiad:</w:t>
      </w:r>
    </w:p>
    <w:p w14:paraId="7D70B012" w14:textId="726AA93D" w:rsidR="000B6CEE" w:rsidRDefault="000B6CEE" w:rsidP="000B6CEE">
      <w:pPr>
        <w:pStyle w:val="4Bulletlist"/>
      </w:pPr>
      <w:r>
        <w:t>Bu gostyngiad yn nifer y ceisiadau gan bobl sy'n ystyried eu bod yn drawsryweddol, o bedwar (0.5 y cant o’r holl geisiadau) yn 2015-2016 i un (0.1 y cant o’r holl geisiadau) yn 2016-2017;</w:t>
      </w:r>
    </w:p>
    <w:p w14:paraId="671F9E05" w14:textId="6820F999" w:rsidR="000B6CEE" w:rsidRDefault="000B6CEE" w:rsidP="000B6CEE">
      <w:pPr>
        <w:pStyle w:val="4Bulletlist"/>
      </w:pPr>
      <w:r>
        <w:t>Mae nifer y rhai nad ydynt yn ateb yn parhau i ostwng, o 9.4 y cant yn 2015-2016 i 3.3 y cant yn 2016-2017. Fodd bynnag, dyma'r nifer uchaf o achosion o beidio ag ateb o'r holl nodweddion gwarchodedig ac mae'n anodd dod i gasgliadau ynghylch pam y gallai hyn fod;</w:t>
      </w:r>
    </w:p>
    <w:p w14:paraId="42FE0CD8" w14:textId="29D45C0D" w:rsidR="000B6CEE" w:rsidRDefault="000B6CEE" w:rsidP="000B6CEE">
      <w:pPr>
        <w:pStyle w:val="4Bulletlist"/>
      </w:pPr>
      <w:r>
        <w:t xml:space="preserve">Er nad oes dim ystadegau cymharol ar gyfer TTWA Caerdydd o ran pobl sy’n ystyried eu bod yn drawsryweddol, mae Stonewall yn amcangyfrif bod tua 1 y cant o'r boblogaeth yn ystyried eu bod yn drawsryweddol. Oherwydd y niferoedd bach dan sylw, mae'n anodd dod i gasgliadau ynghylch ymgeiswyr trawsryweddol; ac </w:t>
      </w:r>
    </w:p>
    <w:p w14:paraId="273F8AF2" w14:textId="6128AF63" w:rsidR="000B6CEE" w:rsidRDefault="000B6CEE" w:rsidP="000B6CEE">
      <w:pPr>
        <w:pStyle w:val="4Bulletlist"/>
      </w:pPr>
      <w:r>
        <w:t xml:space="preserve">Rydym yn hyrwyddo'r Cynulliad fel cyflogwr traws-gynhwysol trwy fynychu digwyddiadau Pride a Sparkle, hyrwyddo ein cefnogaeth i’r Diwrnod Rhyngwladol yn erbyn Homoffobia, Biffobia a Thrawsffobia, dathlu Mis Hanes LGBT a’r Diwrnod Dathlu Traws. Rydym hefyd yn cael ein rhestru’n bumed ar Fynegai Cydraddoldeb yn y Gweithle Stonewall sydd bellach yn draws-gynhwysol. </w:t>
      </w:r>
    </w:p>
    <w:p w14:paraId="4BC21C89" w14:textId="77777777" w:rsidR="000B6CEE" w:rsidRDefault="000B6CEE" w:rsidP="000B6CEE"/>
    <w:p w14:paraId="4C4B55FA" w14:textId="3E23CEC4" w:rsidR="000B6CEE" w:rsidRDefault="000B6CEE">
      <w:pPr>
        <w:spacing w:before="0" w:after="160" w:line="259" w:lineRule="auto"/>
      </w:pPr>
      <w:r>
        <w:br w:type="page"/>
      </w:r>
    </w:p>
    <w:p w14:paraId="4F7721EE" w14:textId="77777777" w:rsidR="000B6CEE" w:rsidRDefault="000B6CEE" w:rsidP="000B6CEE">
      <w:pPr>
        <w:pStyle w:val="2Sub-headings"/>
      </w:pPr>
      <w:r>
        <w:lastRenderedPageBreak/>
        <w:t>Hil / Ethnigrwydd</w:t>
      </w:r>
    </w:p>
    <w:p w14:paraId="798BC06C" w14:textId="10E0B295" w:rsidR="00EC549A" w:rsidRDefault="00EC549A" w:rsidP="00EC549A">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11</w:t>
      </w:r>
      <w:r w:rsidR="005B18E0">
        <w:rPr>
          <w:noProof/>
        </w:rPr>
        <w:fldChar w:fldCharType="end"/>
      </w:r>
      <w:r>
        <w:t xml:space="preserve">: </w:t>
      </w:r>
      <w:r w:rsidRPr="00B62986">
        <w:t>Proffil y Gweithlu o ran Hil / Ethnigrwydd</w:t>
      </w:r>
    </w:p>
    <w:tbl>
      <w:tblPr>
        <w:tblStyle w:val="GridTable4-Accent4"/>
        <w:tblW w:w="5000" w:type="pct"/>
        <w:tblLook w:val="04A0" w:firstRow="1" w:lastRow="0" w:firstColumn="1" w:lastColumn="0" w:noHBand="0" w:noVBand="1"/>
      </w:tblPr>
      <w:tblGrid>
        <w:gridCol w:w="2128"/>
        <w:gridCol w:w="1842"/>
        <w:gridCol w:w="2028"/>
        <w:gridCol w:w="1605"/>
        <w:gridCol w:w="702"/>
        <w:gridCol w:w="1592"/>
        <w:gridCol w:w="825"/>
        <w:gridCol w:w="689"/>
        <w:gridCol w:w="3375"/>
      </w:tblGrid>
      <w:tr w:rsidR="000B6CEE" w:rsidRPr="000B6CEE" w14:paraId="06F61A5B" w14:textId="77777777" w:rsidTr="00EC549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28" w:type="dxa"/>
            <w:hideMark/>
          </w:tcPr>
          <w:p w14:paraId="33099BA1" w14:textId="77777777" w:rsidR="000B6CEE" w:rsidRPr="000B6CEE" w:rsidRDefault="000B6CEE" w:rsidP="00EC549A">
            <w:pPr>
              <w:spacing w:line="288" w:lineRule="auto"/>
              <w:rPr>
                <w:rFonts w:eastAsia="Calibri" w:cs="Times New Roman"/>
              </w:rPr>
            </w:pPr>
            <w:r w:rsidRPr="000B6CEE">
              <w:rPr>
                <w:rFonts w:eastAsia="Cynulliad Sans" w:cs="Cynulliad Sans"/>
                <w:bdr w:val="none" w:sz="0" w:space="0" w:color="auto" w:frame="1"/>
                <w:lang w:val="cy-GB"/>
              </w:rPr>
              <w:t>Gradd</w:t>
            </w:r>
          </w:p>
        </w:tc>
        <w:tc>
          <w:tcPr>
            <w:tcW w:w="0" w:type="auto"/>
            <w:hideMark/>
          </w:tcPr>
          <w:p w14:paraId="12A42B5C"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Cyfanswm y staff</w:t>
            </w:r>
          </w:p>
        </w:tc>
        <w:tc>
          <w:tcPr>
            <w:tcW w:w="0" w:type="auto"/>
            <w:gridSpan w:val="2"/>
            <w:hideMark/>
          </w:tcPr>
          <w:p w14:paraId="3F202E8E"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Staff du a lleiafrifoedd ethnig (BME)</w:t>
            </w:r>
          </w:p>
        </w:tc>
        <w:tc>
          <w:tcPr>
            <w:tcW w:w="2295" w:type="dxa"/>
            <w:gridSpan w:val="2"/>
            <w:hideMark/>
          </w:tcPr>
          <w:p w14:paraId="50A6D806"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Staff nad ydynt yn bobl dduon a lleiafrifoedd ethnig</w:t>
            </w:r>
          </w:p>
        </w:tc>
        <w:tc>
          <w:tcPr>
            <w:tcW w:w="1514" w:type="dxa"/>
            <w:gridSpan w:val="2"/>
            <w:hideMark/>
          </w:tcPr>
          <w:p w14:paraId="2BBA413D"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Dim ateb / Dewis peidio â dweud</w:t>
            </w:r>
          </w:p>
        </w:tc>
        <w:tc>
          <w:tcPr>
            <w:tcW w:w="0" w:type="auto"/>
            <w:hideMark/>
          </w:tcPr>
          <w:p w14:paraId="23657995" w14:textId="77777777" w:rsidR="000B6CEE" w:rsidRPr="000B6CEE" w:rsidRDefault="000B6CEE" w:rsidP="00EC549A">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Cymharu staff BME yn ôl graddfa</w:t>
            </w:r>
          </w:p>
        </w:tc>
      </w:tr>
      <w:tr w:rsidR="000B6CEE" w:rsidRPr="000B6CEE" w14:paraId="5098E638" w14:textId="77777777" w:rsidTr="00EC549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128" w:type="dxa"/>
            <w:hideMark/>
          </w:tcPr>
          <w:p w14:paraId="2A5DC4A4" w14:textId="77777777" w:rsidR="000B6CEE" w:rsidRPr="000B6CEE" w:rsidRDefault="000B6CEE" w:rsidP="00EC549A">
            <w:pPr>
              <w:spacing w:line="288" w:lineRule="auto"/>
              <w:rPr>
                <w:rFonts w:eastAsia="Calibri" w:cs="Times New Roman"/>
                <w:color w:val="000000"/>
              </w:rPr>
            </w:pPr>
            <w:r w:rsidRPr="000B6CEE">
              <w:rPr>
                <w:rFonts w:eastAsia="Calibri" w:cs="Times New Roman"/>
                <w:color w:val="000000"/>
              </w:rPr>
              <w:t> </w:t>
            </w:r>
          </w:p>
        </w:tc>
        <w:tc>
          <w:tcPr>
            <w:tcW w:w="0" w:type="auto"/>
            <w:hideMark/>
          </w:tcPr>
          <w:p w14:paraId="6A4D882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Nifer</w:t>
            </w:r>
          </w:p>
        </w:tc>
        <w:tc>
          <w:tcPr>
            <w:tcW w:w="0" w:type="auto"/>
            <w:hideMark/>
          </w:tcPr>
          <w:p w14:paraId="3B6DA32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Nifer</w:t>
            </w:r>
          </w:p>
        </w:tc>
        <w:tc>
          <w:tcPr>
            <w:tcW w:w="0" w:type="auto"/>
            <w:hideMark/>
          </w:tcPr>
          <w:p w14:paraId="7817E3B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w:t>
            </w:r>
          </w:p>
        </w:tc>
        <w:tc>
          <w:tcPr>
            <w:tcW w:w="0" w:type="auto"/>
            <w:hideMark/>
          </w:tcPr>
          <w:p w14:paraId="4788665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 xml:space="preserve">Nifer </w:t>
            </w:r>
          </w:p>
        </w:tc>
        <w:tc>
          <w:tcPr>
            <w:tcW w:w="1548" w:type="dxa"/>
            <w:hideMark/>
          </w:tcPr>
          <w:p w14:paraId="56CBA0C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w:t>
            </w:r>
          </w:p>
        </w:tc>
        <w:tc>
          <w:tcPr>
            <w:tcW w:w="825" w:type="dxa"/>
            <w:hideMark/>
          </w:tcPr>
          <w:p w14:paraId="5CE3C576"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 xml:space="preserve">Nifer </w:t>
            </w:r>
          </w:p>
        </w:tc>
        <w:tc>
          <w:tcPr>
            <w:tcW w:w="0" w:type="auto"/>
            <w:hideMark/>
          </w:tcPr>
          <w:p w14:paraId="291B318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w:t>
            </w:r>
          </w:p>
        </w:tc>
        <w:tc>
          <w:tcPr>
            <w:tcW w:w="0" w:type="auto"/>
            <w:hideMark/>
          </w:tcPr>
          <w:p w14:paraId="13481D4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2017 / 2016</w:t>
            </w:r>
          </w:p>
        </w:tc>
      </w:tr>
      <w:tr w:rsidR="000B6CEE" w:rsidRPr="000B6CEE" w14:paraId="65FF439B" w14:textId="77777777" w:rsidTr="00EC549A">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14:paraId="14C4C49E"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Cymorth Tîm*</w:t>
            </w:r>
          </w:p>
        </w:tc>
        <w:tc>
          <w:tcPr>
            <w:tcW w:w="0" w:type="auto"/>
            <w:hideMark/>
          </w:tcPr>
          <w:p w14:paraId="5BB7A5CE"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130</w:t>
            </w:r>
          </w:p>
        </w:tc>
        <w:tc>
          <w:tcPr>
            <w:tcW w:w="0" w:type="auto"/>
            <w:hideMark/>
          </w:tcPr>
          <w:p w14:paraId="2F60C9D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w:t>
            </w:r>
          </w:p>
        </w:tc>
        <w:tc>
          <w:tcPr>
            <w:tcW w:w="0" w:type="auto"/>
            <w:hideMark/>
          </w:tcPr>
          <w:p w14:paraId="2F2B4C0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9.2</w:t>
            </w:r>
          </w:p>
        </w:tc>
        <w:tc>
          <w:tcPr>
            <w:tcW w:w="0" w:type="auto"/>
            <w:hideMark/>
          </w:tcPr>
          <w:p w14:paraId="2B10F1CD"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113</w:t>
            </w:r>
          </w:p>
        </w:tc>
        <w:tc>
          <w:tcPr>
            <w:tcW w:w="1548" w:type="dxa"/>
            <w:hideMark/>
          </w:tcPr>
          <w:p w14:paraId="44191AF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86.9</w:t>
            </w:r>
          </w:p>
        </w:tc>
        <w:tc>
          <w:tcPr>
            <w:tcW w:w="825" w:type="dxa"/>
            <w:hideMark/>
          </w:tcPr>
          <w:p w14:paraId="122C593D"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0" w:type="auto"/>
            <w:hideMark/>
          </w:tcPr>
          <w:p w14:paraId="4A68350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3.8</w:t>
            </w:r>
          </w:p>
        </w:tc>
        <w:tc>
          <w:tcPr>
            <w:tcW w:w="0" w:type="auto"/>
            <w:hideMark/>
          </w:tcPr>
          <w:p w14:paraId="1AC72C6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9.2 / 12.5</w:t>
            </w:r>
          </w:p>
        </w:tc>
      </w:tr>
      <w:tr w:rsidR="000B6CEE" w:rsidRPr="000B6CEE" w14:paraId="645EE118" w14:textId="77777777" w:rsidTr="00EC54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14:paraId="0CD1897F"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3</w:t>
            </w:r>
          </w:p>
        </w:tc>
        <w:tc>
          <w:tcPr>
            <w:tcW w:w="0" w:type="auto"/>
            <w:hideMark/>
          </w:tcPr>
          <w:p w14:paraId="5D948E1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67</w:t>
            </w:r>
          </w:p>
        </w:tc>
        <w:tc>
          <w:tcPr>
            <w:tcW w:w="0" w:type="auto"/>
            <w:hideMark/>
          </w:tcPr>
          <w:p w14:paraId="271C416E"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0" w:type="auto"/>
            <w:hideMark/>
          </w:tcPr>
          <w:p w14:paraId="0206E578"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7.5</w:t>
            </w:r>
          </w:p>
        </w:tc>
        <w:tc>
          <w:tcPr>
            <w:tcW w:w="0" w:type="auto"/>
            <w:hideMark/>
          </w:tcPr>
          <w:p w14:paraId="5D9DCB2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59</w:t>
            </w:r>
          </w:p>
        </w:tc>
        <w:tc>
          <w:tcPr>
            <w:tcW w:w="1548" w:type="dxa"/>
            <w:hideMark/>
          </w:tcPr>
          <w:p w14:paraId="0987E84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88.1</w:t>
            </w:r>
          </w:p>
        </w:tc>
        <w:tc>
          <w:tcPr>
            <w:tcW w:w="825" w:type="dxa"/>
            <w:hideMark/>
          </w:tcPr>
          <w:p w14:paraId="3DE7748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0" w:type="auto"/>
            <w:hideMark/>
          </w:tcPr>
          <w:p w14:paraId="736DBBAD"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4.5</w:t>
            </w:r>
          </w:p>
        </w:tc>
        <w:tc>
          <w:tcPr>
            <w:tcW w:w="0" w:type="auto"/>
            <w:hideMark/>
          </w:tcPr>
          <w:p w14:paraId="53C5BFE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7.5 / 7.7</w:t>
            </w:r>
          </w:p>
        </w:tc>
      </w:tr>
      <w:tr w:rsidR="000B6CEE" w:rsidRPr="000B6CEE" w14:paraId="5D77B1F1" w14:textId="77777777" w:rsidTr="00EC549A">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14:paraId="26EE4510"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2</w:t>
            </w:r>
          </w:p>
        </w:tc>
        <w:tc>
          <w:tcPr>
            <w:tcW w:w="0" w:type="auto"/>
            <w:hideMark/>
          </w:tcPr>
          <w:p w14:paraId="1DDC4D82"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0" w:type="auto"/>
            <w:hideMark/>
          </w:tcPr>
          <w:p w14:paraId="27962DC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4766CB9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4D9D1E58"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119</w:t>
            </w:r>
          </w:p>
        </w:tc>
        <w:tc>
          <w:tcPr>
            <w:tcW w:w="1548" w:type="dxa"/>
            <w:hideMark/>
          </w:tcPr>
          <w:p w14:paraId="1FA2028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95.2</w:t>
            </w:r>
          </w:p>
        </w:tc>
        <w:tc>
          <w:tcPr>
            <w:tcW w:w="825" w:type="dxa"/>
            <w:hideMark/>
          </w:tcPr>
          <w:p w14:paraId="2548498B"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0" w:type="auto"/>
            <w:hideMark/>
          </w:tcPr>
          <w:p w14:paraId="613A1211"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0" w:type="auto"/>
            <w:hideMark/>
          </w:tcPr>
          <w:p w14:paraId="0BD3F557"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 / 0.0</w:t>
            </w:r>
          </w:p>
        </w:tc>
      </w:tr>
      <w:tr w:rsidR="000B6CEE" w:rsidRPr="000B6CEE" w14:paraId="6D27DD74" w14:textId="77777777" w:rsidTr="00EC54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14:paraId="53F25240"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Band Rheoli 1</w:t>
            </w:r>
          </w:p>
        </w:tc>
        <w:tc>
          <w:tcPr>
            <w:tcW w:w="0" w:type="auto"/>
            <w:hideMark/>
          </w:tcPr>
          <w:p w14:paraId="124A4A1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0" w:type="auto"/>
            <w:hideMark/>
          </w:tcPr>
          <w:p w14:paraId="4708992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2FE8A71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0B5E039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1548" w:type="dxa"/>
            <w:hideMark/>
          </w:tcPr>
          <w:p w14:paraId="30BD0F47"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825" w:type="dxa"/>
            <w:hideMark/>
          </w:tcPr>
          <w:p w14:paraId="5FFFD296"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743E9C61"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210237EA"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 / 0.0</w:t>
            </w:r>
          </w:p>
        </w:tc>
      </w:tr>
      <w:tr w:rsidR="000B6CEE" w:rsidRPr="000B6CEE" w14:paraId="1971E70F" w14:textId="77777777" w:rsidTr="00EC549A">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14:paraId="2D6795FD"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 xml:space="preserve">Band Rheolaeth 2 </w:t>
            </w:r>
            <w:r w:rsidRPr="000B6CEE">
              <w:rPr>
                <w:rFonts w:eastAsia="Cynulliad Sans" w:cs="Cynulliad Sans"/>
                <w:color w:val="000000"/>
                <w:bdr w:val="none" w:sz="0" w:space="0" w:color="auto" w:frame="1"/>
                <w:lang w:val="cy-GB"/>
              </w:rPr>
              <w:br/>
              <w:t>Band Rheolaeth 1</w:t>
            </w:r>
            <w:r w:rsidRPr="000B6CEE">
              <w:rPr>
                <w:rFonts w:eastAsia="Cynulliad Sans" w:cs="Cynulliad Sans"/>
                <w:color w:val="000000"/>
                <w:bdr w:val="none" w:sz="0" w:space="0" w:color="auto" w:frame="1"/>
                <w:lang w:val="cy-GB"/>
              </w:rPr>
              <w:br/>
              <w:t>Uwch **</w:t>
            </w:r>
          </w:p>
        </w:tc>
        <w:tc>
          <w:tcPr>
            <w:tcW w:w="0" w:type="auto"/>
            <w:hideMark/>
          </w:tcPr>
          <w:p w14:paraId="79F1E5A5"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0" w:type="auto"/>
            <w:hideMark/>
          </w:tcPr>
          <w:p w14:paraId="5003E9DF"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0" w:type="auto"/>
            <w:hideMark/>
          </w:tcPr>
          <w:p w14:paraId="412FDE7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4.2</w:t>
            </w:r>
          </w:p>
        </w:tc>
        <w:tc>
          <w:tcPr>
            <w:tcW w:w="0" w:type="auto"/>
            <w:hideMark/>
          </w:tcPr>
          <w:p w14:paraId="6476358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64</w:t>
            </w:r>
          </w:p>
        </w:tc>
        <w:tc>
          <w:tcPr>
            <w:tcW w:w="1548" w:type="dxa"/>
            <w:hideMark/>
          </w:tcPr>
          <w:p w14:paraId="25F03BA9"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88.9</w:t>
            </w:r>
          </w:p>
        </w:tc>
        <w:tc>
          <w:tcPr>
            <w:tcW w:w="825" w:type="dxa"/>
            <w:hideMark/>
          </w:tcPr>
          <w:p w14:paraId="0C2D7E0A"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0" w:type="auto"/>
            <w:hideMark/>
          </w:tcPr>
          <w:p w14:paraId="48490F96"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6.9</w:t>
            </w:r>
          </w:p>
        </w:tc>
        <w:tc>
          <w:tcPr>
            <w:tcW w:w="0" w:type="auto"/>
            <w:hideMark/>
          </w:tcPr>
          <w:p w14:paraId="35E7D20C" w14:textId="77777777" w:rsidR="000B6CEE" w:rsidRPr="000B6CEE" w:rsidRDefault="000B6CEE" w:rsidP="00EC549A">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br/>
              <w:t>4.2 / 3.0</w:t>
            </w:r>
          </w:p>
        </w:tc>
      </w:tr>
      <w:tr w:rsidR="000B6CEE" w:rsidRPr="000B6CEE" w14:paraId="5BA1464D" w14:textId="77777777" w:rsidTr="00EC549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28" w:type="dxa"/>
            <w:noWrap/>
            <w:hideMark/>
          </w:tcPr>
          <w:p w14:paraId="41B9F5FA" w14:textId="77777777" w:rsidR="000B6CEE" w:rsidRPr="000B6CEE" w:rsidRDefault="000B6CEE" w:rsidP="00EC549A">
            <w:pPr>
              <w:spacing w:line="288" w:lineRule="auto"/>
              <w:rPr>
                <w:rFonts w:eastAsia="Calibri" w:cs="Times New Roman"/>
                <w:color w:val="000000"/>
              </w:rPr>
            </w:pPr>
            <w:r w:rsidRPr="000B6CEE">
              <w:rPr>
                <w:rFonts w:eastAsia="Cynulliad Sans" w:cs="Cynulliad Sans"/>
                <w:color w:val="000000"/>
                <w:bdr w:val="none" w:sz="0" w:space="0" w:color="auto" w:frame="1"/>
                <w:lang w:val="cy-GB"/>
              </w:rPr>
              <w:t>Cyfanswm</w:t>
            </w:r>
          </w:p>
        </w:tc>
        <w:tc>
          <w:tcPr>
            <w:tcW w:w="0" w:type="auto"/>
            <w:noWrap/>
            <w:hideMark/>
          </w:tcPr>
          <w:p w14:paraId="161E554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bookmarkStart w:id="10" w:name="RANGE!B11"/>
            <w:r w:rsidRPr="000B6CEE">
              <w:rPr>
                <w:rFonts w:eastAsia="Calibri" w:cs="Times New Roman"/>
                <w:color w:val="000000"/>
              </w:rPr>
              <w:t>466</w:t>
            </w:r>
            <w:bookmarkEnd w:id="10"/>
          </w:p>
        </w:tc>
        <w:tc>
          <w:tcPr>
            <w:tcW w:w="0" w:type="auto"/>
            <w:noWrap/>
            <w:hideMark/>
          </w:tcPr>
          <w:p w14:paraId="24B98BDC"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20</w:t>
            </w:r>
          </w:p>
        </w:tc>
        <w:tc>
          <w:tcPr>
            <w:tcW w:w="0" w:type="auto"/>
            <w:hideMark/>
          </w:tcPr>
          <w:p w14:paraId="7D374A50"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4.3</w:t>
            </w:r>
          </w:p>
        </w:tc>
        <w:tc>
          <w:tcPr>
            <w:tcW w:w="0" w:type="auto"/>
            <w:noWrap/>
            <w:hideMark/>
          </w:tcPr>
          <w:p w14:paraId="4D2AE5A2"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427</w:t>
            </w:r>
          </w:p>
        </w:tc>
        <w:tc>
          <w:tcPr>
            <w:tcW w:w="1548" w:type="dxa"/>
            <w:hideMark/>
          </w:tcPr>
          <w:p w14:paraId="01B85A63"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91.6</w:t>
            </w:r>
          </w:p>
        </w:tc>
        <w:tc>
          <w:tcPr>
            <w:tcW w:w="825" w:type="dxa"/>
            <w:noWrap/>
            <w:hideMark/>
          </w:tcPr>
          <w:p w14:paraId="187035F9"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19</w:t>
            </w:r>
          </w:p>
        </w:tc>
        <w:tc>
          <w:tcPr>
            <w:tcW w:w="0" w:type="auto"/>
            <w:hideMark/>
          </w:tcPr>
          <w:p w14:paraId="23D3592B"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4.1</w:t>
            </w:r>
          </w:p>
        </w:tc>
        <w:tc>
          <w:tcPr>
            <w:tcW w:w="0" w:type="auto"/>
            <w:hideMark/>
          </w:tcPr>
          <w:p w14:paraId="7E108A94" w14:textId="77777777" w:rsidR="000B6CEE" w:rsidRPr="000B6CEE" w:rsidRDefault="000B6CEE" w:rsidP="00EC549A">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4.3 / 5.2</w:t>
            </w:r>
          </w:p>
        </w:tc>
      </w:tr>
    </w:tbl>
    <w:p w14:paraId="0ED27BE7" w14:textId="77777777" w:rsidR="000B6CEE" w:rsidRPr="000B6CEE" w:rsidRDefault="000B6CEE" w:rsidP="000B6CEE">
      <w:pPr>
        <w:pStyle w:val="3Copy-text"/>
      </w:pPr>
      <w:r w:rsidRPr="000B6CEE">
        <w:t>* gan gynnwys prentisiaid</w:t>
      </w:r>
    </w:p>
    <w:p w14:paraId="3BE80018" w14:textId="77777777" w:rsidR="000B6CEE" w:rsidRPr="000B6CEE" w:rsidRDefault="000B6CEE" w:rsidP="000B6CEE">
      <w:pPr>
        <w:pStyle w:val="3Copy-text"/>
      </w:pPr>
      <w:r w:rsidRPr="000B6CEE">
        <w:t>** wedi'u cyfuno i ddiogelu preifatrwydd unigolion</w:t>
      </w:r>
    </w:p>
    <w:p w14:paraId="19B03F03" w14:textId="4E5874E1" w:rsidR="000B6CEE" w:rsidRDefault="000B6CEE" w:rsidP="000B6CEE">
      <w:pPr>
        <w:pStyle w:val="3Copy-text"/>
      </w:pPr>
      <w:r w:rsidRPr="000B6CEE">
        <w:t>Cyfradd ddatgelu – 95.9 y cant</w:t>
      </w:r>
    </w:p>
    <w:p w14:paraId="2A0EA006" w14:textId="0E1DC31A" w:rsidR="00EC549A" w:rsidRDefault="00EC549A">
      <w:pPr>
        <w:rPr>
          <w:color w:val="414042"/>
          <w:kern w:val="24"/>
        </w:rPr>
      </w:pPr>
      <w:r>
        <w:br w:type="page"/>
      </w:r>
    </w:p>
    <w:p w14:paraId="04BBC20B" w14:textId="77777777" w:rsidR="000B6CEE" w:rsidRDefault="000B6CEE" w:rsidP="000B6CEE">
      <w:pPr>
        <w:pStyle w:val="3Copy-text"/>
      </w:pPr>
      <w:r>
        <w:lastRenderedPageBreak/>
        <w:t>Dadansoddiad:</w:t>
      </w:r>
    </w:p>
    <w:p w14:paraId="320FDCEA" w14:textId="6CE2863C" w:rsidR="000B6CEE" w:rsidRDefault="000B6CEE" w:rsidP="00EC549A">
      <w:pPr>
        <w:pStyle w:val="4Bulletlist"/>
        <w:ind w:left="567" w:right="-314"/>
      </w:pPr>
      <w:r>
        <w:t>Mae'r gyfradd ddatgelu ar gyfer y proffil hil / ethnigrwydd yn galonogol. Fodd bynnag, mae nifer y staff a nododd eu bod yn Bobl Dduon a Lleiafrifoedd Ethnig (BME) wedi gostwng ychydig o 23 yn 2016 i 20 yn 2017, felly mae canran y BME yn y gweithlu cyfan wedi gostwng o 5.2 y cant yn 2016 i 4.3 y cant yn 2017. Mae Cyfrifiad 2011 yn nodi bod 6.8 y cant o bobl sy'n weithgar yn economaidd ac yn gweithio yn TTWA Caerdydd yn ystyried eu bod yn BME; rydym yn parhau i weithio i wrthdroi'r duedd hon ac rydym yn anelu at alinio'n agosach â’r ffigur TTWA o 6.8 y cant;</w:t>
      </w:r>
    </w:p>
    <w:p w14:paraId="259ACA56" w14:textId="66B5F9B7" w:rsidR="000B6CEE" w:rsidRDefault="000B6CEE" w:rsidP="00EC549A">
      <w:pPr>
        <w:pStyle w:val="4Bulletlist"/>
        <w:ind w:left="567" w:right="-314"/>
      </w:pPr>
      <w:r>
        <w:t>Mae 60 y cant (12) o'n staff BME yn cael eu cyflogi ar lefel mynediad (gradd Cymorth Tîm). Mae hyn wedi gostwng o 69.6 y cant (16) yn 2016. Gellir esbonio hyn gan i bedwar person a nododd eu bod yn BME (band cyflog Cymorth Tîm) adael y sefydliad yn ystod y flwyddyn adrodd. Mae 15 y cant o'r staff sy'n ystyried eu bod yn BME yn cael eu cyflogi ar lefel gwneud penderfyniadau ar Lefelau Rheolaeth 2, Rheolaeth 1 a Lefel Uwch, sydd wedi cynyddu o 9 y cant y flwyddyn flaenorol, er y dylid bod yn ofalus gan fod y data’n sensitif i newidiadau bach yn y cohort;</w:t>
      </w:r>
    </w:p>
    <w:p w14:paraId="3E510A1A" w14:textId="42BC6EC7" w:rsidR="000B6CEE" w:rsidRDefault="000B6CEE" w:rsidP="00EC549A">
      <w:pPr>
        <w:pStyle w:val="4Bulletlist"/>
        <w:ind w:left="567" w:right="-314"/>
      </w:pPr>
      <w:r>
        <w:t>Gallwn gasglu o'r data bod dosbarthiad anwastad o staff sy'n ystyried eu bod yn BME ar draws ein gweithlu: mae 85 y cant o'r staff sy'n ystyried eu bod yn BME yn y ddau fand cyflog isaf (Cymorth Tîm a Rheoli 3). Nid oes dim staff sy’n ystyried eu bod yn BME ym mandiau cyflog Rheoli 2 a Rheoli 1. O gofio'r gyfradd ddatgan, mae hyn yn peri pryder a gallai ddangos nad yw staff sy'n ystyried eu bod yn BME yn symud ymlaen o fewn y sefydliad. Mae ein data dyrchafiadau mewnol rhannol hefyd yn dangos na chafodd unrhyw staff a nododd eu bod yn BME ddyrchafiad yn ystod y cyfnod adrodd; a</w:t>
      </w:r>
    </w:p>
    <w:p w14:paraId="31A4C6E4" w14:textId="6D37960A" w:rsidR="000B6CEE" w:rsidRPr="00EC549A" w:rsidRDefault="000B6CEE" w:rsidP="00C962A5">
      <w:pPr>
        <w:pStyle w:val="4Bulletlist"/>
        <w:spacing w:before="0" w:after="160" w:line="259" w:lineRule="auto"/>
        <w:ind w:left="567" w:right="-314"/>
      </w:pPr>
      <w:r>
        <w:t>Cafodd ein Cynllun Gweithredu BME ei gynllunio i fynd i'r afael â thangynrychiolaeth yng ngweithlu'r Cynulliad sy'n golygu cefnogi ein cydweithwyr BME presennol i gyflawni eu potensial a hefyd sicrhau ein bod yn cymryd camau priodol i ddenu'r ystod ehangaf o dalent i wneud cais am swyddi gyda ni. Mae ein Huwch hyrwyddwr ar gyfer cydweithwyr BME a REACH, ein rhwydwaith cydraddoldeb yn y gweithle Hil, Ethnigrwydd a Threftadaeth Ddiwylliannol, yn codi proffil y rhwydwaith, yn fewnol ac yn allanol. Rydym hefyd yn bwriadu ymgorffori'r gwaith hwn mewn strategaeth ehangach i fynd i'r afael â diffyg cynrychiolaeth ddigonol yn ein gweithlu trwy ddatblygu strategaeth “ddenu” sy'n cynnwys yr holl nodweddion gwarchodedig.</w:t>
      </w:r>
      <w:r>
        <w:br w:type="page"/>
      </w:r>
    </w:p>
    <w:p w14:paraId="2AB85378" w14:textId="5E29AC28" w:rsidR="00790BC9" w:rsidRDefault="00790BC9" w:rsidP="00790BC9">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12</w:t>
      </w:r>
      <w:r w:rsidR="005B18E0">
        <w:rPr>
          <w:noProof/>
        </w:rPr>
        <w:fldChar w:fldCharType="end"/>
      </w:r>
      <w:r>
        <w:t xml:space="preserve">: </w:t>
      </w:r>
      <w:r w:rsidRPr="00AC5897">
        <w:t>Recriwtio Allanol yn ôl Hil / Ethnigrwydd</w:t>
      </w:r>
    </w:p>
    <w:tbl>
      <w:tblPr>
        <w:tblStyle w:val="GridTable4-Accent4"/>
        <w:tblW w:w="5000" w:type="pct"/>
        <w:tblLook w:val="04A0" w:firstRow="1" w:lastRow="0" w:firstColumn="1" w:lastColumn="0" w:noHBand="0" w:noVBand="1"/>
      </w:tblPr>
      <w:tblGrid>
        <w:gridCol w:w="1915"/>
        <w:gridCol w:w="685"/>
        <w:gridCol w:w="1422"/>
        <w:gridCol w:w="845"/>
        <w:gridCol w:w="1975"/>
        <w:gridCol w:w="877"/>
        <w:gridCol w:w="2254"/>
        <w:gridCol w:w="1612"/>
        <w:gridCol w:w="1755"/>
        <w:gridCol w:w="1446"/>
      </w:tblGrid>
      <w:tr w:rsidR="000B6CEE" w:rsidRPr="000B6CEE" w14:paraId="001EE34B" w14:textId="77777777" w:rsidTr="00790BC9">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Pr>
          <w:p w14:paraId="361F60FB" w14:textId="77777777" w:rsidR="000B6CEE" w:rsidRPr="000B6CEE" w:rsidRDefault="000B6CEE" w:rsidP="000B6CEE">
            <w:pPr>
              <w:spacing w:before="0" w:after="200" w:line="264" w:lineRule="auto"/>
              <w:rPr>
                <w:rFonts w:eastAsia="Calibri" w:cs="Times New Roman"/>
                <w:color w:val="000000"/>
              </w:rPr>
            </w:pPr>
          </w:p>
        </w:tc>
        <w:tc>
          <w:tcPr>
            <w:tcW w:w="0" w:type="auto"/>
            <w:gridSpan w:val="2"/>
            <w:hideMark/>
          </w:tcPr>
          <w:p w14:paraId="6CD83E25"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Ceisiadau a gafwyd</w:t>
            </w:r>
          </w:p>
        </w:tc>
        <w:tc>
          <w:tcPr>
            <w:tcW w:w="0" w:type="auto"/>
            <w:gridSpan w:val="2"/>
            <w:hideMark/>
          </w:tcPr>
          <w:p w14:paraId="3ED4FDCA"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Llwyddo yn y broses sifftio</w:t>
            </w:r>
          </w:p>
        </w:tc>
        <w:tc>
          <w:tcPr>
            <w:tcW w:w="0" w:type="auto"/>
            <w:gridSpan w:val="2"/>
            <w:hideMark/>
          </w:tcPr>
          <w:p w14:paraId="0C18FB0A"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Cynnig swydd</w:t>
            </w:r>
          </w:p>
        </w:tc>
        <w:tc>
          <w:tcPr>
            <w:tcW w:w="0" w:type="auto"/>
            <w:hideMark/>
          </w:tcPr>
          <w:p w14:paraId="35635B24"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w:t>
            </w:r>
          </w:p>
        </w:tc>
        <w:tc>
          <w:tcPr>
            <w:tcW w:w="0" w:type="auto"/>
            <w:hideMark/>
          </w:tcPr>
          <w:p w14:paraId="3FAC49DF"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Cyfradd llwyddiant gyffredinol 2015-16</w:t>
            </w:r>
          </w:p>
        </w:tc>
        <w:tc>
          <w:tcPr>
            <w:tcW w:w="0" w:type="auto"/>
            <w:hideMark/>
          </w:tcPr>
          <w:p w14:paraId="4F9AC907" w14:textId="77777777" w:rsidR="000B6CEE" w:rsidRPr="000B6CEE" w:rsidRDefault="000B6CEE"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0B6CEE">
              <w:rPr>
                <w:rFonts w:eastAsia="Cynulliad Sans" w:cs="Cynulliad Sans"/>
                <w:bdr w:val="none" w:sz="0" w:space="0" w:color="auto" w:frame="1"/>
                <w:lang w:val="cy-GB"/>
              </w:rPr>
              <w:t>Canran yr holl gynigion swydd</w:t>
            </w:r>
          </w:p>
        </w:tc>
      </w:tr>
      <w:tr w:rsidR="000B6CEE" w:rsidRPr="000B6CEE" w14:paraId="2F0C096F" w14:textId="77777777" w:rsidTr="00790BC9">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0" w:type="auto"/>
          </w:tcPr>
          <w:p w14:paraId="3C026E3E" w14:textId="77777777" w:rsidR="000B6CEE" w:rsidRPr="000B6CEE" w:rsidRDefault="000B6CEE" w:rsidP="000B6CEE">
            <w:pPr>
              <w:spacing w:before="0" w:after="200" w:line="264" w:lineRule="auto"/>
              <w:rPr>
                <w:rFonts w:eastAsia="Calibri" w:cs="Times New Roman"/>
                <w:color w:val="000000"/>
              </w:rPr>
            </w:pPr>
          </w:p>
        </w:tc>
        <w:tc>
          <w:tcPr>
            <w:tcW w:w="0" w:type="auto"/>
            <w:hideMark/>
          </w:tcPr>
          <w:p w14:paraId="444C0AA1"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 xml:space="preserve">Nifer </w:t>
            </w:r>
          </w:p>
        </w:tc>
        <w:tc>
          <w:tcPr>
            <w:tcW w:w="0" w:type="auto"/>
            <w:hideMark/>
          </w:tcPr>
          <w:p w14:paraId="34409D01"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holl geisiadau</w:t>
            </w:r>
          </w:p>
        </w:tc>
        <w:tc>
          <w:tcPr>
            <w:tcW w:w="0" w:type="auto"/>
            <w:hideMark/>
          </w:tcPr>
          <w:p w14:paraId="2DD3F306"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0" w:type="auto"/>
            <w:hideMark/>
          </w:tcPr>
          <w:p w14:paraId="371F07D8"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yr ymgeiswyr a lwyddodd yn y broses sifftio</w:t>
            </w:r>
          </w:p>
        </w:tc>
        <w:tc>
          <w:tcPr>
            <w:tcW w:w="0" w:type="auto"/>
            <w:hideMark/>
          </w:tcPr>
          <w:p w14:paraId="3C7CBB11"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Nifer</w:t>
            </w:r>
          </w:p>
        </w:tc>
        <w:tc>
          <w:tcPr>
            <w:tcW w:w="0" w:type="auto"/>
            <w:hideMark/>
          </w:tcPr>
          <w:p w14:paraId="18214D9A"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ynulliad Sans" w:cs="Cynulliad Sans"/>
                <w:b/>
                <w:bCs/>
                <w:color w:val="000000"/>
                <w:bdr w:val="none" w:sz="0" w:space="0" w:color="auto" w:frame="1"/>
                <w:lang w:val="cy-GB"/>
              </w:rPr>
              <w:t>Canran o'r rhai a lwyddodd yn y broses sifftio a gafodd gynnig swydd</w:t>
            </w:r>
          </w:p>
        </w:tc>
        <w:tc>
          <w:tcPr>
            <w:tcW w:w="0" w:type="auto"/>
            <w:hideMark/>
          </w:tcPr>
          <w:p w14:paraId="50AAB8ED"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0" w:type="auto"/>
            <w:hideMark/>
          </w:tcPr>
          <w:p w14:paraId="40854DD7"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c>
          <w:tcPr>
            <w:tcW w:w="0" w:type="auto"/>
            <w:hideMark/>
          </w:tcPr>
          <w:p w14:paraId="5508009A"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0B6CEE">
              <w:rPr>
                <w:rFonts w:eastAsia="Calibri" w:cs="Times New Roman"/>
                <w:b/>
                <w:color w:val="000000"/>
              </w:rPr>
              <w:t>%</w:t>
            </w:r>
          </w:p>
        </w:tc>
      </w:tr>
      <w:tr w:rsidR="000B6CEE" w:rsidRPr="000B6CEE" w14:paraId="67D7CE11"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BD2B9F8" w14:textId="77777777" w:rsidR="000B6CEE" w:rsidRPr="000B6CEE" w:rsidRDefault="000B6CEE" w:rsidP="000B6CEE">
            <w:pPr>
              <w:spacing w:before="0" w:after="200" w:line="264" w:lineRule="auto"/>
              <w:rPr>
                <w:rFonts w:eastAsia="Calibri" w:cs="Times New Roman"/>
                <w:color w:val="000000"/>
              </w:rPr>
            </w:pPr>
            <w:r w:rsidRPr="000B6CEE">
              <w:rPr>
                <w:rFonts w:eastAsia="Cynulliad Sans" w:cs="Cynulliad Sans"/>
                <w:color w:val="000000"/>
                <w:bdr w:val="none" w:sz="0" w:space="0" w:color="auto" w:frame="1"/>
                <w:lang w:val="cy-GB"/>
              </w:rPr>
              <w:t>BME ac Ethnigrwydd Arall</w:t>
            </w:r>
          </w:p>
        </w:tc>
        <w:tc>
          <w:tcPr>
            <w:tcW w:w="0" w:type="auto"/>
            <w:hideMark/>
          </w:tcPr>
          <w:p w14:paraId="5E354658"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32</w:t>
            </w:r>
          </w:p>
        </w:tc>
        <w:tc>
          <w:tcPr>
            <w:tcW w:w="0" w:type="auto"/>
            <w:hideMark/>
          </w:tcPr>
          <w:p w14:paraId="3CD8837F"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0" w:type="auto"/>
            <w:hideMark/>
          </w:tcPr>
          <w:p w14:paraId="59397DB2"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w:t>
            </w:r>
            <w:r w:rsidRPr="000B6CEE">
              <w:rPr>
                <w:rFonts w:eastAsia="Calibri" w:cs="Times New Roman"/>
                <w:color w:val="000000"/>
              </w:rPr>
              <w:tab/>
            </w:r>
          </w:p>
        </w:tc>
        <w:tc>
          <w:tcPr>
            <w:tcW w:w="0" w:type="auto"/>
            <w:hideMark/>
          </w:tcPr>
          <w:p w14:paraId="0D97F859"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21.9</w:t>
            </w:r>
          </w:p>
        </w:tc>
        <w:tc>
          <w:tcPr>
            <w:tcW w:w="0" w:type="auto"/>
            <w:hideMark/>
          </w:tcPr>
          <w:p w14:paraId="1A1F2A47"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r w:rsidRPr="000B6CEE">
              <w:rPr>
                <w:rFonts w:eastAsia="Calibri" w:cs="Times New Roman"/>
                <w:color w:val="000000"/>
              </w:rPr>
              <w:tab/>
            </w:r>
          </w:p>
        </w:tc>
        <w:tc>
          <w:tcPr>
            <w:tcW w:w="0" w:type="auto"/>
            <w:hideMark/>
          </w:tcPr>
          <w:p w14:paraId="38A5A542"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14.3</w:t>
            </w:r>
          </w:p>
        </w:tc>
        <w:tc>
          <w:tcPr>
            <w:tcW w:w="0" w:type="auto"/>
            <w:hideMark/>
          </w:tcPr>
          <w:p w14:paraId="45C1A90C"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3.1</w:t>
            </w:r>
          </w:p>
        </w:tc>
        <w:tc>
          <w:tcPr>
            <w:tcW w:w="0" w:type="auto"/>
            <w:hideMark/>
          </w:tcPr>
          <w:p w14:paraId="317F038F"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70B84263"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r>
      <w:tr w:rsidR="000B6CEE" w:rsidRPr="000B6CEE" w14:paraId="6095CDB6" w14:textId="77777777" w:rsidTr="00790BC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D0956FD" w14:textId="77777777" w:rsidR="000B6CEE" w:rsidRPr="000B6CEE" w:rsidRDefault="000B6CEE" w:rsidP="000B6CEE">
            <w:pPr>
              <w:spacing w:before="0" w:after="200" w:line="264" w:lineRule="auto"/>
              <w:rPr>
                <w:rFonts w:eastAsia="Calibri" w:cs="Times New Roman"/>
                <w:color w:val="000000"/>
              </w:rPr>
            </w:pPr>
            <w:r w:rsidRPr="000B6CEE">
              <w:rPr>
                <w:rFonts w:eastAsia="Cynulliad Sans" w:cs="Cynulliad Sans"/>
                <w:color w:val="000000"/>
                <w:bdr w:val="none" w:sz="0" w:space="0" w:color="auto" w:frame="1"/>
                <w:lang w:val="cy-GB"/>
              </w:rPr>
              <w:t>Ddim yn BME</w:t>
            </w:r>
          </w:p>
        </w:tc>
        <w:tc>
          <w:tcPr>
            <w:tcW w:w="0" w:type="auto"/>
            <w:hideMark/>
          </w:tcPr>
          <w:p w14:paraId="4A5B0891"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631</w:t>
            </w:r>
          </w:p>
        </w:tc>
        <w:tc>
          <w:tcPr>
            <w:tcW w:w="0" w:type="auto"/>
            <w:hideMark/>
          </w:tcPr>
          <w:p w14:paraId="216488A8"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93.8</w:t>
            </w:r>
          </w:p>
        </w:tc>
        <w:tc>
          <w:tcPr>
            <w:tcW w:w="0" w:type="auto"/>
            <w:hideMark/>
          </w:tcPr>
          <w:p w14:paraId="28DB50AD"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256</w:t>
            </w:r>
          </w:p>
        </w:tc>
        <w:tc>
          <w:tcPr>
            <w:tcW w:w="0" w:type="auto"/>
            <w:hideMark/>
          </w:tcPr>
          <w:p w14:paraId="00B2C6CE"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40.6</w:t>
            </w:r>
          </w:p>
        </w:tc>
        <w:tc>
          <w:tcPr>
            <w:tcW w:w="0" w:type="auto"/>
            <w:hideMark/>
          </w:tcPr>
          <w:p w14:paraId="65818B06"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60</w:t>
            </w:r>
          </w:p>
        </w:tc>
        <w:tc>
          <w:tcPr>
            <w:tcW w:w="0" w:type="auto"/>
            <w:hideMark/>
          </w:tcPr>
          <w:p w14:paraId="35BF5C3E"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23.4</w:t>
            </w:r>
          </w:p>
        </w:tc>
        <w:tc>
          <w:tcPr>
            <w:tcW w:w="0" w:type="auto"/>
            <w:hideMark/>
          </w:tcPr>
          <w:p w14:paraId="09428D85"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9.5</w:t>
            </w:r>
          </w:p>
        </w:tc>
        <w:tc>
          <w:tcPr>
            <w:tcW w:w="0" w:type="auto"/>
            <w:hideMark/>
          </w:tcPr>
          <w:p w14:paraId="593BD65F"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0" w:type="auto"/>
            <w:hideMark/>
          </w:tcPr>
          <w:p w14:paraId="679BD70C"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98.4</w:t>
            </w:r>
          </w:p>
        </w:tc>
      </w:tr>
      <w:tr w:rsidR="000B6CEE" w:rsidRPr="000B6CEE" w14:paraId="688CA503"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E019D99" w14:textId="77777777" w:rsidR="000B6CEE" w:rsidRPr="000B6CEE" w:rsidRDefault="000B6CEE" w:rsidP="000B6CEE">
            <w:pPr>
              <w:spacing w:before="0" w:after="200" w:line="264" w:lineRule="auto"/>
              <w:rPr>
                <w:rFonts w:eastAsia="Calibri" w:cs="Times New Roman"/>
                <w:color w:val="000000"/>
              </w:rPr>
            </w:pPr>
            <w:r w:rsidRPr="000B6CEE">
              <w:rPr>
                <w:rFonts w:eastAsia="Cynulliad Sans" w:cs="Cynulliad Sans"/>
                <w:color w:val="000000"/>
                <w:bdr w:val="none" w:sz="0" w:space="0" w:color="auto" w:frame="1"/>
                <w:lang w:val="cy-GB"/>
              </w:rPr>
              <w:t>Byddai’n well gennyf beidio â dweud</w:t>
            </w:r>
          </w:p>
        </w:tc>
        <w:tc>
          <w:tcPr>
            <w:tcW w:w="0" w:type="auto"/>
            <w:hideMark/>
          </w:tcPr>
          <w:p w14:paraId="4F07F8A8"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7FDB2B74"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161F0CF6"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4040EABF"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157A6FC4"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151E6588"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4A29D624"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420904B6"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6F068797"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372988A0" w14:textId="77777777" w:rsidTr="00790BC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6A35959" w14:textId="77777777" w:rsidR="000B6CEE" w:rsidRPr="000B6CEE" w:rsidRDefault="000B6CEE" w:rsidP="000B6CEE">
            <w:pPr>
              <w:spacing w:before="0" w:after="200" w:line="264" w:lineRule="auto"/>
              <w:rPr>
                <w:rFonts w:eastAsia="Calibri" w:cs="Times New Roman"/>
                <w:color w:val="000000"/>
              </w:rPr>
            </w:pPr>
            <w:r w:rsidRPr="000B6CEE">
              <w:rPr>
                <w:rFonts w:eastAsia="Cynulliad Sans" w:cs="Cynulliad Sans"/>
                <w:color w:val="000000"/>
                <w:bdr w:val="none" w:sz="0" w:space="0" w:color="auto" w:frame="1"/>
                <w:lang w:val="cy-GB"/>
              </w:rPr>
              <w:t>Dim ateb</w:t>
            </w:r>
          </w:p>
        </w:tc>
        <w:tc>
          <w:tcPr>
            <w:tcW w:w="0" w:type="auto"/>
            <w:hideMark/>
          </w:tcPr>
          <w:p w14:paraId="73A7B5CC"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10</w:t>
            </w:r>
          </w:p>
        </w:tc>
        <w:tc>
          <w:tcPr>
            <w:tcW w:w="0" w:type="auto"/>
            <w:hideMark/>
          </w:tcPr>
          <w:p w14:paraId="03F646BA"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1.5</w:t>
            </w:r>
          </w:p>
        </w:tc>
        <w:tc>
          <w:tcPr>
            <w:tcW w:w="0" w:type="auto"/>
            <w:hideMark/>
          </w:tcPr>
          <w:p w14:paraId="1A040B8A"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w:t>
            </w:r>
          </w:p>
        </w:tc>
        <w:tc>
          <w:tcPr>
            <w:tcW w:w="0" w:type="auto"/>
            <w:hideMark/>
          </w:tcPr>
          <w:p w14:paraId="283B68ED"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20.0</w:t>
            </w:r>
          </w:p>
        </w:tc>
        <w:tc>
          <w:tcPr>
            <w:tcW w:w="0" w:type="auto"/>
            <w:hideMark/>
          </w:tcPr>
          <w:p w14:paraId="0A3523FE"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0" w:type="auto"/>
            <w:hideMark/>
          </w:tcPr>
          <w:p w14:paraId="33B27D39"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617AC527"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c>
          <w:tcPr>
            <w:tcW w:w="0" w:type="auto"/>
            <w:hideMark/>
          </w:tcPr>
          <w:p w14:paraId="3DEA5404"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0" w:type="auto"/>
            <w:hideMark/>
          </w:tcPr>
          <w:p w14:paraId="61A5F80A" w14:textId="77777777" w:rsidR="000B6CEE" w:rsidRPr="000B6CEE" w:rsidRDefault="000B6CEE"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0.0</w:t>
            </w:r>
          </w:p>
        </w:tc>
      </w:tr>
      <w:tr w:rsidR="000B6CEE" w:rsidRPr="000B6CEE" w14:paraId="285F0C07"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4F6B38AB" w14:textId="77777777" w:rsidR="000B6CEE" w:rsidRPr="000B6CEE" w:rsidRDefault="000B6CEE" w:rsidP="000B6CEE">
            <w:pPr>
              <w:spacing w:before="0" w:after="200" w:line="264" w:lineRule="auto"/>
              <w:rPr>
                <w:rFonts w:eastAsia="Calibri" w:cs="Times New Roman"/>
                <w:color w:val="000000"/>
              </w:rPr>
            </w:pPr>
            <w:r w:rsidRPr="000B6CEE">
              <w:rPr>
                <w:rFonts w:eastAsia="Cynulliad Sans" w:cs="Cynulliad Sans"/>
                <w:color w:val="000000"/>
                <w:bdr w:val="none" w:sz="0" w:space="0" w:color="auto" w:frame="1"/>
                <w:lang w:val="cy-GB"/>
              </w:rPr>
              <w:t>Cyfanswm</w:t>
            </w:r>
          </w:p>
        </w:tc>
        <w:tc>
          <w:tcPr>
            <w:tcW w:w="0" w:type="auto"/>
            <w:hideMark/>
          </w:tcPr>
          <w:p w14:paraId="5F69CA17"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673</w:t>
            </w:r>
          </w:p>
        </w:tc>
        <w:tc>
          <w:tcPr>
            <w:tcW w:w="0" w:type="auto"/>
            <w:hideMark/>
          </w:tcPr>
          <w:p w14:paraId="787AC99D"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100.0</w:t>
            </w:r>
          </w:p>
        </w:tc>
        <w:tc>
          <w:tcPr>
            <w:tcW w:w="0" w:type="auto"/>
            <w:hideMark/>
          </w:tcPr>
          <w:p w14:paraId="19959681"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265</w:t>
            </w:r>
          </w:p>
        </w:tc>
        <w:tc>
          <w:tcPr>
            <w:tcW w:w="0" w:type="auto"/>
            <w:hideMark/>
          </w:tcPr>
          <w:p w14:paraId="1ABBA01E"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39.4</w:t>
            </w:r>
          </w:p>
        </w:tc>
        <w:tc>
          <w:tcPr>
            <w:tcW w:w="0" w:type="auto"/>
            <w:hideMark/>
          </w:tcPr>
          <w:p w14:paraId="2AFA5CCA"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61</w:t>
            </w:r>
          </w:p>
        </w:tc>
        <w:tc>
          <w:tcPr>
            <w:tcW w:w="0" w:type="auto"/>
            <w:hideMark/>
          </w:tcPr>
          <w:p w14:paraId="61C68C92"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23.0</w:t>
            </w:r>
          </w:p>
        </w:tc>
        <w:tc>
          <w:tcPr>
            <w:tcW w:w="0" w:type="auto"/>
            <w:hideMark/>
          </w:tcPr>
          <w:p w14:paraId="190B990E"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ynulliad Sans" w:cs="Cynulliad Sans"/>
                <w:color w:val="000000"/>
                <w:bdr w:val="none" w:sz="0" w:space="0" w:color="auto" w:frame="1"/>
                <w:lang w:val="cy-GB"/>
              </w:rPr>
              <w:t>9.1</w:t>
            </w:r>
          </w:p>
        </w:tc>
        <w:tc>
          <w:tcPr>
            <w:tcW w:w="0" w:type="auto"/>
            <w:hideMark/>
          </w:tcPr>
          <w:p w14:paraId="6CFB63A8"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0" w:type="auto"/>
          </w:tcPr>
          <w:p w14:paraId="032B1F5E" w14:textId="77777777" w:rsidR="000B6CEE" w:rsidRPr="000B6CEE" w:rsidRDefault="000B6CEE"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bl>
    <w:p w14:paraId="269B46DD" w14:textId="33FAB84D" w:rsidR="000B6CEE" w:rsidRDefault="000B6CEE" w:rsidP="000B6CEE"/>
    <w:p w14:paraId="347D22A3" w14:textId="77777777" w:rsidR="000B6CEE" w:rsidRDefault="000B6CEE">
      <w:pPr>
        <w:spacing w:before="0" w:after="160" w:line="259" w:lineRule="auto"/>
      </w:pPr>
      <w:r>
        <w:br w:type="page"/>
      </w:r>
    </w:p>
    <w:p w14:paraId="4813BD9E" w14:textId="77777777" w:rsidR="000B6CEE" w:rsidRDefault="000B6CEE" w:rsidP="000B6CEE">
      <w:pPr>
        <w:pStyle w:val="3Copy-text"/>
      </w:pPr>
      <w:r>
        <w:lastRenderedPageBreak/>
        <w:t>Dadansoddiad:</w:t>
      </w:r>
    </w:p>
    <w:p w14:paraId="385E32DC" w14:textId="7A682F30" w:rsidR="000B6CEE" w:rsidRDefault="000B6CEE" w:rsidP="000B6CEE">
      <w:pPr>
        <w:pStyle w:val="4Bulletlist"/>
      </w:pPr>
      <w:r>
        <w:t>Yn ôl data Cyfrifiad 2011, mae 6.8 y cant o'r bobl sy'n weithgar yn economaidd ac yn gweithio yn TTWA Caerdydd yn ystyried eu bod yn BME.  Mae canran yr holl geisiadau gan bobl sy'n ystyried eu bod yn BME wedi gostwng o 8.5 y cant o’r holl geisiadau yn 2015-2016 i 4.8 y cant yn 2016-2017. O ganlyniad, mae canran yr holl geisiadau yn is na phoblogaethau BME yn TTWA Caerdydd;</w:t>
      </w:r>
    </w:p>
    <w:p w14:paraId="10D2014F" w14:textId="07CB3EB5" w:rsidR="000B6CEE" w:rsidRDefault="000B6CEE" w:rsidP="000B6CEE">
      <w:pPr>
        <w:pStyle w:val="4Bulletlist"/>
      </w:pPr>
      <w:r>
        <w:t>Bu gostyngiad yn nifer y rhai nad oeddent am ateb o 5.5 y cant o’r holl geisiadau yn 2015-2016 i 1.5 y cant yn 2016-2017;</w:t>
      </w:r>
    </w:p>
    <w:p w14:paraId="6388EFF1" w14:textId="4DD1AE45" w:rsidR="000B6CEE" w:rsidRDefault="000B6CEE" w:rsidP="000B6CEE">
      <w:pPr>
        <w:pStyle w:val="4Bulletlist"/>
      </w:pPr>
      <w:r>
        <w:t xml:space="preserve">Gwnaed 1.6 y cant o gynigion swyddi i bobl a nododd eu bod yn BME; </w:t>
      </w:r>
    </w:p>
    <w:p w14:paraId="1769CBE4" w14:textId="1F37E869" w:rsidR="000B6CEE" w:rsidRDefault="000B6CEE" w:rsidP="000B6CEE">
      <w:pPr>
        <w:pStyle w:val="4Bulletlist"/>
      </w:pPr>
      <w:r>
        <w:t>Mae'r cyfraddau llwyddo mewn sifftiau, cynnig cyflogaeth a chyfraddau llwyddiant cyffredinol i gyd yn sylweddol is i bobl sy'n ystyried eu bod yn BME. Hoffem weld hyn yn gyfartal; ac</w:t>
      </w:r>
    </w:p>
    <w:p w14:paraId="644178D1" w14:textId="77777777" w:rsidR="000B6CEE" w:rsidRDefault="000B6CEE" w:rsidP="000B6CEE">
      <w:pPr>
        <w:pStyle w:val="4Bulletlist"/>
      </w:pPr>
      <w:r>
        <w:t>Rydym yn cymryd camau i fynd i'r afael â thangynrychiolaeth yn ein gweithlu, gan gynnwys nodi a dileu rhwystrau i gynhwysiant. Rydym yn annog ceisiadau gan yr amrediad ehangaf o dalent ac yn ymgymryd â gwaith allgymorth i hyrwyddo'r Cynulliad fel cyflogwr cynhwysol. Rydym yn darparu hyfforddiant rhagfarn anymwybodol ar gyfer yr holl baneli recriwtio a byddwn yn cynnal asesiad effaith cydraddoldeb o'n polisi ac arferion recriwtio. Mae'r ymrwymiad hwn yn rhan o'n strategaeth Amrywiaeth a Chynhwysiant newydd ar gyfer 2016-202</w:t>
      </w:r>
    </w:p>
    <w:p w14:paraId="4E372106" w14:textId="15B2380C" w:rsidR="000B6CEE" w:rsidRDefault="000B6CEE" w:rsidP="000B6CEE">
      <w:pPr>
        <w:spacing w:before="0" w:after="160" w:line="259" w:lineRule="auto"/>
      </w:pPr>
      <w:r>
        <w:br w:type="page"/>
      </w:r>
    </w:p>
    <w:p w14:paraId="59CF1691" w14:textId="77777777" w:rsidR="000B6CEE" w:rsidRPr="000B6CEE" w:rsidRDefault="000B6CEE" w:rsidP="000B6CEE">
      <w:pPr>
        <w:pStyle w:val="2Sub-headings"/>
        <w:rPr>
          <w:rFonts w:eastAsia="Lucida Sans"/>
        </w:rPr>
      </w:pPr>
      <w:r w:rsidRPr="000B6CEE">
        <w:rPr>
          <w:rFonts w:eastAsia="Lucida Sans"/>
        </w:rPr>
        <w:lastRenderedPageBreak/>
        <w:t>Crefydd / Cred</w:t>
      </w:r>
    </w:p>
    <w:p w14:paraId="6D5A2078" w14:textId="1F8E8047" w:rsidR="00790BC9" w:rsidRDefault="00790BC9" w:rsidP="00790BC9">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13</w:t>
      </w:r>
      <w:r w:rsidR="005B18E0">
        <w:rPr>
          <w:noProof/>
        </w:rPr>
        <w:fldChar w:fldCharType="end"/>
      </w:r>
      <w:r>
        <w:t xml:space="preserve">: </w:t>
      </w:r>
      <w:r w:rsidRPr="00552F96">
        <w:t>Proffil y Gweithlu o ran Crefydd / Cred</w:t>
      </w:r>
    </w:p>
    <w:tbl>
      <w:tblPr>
        <w:tblStyle w:val="GridTable4-Accent4"/>
        <w:tblW w:w="4774" w:type="pct"/>
        <w:tblLook w:val="04A0" w:firstRow="1" w:lastRow="0" w:firstColumn="1" w:lastColumn="0" w:noHBand="0" w:noVBand="1"/>
      </w:tblPr>
      <w:tblGrid>
        <w:gridCol w:w="2094"/>
        <w:gridCol w:w="1460"/>
        <w:gridCol w:w="1446"/>
        <w:gridCol w:w="1251"/>
        <w:gridCol w:w="1254"/>
        <w:gridCol w:w="952"/>
        <w:gridCol w:w="1121"/>
        <w:gridCol w:w="985"/>
        <w:gridCol w:w="1449"/>
        <w:gridCol w:w="2106"/>
      </w:tblGrid>
      <w:tr w:rsidR="00385892" w:rsidRPr="000B6CEE" w14:paraId="0252E0AB" w14:textId="77777777" w:rsidTr="00790BC9">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2" w:type="pct"/>
            <w:hideMark/>
          </w:tcPr>
          <w:p w14:paraId="07D9D8CD" w14:textId="77777777" w:rsidR="00385892" w:rsidRPr="000B6CEE" w:rsidRDefault="00385892" w:rsidP="000B6CEE">
            <w:pPr>
              <w:spacing w:before="0" w:after="200" w:line="264" w:lineRule="auto"/>
              <w:rPr>
                <w:rFonts w:eastAsia="Calibri" w:cs="Times New Roman"/>
                <w:szCs w:val="16"/>
              </w:rPr>
            </w:pPr>
            <w:r w:rsidRPr="000B6CEE">
              <w:rPr>
                <w:rFonts w:eastAsia="Cynulliad Sans" w:cs="Cynulliad Sans"/>
                <w:szCs w:val="16"/>
                <w:bdr w:val="none" w:sz="0" w:space="0" w:color="auto" w:frame="1"/>
                <w:lang w:val="cy-GB"/>
              </w:rPr>
              <w:t>Gradd</w:t>
            </w:r>
          </w:p>
        </w:tc>
        <w:tc>
          <w:tcPr>
            <w:tcW w:w="517" w:type="pct"/>
            <w:hideMark/>
          </w:tcPr>
          <w:p w14:paraId="4B5EF63B" w14:textId="77777777" w:rsidR="00385892" w:rsidRPr="000B6CEE" w:rsidRDefault="00385892"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0B6CEE">
              <w:rPr>
                <w:rFonts w:eastAsia="Cynulliad Sans" w:cs="Cynulliad Sans"/>
                <w:szCs w:val="16"/>
                <w:bdr w:val="none" w:sz="0" w:space="0" w:color="auto" w:frame="1"/>
                <w:lang w:val="cy-GB"/>
              </w:rPr>
              <w:t>Cyfanswm y staff</w:t>
            </w:r>
          </w:p>
        </w:tc>
        <w:tc>
          <w:tcPr>
            <w:tcW w:w="955" w:type="pct"/>
            <w:gridSpan w:val="2"/>
            <w:hideMark/>
          </w:tcPr>
          <w:p w14:paraId="15191366" w14:textId="77777777" w:rsidR="00385892" w:rsidRPr="000B6CEE" w:rsidRDefault="00385892"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0B6CEE">
              <w:rPr>
                <w:rFonts w:eastAsia="Cynulliad Sans" w:cs="Cynulliad Sans"/>
                <w:szCs w:val="16"/>
                <w:bdr w:val="none" w:sz="0" w:space="0" w:color="auto" w:frame="1"/>
                <w:lang w:val="cy-GB"/>
              </w:rPr>
              <w:t>Dim</w:t>
            </w:r>
          </w:p>
        </w:tc>
        <w:tc>
          <w:tcPr>
            <w:tcW w:w="781" w:type="pct"/>
            <w:gridSpan w:val="2"/>
            <w:hideMark/>
          </w:tcPr>
          <w:p w14:paraId="7E09DAFC" w14:textId="77777777" w:rsidR="00385892" w:rsidRPr="000B6CEE" w:rsidRDefault="00385892"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0B6CEE">
              <w:rPr>
                <w:rFonts w:eastAsia="Cynulliad Sans" w:cs="Cynulliad Sans"/>
                <w:szCs w:val="16"/>
                <w:bdr w:val="none" w:sz="0" w:space="0" w:color="auto" w:frame="1"/>
                <w:lang w:val="cy-GB"/>
              </w:rPr>
              <w:t>Cristion*</w:t>
            </w:r>
          </w:p>
        </w:tc>
        <w:tc>
          <w:tcPr>
            <w:tcW w:w="746" w:type="pct"/>
            <w:gridSpan w:val="2"/>
            <w:hideMark/>
          </w:tcPr>
          <w:p w14:paraId="5B22F8D2" w14:textId="77777777" w:rsidR="00385892" w:rsidRPr="000B6CEE" w:rsidRDefault="00385892"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0B6CEE">
              <w:rPr>
                <w:rFonts w:eastAsia="Cynulliad Sans" w:cs="Cynulliad Sans"/>
                <w:szCs w:val="16"/>
                <w:bdr w:val="none" w:sz="0" w:space="0" w:color="auto" w:frame="1"/>
                <w:lang w:val="cy-GB"/>
              </w:rPr>
              <w:t>Arall**</w:t>
            </w:r>
          </w:p>
        </w:tc>
        <w:tc>
          <w:tcPr>
            <w:tcW w:w="1259" w:type="pct"/>
            <w:gridSpan w:val="2"/>
            <w:hideMark/>
          </w:tcPr>
          <w:p w14:paraId="67B0731E" w14:textId="77777777" w:rsidR="00385892" w:rsidRPr="000B6CEE" w:rsidRDefault="00385892" w:rsidP="000B6CE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0B6CEE">
              <w:rPr>
                <w:rFonts w:eastAsia="Cynulliad Sans" w:cs="Cynulliad Sans"/>
                <w:szCs w:val="16"/>
                <w:bdr w:val="none" w:sz="0" w:space="0" w:color="auto" w:frame="1"/>
                <w:lang w:val="cy-GB"/>
              </w:rPr>
              <w:t>Dim ateb / Dewis peidio â dweud</w:t>
            </w:r>
          </w:p>
        </w:tc>
      </w:tr>
      <w:tr w:rsidR="00385892" w:rsidRPr="000B6CEE" w14:paraId="3D2D52A0" w14:textId="77777777" w:rsidTr="00790B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2" w:type="pct"/>
            <w:vMerge w:val="restart"/>
            <w:hideMark/>
          </w:tcPr>
          <w:p w14:paraId="4081AEA7" w14:textId="77777777" w:rsidR="00385892" w:rsidRPr="000B6CEE" w:rsidRDefault="00385892" w:rsidP="000B6CEE">
            <w:pPr>
              <w:spacing w:before="0" w:after="200" w:line="264" w:lineRule="auto"/>
              <w:rPr>
                <w:rFonts w:eastAsia="Calibri" w:cs="Times New Roman"/>
                <w:color w:val="000000"/>
                <w:szCs w:val="16"/>
              </w:rPr>
            </w:pPr>
            <w:r w:rsidRPr="000B6CEE">
              <w:rPr>
                <w:rFonts w:eastAsia="Calibri" w:cs="Times New Roman"/>
                <w:color w:val="000000"/>
                <w:szCs w:val="16"/>
              </w:rPr>
              <w:t> </w:t>
            </w:r>
          </w:p>
        </w:tc>
        <w:tc>
          <w:tcPr>
            <w:tcW w:w="517" w:type="pct"/>
            <w:vMerge w:val="restart"/>
            <w:hideMark/>
          </w:tcPr>
          <w:p w14:paraId="4A160ECB"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ynulliad Sans" w:cs="Cynulliad Sans"/>
                <w:color w:val="000000"/>
                <w:szCs w:val="16"/>
                <w:bdr w:val="none" w:sz="0" w:space="0" w:color="auto" w:frame="1"/>
                <w:lang w:val="cy-GB"/>
              </w:rPr>
              <w:t>Nifer</w:t>
            </w:r>
          </w:p>
        </w:tc>
        <w:tc>
          <w:tcPr>
            <w:tcW w:w="512" w:type="pct"/>
            <w:vMerge w:val="restart"/>
            <w:hideMark/>
          </w:tcPr>
          <w:p w14:paraId="4B424F39"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ynulliad Sans" w:cs="Cynulliad Sans"/>
                <w:color w:val="000000"/>
                <w:szCs w:val="16"/>
                <w:bdr w:val="none" w:sz="0" w:space="0" w:color="auto" w:frame="1"/>
                <w:lang w:val="cy-GB"/>
              </w:rPr>
              <w:t>Nifer</w:t>
            </w:r>
          </w:p>
        </w:tc>
        <w:tc>
          <w:tcPr>
            <w:tcW w:w="443" w:type="pct"/>
            <w:vMerge w:val="restart"/>
            <w:hideMark/>
          </w:tcPr>
          <w:p w14:paraId="49E6108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alibri" w:cs="Times New Roman"/>
                <w:color w:val="000000"/>
                <w:szCs w:val="16"/>
              </w:rPr>
              <w:t>%</w:t>
            </w:r>
          </w:p>
        </w:tc>
        <w:tc>
          <w:tcPr>
            <w:tcW w:w="444" w:type="pct"/>
            <w:vMerge w:val="restart"/>
            <w:hideMark/>
          </w:tcPr>
          <w:p w14:paraId="1A13F3B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ynulliad Sans" w:cs="Cynulliad Sans"/>
                <w:color w:val="000000"/>
                <w:szCs w:val="16"/>
                <w:bdr w:val="none" w:sz="0" w:space="0" w:color="auto" w:frame="1"/>
                <w:lang w:val="cy-GB"/>
              </w:rPr>
              <w:t>Nifer</w:t>
            </w:r>
          </w:p>
        </w:tc>
        <w:tc>
          <w:tcPr>
            <w:tcW w:w="337" w:type="pct"/>
            <w:vMerge w:val="restart"/>
            <w:hideMark/>
          </w:tcPr>
          <w:p w14:paraId="0A788414"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alibri" w:cs="Times New Roman"/>
                <w:color w:val="000000"/>
                <w:szCs w:val="16"/>
              </w:rPr>
              <w:t>%</w:t>
            </w:r>
          </w:p>
        </w:tc>
        <w:tc>
          <w:tcPr>
            <w:tcW w:w="397" w:type="pct"/>
            <w:vMerge w:val="restart"/>
            <w:hideMark/>
          </w:tcPr>
          <w:p w14:paraId="4C6F9E46"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ynulliad Sans" w:cs="Cynulliad Sans"/>
                <w:color w:val="000000"/>
                <w:szCs w:val="16"/>
                <w:bdr w:val="none" w:sz="0" w:space="0" w:color="auto" w:frame="1"/>
                <w:lang w:val="cy-GB"/>
              </w:rPr>
              <w:t>Nifer</w:t>
            </w:r>
          </w:p>
        </w:tc>
        <w:tc>
          <w:tcPr>
            <w:tcW w:w="349" w:type="pct"/>
            <w:vMerge w:val="restart"/>
            <w:hideMark/>
          </w:tcPr>
          <w:p w14:paraId="7117C74E"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alibri" w:cs="Times New Roman"/>
                <w:color w:val="000000"/>
                <w:szCs w:val="16"/>
              </w:rPr>
              <w:t>%</w:t>
            </w:r>
          </w:p>
        </w:tc>
        <w:tc>
          <w:tcPr>
            <w:tcW w:w="513" w:type="pct"/>
            <w:vMerge w:val="restart"/>
            <w:hideMark/>
          </w:tcPr>
          <w:p w14:paraId="38460069"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ynulliad Sans" w:cs="Cynulliad Sans"/>
                <w:color w:val="000000"/>
                <w:szCs w:val="16"/>
                <w:bdr w:val="none" w:sz="0" w:space="0" w:color="auto" w:frame="1"/>
                <w:lang w:val="cy-GB"/>
              </w:rPr>
              <w:t>Nifer</w:t>
            </w:r>
          </w:p>
        </w:tc>
        <w:tc>
          <w:tcPr>
            <w:tcW w:w="746" w:type="pct"/>
            <w:vMerge w:val="restart"/>
            <w:hideMark/>
          </w:tcPr>
          <w:p w14:paraId="708A8665"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16"/>
              </w:rPr>
            </w:pPr>
            <w:r w:rsidRPr="000B6CEE">
              <w:rPr>
                <w:rFonts w:eastAsia="Calibri" w:cs="Times New Roman"/>
                <w:color w:val="000000"/>
                <w:szCs w:val="16"/>
              </w:rPr>
              <w:t>%</w:t>
            </w:r>
          </w:p>
        </w:tc>
      </w:tr>
      <w:tr w:rsidR="00385892" w:rsidRPr="000B6CEE" w14:paraId="7B9B750B" w14:textId="77777777" w:rsidTr="00385892">
        <w:trPr>
          <w:trHeight w:val="312"/>
        </w:trPr>
        <w:tc>
          <w:tcPr>
            <w:cnfStyle w:val="001000000000" w:firstRow="0" w:lastRow="0" w:firstColumn="1" w:lastColumn="0" w:oddVBand="0" w:evenVBand="0" w:oddHBand="0" w:evenHBand="0" w:firstRowFirstColumn="0" w:firstRowLastColumn="0" w:lastRowFirstColumn="0" w:lastRowLastColumn="0"/>
            <w:tcW w:w="0" w:type="auto"/>
            <w:vMerge/>
            <w:hideMark/>
          </w:tcPr>
          <w:p w14:paraId="0EC79F17" w14:textId="77777777" w:rsidR="00385892" w:rsidRPr="000B6CEE" w:rsidRDefault="00385892" w:rsidP="000B6CEE">
            <w:pPr>
              <w:spacing w:before="0" w:after="0" w:line="256" w:lineRule="auto"/>
              <w:rPr>
                <w:rFonts w:eastAsia="Calibri" w:cs="Times New Roman"/>
                <w:color w:val="000000"/>
                <w:szCs w:val="16"/>
              </w:rPr>
            </w:pPr>
          </w:p>
        </w:tc>
        <w:tc>
          <w:tcPr>
            <w:tcW w:w="0" w:type="auto"/>
            <w:vMerge/>
            <w:hideMark/>
          </w:tcPr>
          <w:p w14:paraId="1B2EFC77"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7498232A"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0B89FC78"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47A744F6"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770D6223"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577AD193"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1DC6CDCB"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6ED1B2F8"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c>
          <w:tcPr>
            <w:tcW w:w="0" w:type="auto"/>
            <w:vMerge/>
            <w:hideMark/>
          </w:tcPr>
          <w:p w14:paraId="7DCBC635" w14:textId="77777777" w:rsidR="00385892" w:rsidRPr="000B6CEE" w:rsidRDefault="00385892" w:rsidP="000B6CE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16"/>
              </w:rPr>
            </w:pPr>
          </w:p>
        </w:tc>
      </w:tr>
      <w:tr w:rsidR="00385892" w:rsidRPr="000B6CEE" w14:paraId="1A7DE1C3" w14:textId="77777777" w:rsidTr="00790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15E624BB"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Cymorth Tîm*</w:t>
            </w:r>
          </w:p>
        </w:tc>
        <w:tc>
          <w:tcPr>
            <w:tcW w:w="517" w:type="pct"/>
            <w:hideMark/>
          </w:tcPr>
          <w:p w14:paraId="391BC59E"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130</w:t>
            </w:r>
          </w:p>
        </w:tc>
        <w:tc>
          <w:tcPr>
            <w:tcW w:w="512" w:type="pct"/>
            <w:hideMark/>
          </w:tcPr>
          <w:p w14:paraId="79791443"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62</w:t>
            </w:r>
          </w:p>
        </w:tc>
        <w:tc>
          <w:tcPr>
            <w:tcW w:w="443" w:type="pct"/>
            <w:hideMark/>
          </w:tcPr>
          <w:p w14:paraId="350B54B0"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47.7%</w:t>
            </w:r>
          </w:p>
        </w:tc>
        <w:tc>
          <w:tcPr>
            <w:tcW w:w="444" w:type="pct"/>
            <w:hideMark/>
          </w:tcPr>
          <w:p w14:paraId="0EBCB1A4"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35</w:t>
            </w:r>
          </w:p>
        </w:tc>
        <w:tc>
          <w:tcPr>
            <w:tcW w:w="337" w:type="pct"/>
            <w:hideMark/>
          </w:tcPr>
          <w:p w14:paraId="77F7A1EA"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26.9%</w:t>
            </w:r>
          </w:p>
        </w:tc>
        <w:tc>
          <w:tcPr>
            <w:tcW w:w="397" w:type="pct"/>
            <w:hideMark/>
          </w:tcPr>
          <w:p w14:paraId="720B76D4"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9</w:t>
            </w:r>
          </w:p>
        </w:tc>
        <w:tc>
          <w:tcPr>
            <w:tcW w:w="349" w:type="pct"/>
            <w:hideMark/>
          </w:tcPr>
          <w:p w14:paraId="3CDAA7B7"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6.9%</w:t>
            </w:r>
          </w:p>
        </w:tc>
        <w:tc>
          <w:tcPr>
            <w:tcW w:w="513" w:type="pct"/>
            <w:hideMark/>
          </w:tcPr>
          <w:p w14:paraId="2B60E555"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24</w:t>
            </w:r>
          </w:p>
        </w:tc>
        <w:tc>
          <w:tcPr>
            <w:tcW w:w="746" w:type="pct"/>
            <w:hideMark/>
          </w:tcPr>
          <w:p w14:paraId="3F4ABD27"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18.5%</w:t>
            </w:r>
          </w:p>
        </w:tc>
      </w:tr>
      <w:tr w:rsidR="00385892" w:rsidRPr="000B6CEE" w14:paraId="3A845717" w14:textId="77777777" w:rsidTr="00790BC9">
        <w:trPr>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6A4AB59A"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Band Rheoli 3</w:t>
            </w:r>
          </w:p>
        </w:tc>
        <w:tc>
          <w:tcPr>
            <w:tcW w:w="517" w:type="pct"/>
            <w:hideMark/>
          </w:tcPr>
          <w:p w14:paraId="4F25C4E3"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66</w:t>
            </w:r>
          </w:p>
        </w:tc>
        <w:tc>
          <w:tcPr>
            <w:tcW w:w="512" w:type="pct"/>
            <w:hideMark/>
          </w:tcPr>
          <w:p w14:paraId="76FF208A"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26</w:t>
            </w:r>
          </w:p>
        </w:tc>
        <w:tc>
          <w:tcPr>
            <w:tcW w:w="443" w:type="pct"/>
            <w:hideMark/>
          </w:tcPr>
          <w:p w14:paraId="34903370"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39.4%</w:t>
            </w:r>
          </w:p>
        </w:tc>
        <w:tc>
          <w:tcPr>
            <w:tcW w:w="444" w:type="pct"/>
            <w:hideMark/>
          </w:tcPr>
          <w:p w14:paraId="1B121958"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16</w:t>
            </w:r>
          </w:p>
        </w:tc>
        <w:tc>
          <w:tcPr>
            <w:tcW w:w="337" w:type="pct"/>
            <w:hideMark/>
          </w:tcPr>
          <w:p w14:paraId="20630DA7"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24.2%</w:t>
            </w:r>
          </w:p>
        </w:tc>
        <w:tc>
          <w:tcPr>
            <w:tcW w:w="397" w:type="pct"/>
            <w:hideMark/>
          </w:tcPr>
          <w:p w14:paraId="130F7A7D"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w:t>
            </w:r>
          </w:p>
        </w:tc>
        <w:tc>
          <w:tcPr>
            <w:tcW w:w="349" w:type="pct"/>
            <w:hideMark/>
          </w:tcPr>
          <w:p w14:paraId="53DAD770"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6.1%</w:t>
            </w:r>
          </w:p>
        </w:tc>
        <w:tc>
          <w:tcPr>
            <w:tcW w:w="513" w:type="pct"/>
            <w:hideMark/>
          </w:tcPr>
          <w:p w14:paraId="0D87CF37"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20</w:t>
            </w:r>
          </w:p>
        </w:tc>
        <w:tc>
          <w:tcPr>
            <w:tcW w:w="746" w:type="pct"/>
            <w:hideMark/>
          </w:tcPr>
          <w:p w14:paraId="2E251732"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30.3%</w:t>
            </w:r>
          </w:p>
        </w:tc>
      </w:tr>
      <w:tr w:rsidR="00385892" w:rsidRPr="000B6CEE" w14:paraId="01AED2BF" w14:textId="77777777" w:rsidTr="00790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020DE600"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Band Rheoli 2</w:t>
            </w:r>
          </w:p>
        </w:tc>
        <w:tc>
          <w:tcPr>
            <w:tcW w:w="517" w:type="pct"/>
            <w:hideMark/>
          </w:tcPr>
          <w:p w14:paraId="6A3D3CE7"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125</w:t>
            </w:r>
          </w:p>
        </w:tc>
        <w:tc>
          <w:tcPr>
            <w:tcW w:w="512" w:type="pct"/>
            <w:hideMark/>
          </w:tcPr>
          <w:p w14:paraId="4A565EE2"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43</w:t>
            </w:r>
          </w:p>
        </w:tc>
        <w:tc>
          <w:tcPr>
            <w:tcW w:w="443" w:type="pct"/>
            <w:hideMark/>
          </w:tcPr>
          <w:p w14:paraId="6E82E355"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34.4%</w:t>
            </w:r>
          </w:p>
        </w:tc>
        <w:tc>
          <w:tcPr>
            <w:tcW w:w="444" w:type="pct"/>
            <w:hideMark/>
          </w:tcPr>
          <w:p w14:paraId="2E582EEA"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48</w:t>
            </w:r>
          </w:p>
        </w:tc>
        <w:tc>
          <w:tcPr>
            <w:tcW w:w="337" w:type="pct"/>
            <w:hideMark/>
          </w:tcPr>
          <w:p w14:paraId="080C846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38.4%</w:t>
            </w:r>
          </w:p>
        </w:tc>
        <w:tc>
          <w:tcPr>
            <w:tcW w:w="397" w:type="pct"/>
            <w:hideMark/>
          </w:tcPr>
          <w:p w14:paraId="633F27A5"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11</w:t>
            </w:r>
          </w:p>
        </w:tc>
        <w:tc>
          <w:tcPr>
            <w:tcW w:w="349" w:type="pct"/>
            <w:hideMark/>
          </w:tcPr>
          <w:p w14:paraId="08E0DDCE"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8.8%</w:t>
            </w:r>
          </w:p>
        </w:tc>
        <w:tc>
          <w:tcPr>
            <w:tcW w:w="513" w:type="pct"/>
            <w:hideMark/>
          </w:tcPr>
          <w:p w14:paraId="35A9DACA"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23</w:t>
            </w:r>
          </w:p>
        </w:tc>
        <w:tc>
          <w:tcPr>
            <w:tcW w:w="746" w:type="pct"/>
            <w:hideMark/>
          </w:tcPr>
          <w:p w14:paraId="503B3EA4"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18.4%</w:t>
            </w:r>
          </w:p>
        </w:tc>
      </w:tr>
      <w:tr w:rsidR="00385892" w:rsidRPr="000B6CEE" w14:paraId="0126BC2D" w14:textId="77777777" w:rsidTr="00790BC9">
        <w:trPr>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2AD7A76E"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Band Rheoli 1</w:t>
            </w:r>
          </w:p>
        </w:tc>
        <w:tc>
          <w:tcPr>
            <w:tcW w:w="517" w:type="pct"/>
            <w:hideMark/>
          </w:tcPr>
          <w:p w14:paraId="2E3EE9BA"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72</w:t>
            </w:r>
          </w:p>
        </w:tc>
        <w:tc>
          <w:tcPr>
            <w:tcW w:w="512" w:type="pct"/>
            <w:hideMark/>
          </w:tcPr>
          <w:p w14:paraId="3E9948FB"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22</w:t>
            </w:r>
          </w:p>
        </w:tc>
        <w:tc>
          <w:tcPr>
            <w:tcW w:w="443" w:type="pct"/>
            <w:hideMark/>
          </w:tcPr>
          <w:p w14:paraId="199198CE"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30.6%</w:t>
            </w:r>
          </w:p>
        </w:tc>
        <w:tc>
          <w:tcPr>
            <w:tcW w:w="444" w:type="pct"/>
            <w:hideMark/>
          </w:tcPr>
          <w:p w14:paraId="019FE597"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29</w:t>
            </w:r>
          </w:p>
        </w:tc>
        <w:tc>
          <w:tcPr>
            <w:tcW w:w="337" w:type="pct"/>
            <w:hideMark/>
          </w:tcPr>
          <w:p w14:paraId="6E3781A8"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40.3%</w:t>
            </w:r>
          </w:p>
        </w:tc>
        <w:tc>
          <w:tcPr>
            <w:tcW w:w="397" w:type="pct"/>
            <w:hideMark/>
          </w:tcPr>
          <w:p w14:paraId="627605E3"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10</w:t>
            </w:r>
          </w:p>
        </w:tc>
        <w:tc>
          <w:tcPr>
            <w:tcW w:w="349" w:type="pct"/>
            <w:hideMark/>
          </w:tcPr>
          <w:p w14:paraId="64CCC495"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13.9%</w:t>
            </w:r>
          </w:p>
        </w:tc>
        <w:tc>
          <w:tcPr>
            <w:tcW w:w="513" w:type="pct"/>
            <w:hideMark/>
          </w:tcPr>
          <w:p w14:paraId="1E9E7048"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12</w:t>
            </w:r>
          </w:p>
        </w:tc>
        <w:tc>
          <w:tcPr>
            <w:tcW w:w="746" w:type="pct"/>
            <w:hideMark/>
          </w:tcPr>
          <w:p w14:paraId="3F464011"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16.7%</w:t>
            </w:r>
          </w:p>
        </w:tc>
      </w:tr>
      <w:tr w:rsidR="00385892" w:rsidRPr="000B6CEE" w14:paraId="100146FA" w14:textId="77777777" w:rsidTr="00790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460DC1A5"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Band Gweithredol 2</w:t>
            </w:r>
          </w:p>
        </w:tc>
        <w:tc>
          <w:tcPr>
            <w:tcW w:w="517" w:type="pct"/>
            <w:hideMark/>
          </w:tcPr>
          <w:p w14:paraId="18CAB2BC"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53</w:t>
            </w:r>
          </w:p>
        </w:tc>
        <w:tc>
          <w:tcPr>
            <w:tcW w:w="512" w:type="pct"/>
            <w:hideMark/>
          </w:tcPr>
          <w:p w14:paraId="3337826E"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14</w:t>
            </w:r>
          </w:p>
        </w:tc>
        <w:tc>
          <w:tcPr>
            <w:tcW w:w="443" w:type="pct"/>
            <w:hideMark/>
          </w:tcPr>
          <w:p w14:paraId="73938F46"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26.4%</w:t>
            </w:r>
          </w:p>
        </w:tc>
        <w:tc>
          <w:tcPr>
            <w:tcW w:w="444" w:type="pct"/>
            <w:hideMark/>
          </w:tcPr>
          <w:p w14:paraId="7EEC5E0C"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17</w:t>
            </w:r>
          </w:p>
        </w:tc>
        <w:tc>
          <w:tcPr>
            <w:tcW w:w="337" w:type="pct"/>
            <w:hideMark/>
          </w:tcPr>
          <w:p w14:paraId="4CE0E8AC"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32.1%</w:t>
            </w:r>
          </w:p>
        </w:tc>
        <w:tc>
          <w:tcPr>
            <w:tcW w:w="397" w:type="pct"/>
            <w:hideMark/>
          </w:tcPr>
          <w:p w14:paraId="6B4AE12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8</w:t>
            </w:r>
          </w:p>
        </w:tc>
        <w:tc>
          <w:tcPr>
            <w:tcW w:w="349" w:type="pct"/>
            <w:hideMark/>
          </w:tcPr>
          <w:p w14:paraId="32AB963E"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15.1%</w:t>
            </w:r>
          </w:p>
        </w:tc>
        <w:tc>
          <w:tcPr>
            <w:tcW w:w="513" w:type="pct"/>
            <w:hideMark/>
          </w:tcPr>
          <w:p w14:paraId="7BAF87AF"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14</w:t>
            </w:r>
          </w:p>
        </w:tc>
        <w:tc>
          <w:tcPr>
            <w:tcW w:w="746" w:type="pct"/>
            <w:hideMark/>
          </w:tcPr>
          <w:p w14:paraId="17F54980"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26.4%</w:t>
            </w:r>
          </w:p>
        </w:tc>
      </w:tr>
      <w:tr w:rsidR="00385892" w:rsidRPr="000B6CEE" w14:paraId="5AD5B022" w14:textId="77777777" w:rsidTr="00790BC9">
        <w:trPr>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1C0C9C0C"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Band Gweithredol 1</w:t>
            </w:r>
          </w:p>
        </w:tc>
        <w:tc>
          <w:tcPr>
            <w:tcW w:w="517" w:type="pct"/>
            <w:hideMark/>
          </w:tcPr>
          <w:p w14:paraId="2ACB26D1"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14</w:t>
            </w:r>
          </w:p>
        </w:tc>
        <w:tc>
          <w:tcPr>
            <w:tcW w:w="512" w:type="pct"/>
            <w:hideMark/>
          </w:tcPr>
          <w:p w14:paraId="4E9CEB14"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3</w:t>
            </w:r>
          </w:p>
        </w:tc>
        <w:tc>
          <w:tcPr>
            <w:tcW w:w="443" w:type="pct"/>
            <w:hideMark/>
          </w:tcPr>
          <w:p w14:paraId="74F33F38"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21.4%</w:t>
            </w:r>
          </w:p>
        </w:tc>
        <w:tc>
          <w:tcPr>
            <w:tcW w:w="444" w:type="pct"/>
            <w:hideMark/>
          </w:tcPr>
          <w:p w14:paraId="32CD4932"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6</w:t>
            </w:r>
          </w:p>
        </w:tc>
        <w:tc>
          <w:tcPr>
            <w:tcW w:w="337" w:type="pct"/>
            <w:hideMark/>
          </w:tcPr>
          <w:p w14:paraId="087DD4C4"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42.9%</w:t>
            </w:r>
          </w:p>
        </w:tc>
        <w:tc>
          <w:tcPr>
            <w:tcW w:w="397" w:type="pct"/>
            <w:hideMark/>
          </w:tcPr>
          <w:p w14:paraId="5E580F42"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349" w:type="pct"/>
            <w:hideMark/>
          </w:tcPr>
          <w:p w14:paraId="734E4FAF"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7.1%</w:t>
            </w:r>
          </w:p>
        </w:tc>
        <w:tc>
          <w:tcPr>
            <w:tcW w:w="513" w:type="pct"/>
            <w:hideMark/>
          </w:tcPr>
          <w:p w14:paraId="1E53DE51"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w:t>
            </w:r>
          </w:p>
        </w:tc>
        <w:tc>
          <w:tcPr>
            <w:tcW w:w="746" w:type="pct"/>
            <w:hideMark/>
          </w:tcPr>
          <w:p w14:paraId="12849914"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28.6</w:t>
            </w:r>
          </w:p>
        </w:tc>
      </w:tr>
      <w:tr w:rsidR="00385892" w:rsidRPr="000B6CEE" w14:paraId="616AB5D4" w14:textId="77777777" w:rsidTr="00790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hideMark/>
          </w:tcPr>
          <w:p w14:paraId="52D2F05A"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Uwch</w:t>
            </w:r>
          </w:p>
        </w:tc>
        <w:tc>
          <w:tcPr>
            <w:tcW w:w="517" w:type="pct"/>
            <w:noWrap/>
            <w:hideMark/>
          </w:tcPr>
          <w:p w14:paraId="015B8B09"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5</w:t>
            </w:r>
          </w:p>
        </w:tc>
        <w:tc>
          <w:tcPr>
            <w:tcW w:w="512" w:type="pct"/>
            <w:hideMark/>
          </w:tcPr>
          <w:p w14:paraId="2FF17FAF"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w:t>
            </w:r>
          </w:p>
        </w:tc>
        <w:tc>
          <w:tcPr>
            <w:tcW w:w="443" w:type="pct"/>
            <w:hideMark/>
          </w:tcPr>
          <w:p w14:paraId="5EBC24E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40.0%</w:t>
            </w:r>
          </w:p>
        </w:tc>
        <w:tc>
          <w:tcPr>
            <w:tcW w:w="444" w:type="pct"/>
            <w:hideMark/>
          </w:tcPr>
          <w:p w14:paraId="72DFBBF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0</w:t>
            </w:r>
          </w:p>
        </w:tc>
        <w:tc>
          <w:tcPr>
            <w:tcW w:w="337" w:type="pct"/>
            <w:hideMark/>
          </w:tcPr>
          <w:p w14:paraId="0C39F9CD"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0.0%</w:t>
            </w:r>
          </w:p>
        </w:tc>
        <w:tc>
          <w:tcPr>
            <w:tcW w:w="397" w:type="pct"/>
            <w:hideMark/>
          </w:tcPr>
          <w:p w14:paraId="2730DAA8"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2</w:t>
            </w:r>
          </w:p>
        </w:tc>
        <w:tc>
          <w:tcPr>
            <w:tcW w:w="349" w:type="pct"/>
            <w:hideMark/>
          </w:tcPr>
          <w:p w14:paraId="184126D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40.0%</w:t>
            </w:r>
          </w:p>
        </w:tc>
        <w:tc>
          <w:tcPr>
            <w:tcW w:w="513" w:type="pct"/>
            <w:hideMark/>
          </w:tcPr>
          <w:p w14:paraId="167AD3DB"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rPr>
              <w:t>1</w:t>
            </w:r>
          </w:p>
        </w:tc>
        <w:tc>
          <w:tcPr>
            <w:tcW w:w="746" w:type="pct"/>
            <w:hideMark/>
          </w:tcPr>
          <w:p w14:paraId="011E2751" w14:textId="77777777" w:rsidR="00385892" w:rsidRPr="000B6CEE" w:rsidRDefault="00385892" w:rsidP="000B6CE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20.0%</w:t>
            </w:r>
          </w:p>
        </w:tc>
      </w:tr>
      <w:tr w:rsidR="00385892" w:rsidRPr="000B6CEE" w14:paraId="78F615B8" w14:textId="77777777" w:rsidTr="00790BC9">
        <w:trPr>
          <w:trHeight w:val="300"/>
        </w:trPr>
        <w:tc>
          <w:tcPr>
            <w:cnfStyle w:val="001000000000" w:firstRow="0" w:lastRow="0" w:firstColumn="1" w:lastColumn="0" w:oddVBand="0" w:evenVBand="0" w:oddHBand="0" w:evenHBand="0" w:firstRowFirstColumn="0" w:firstRowLastColumn="0" w:lastRowFirstColumn="0" w:lastRowLastColumn="0"/>
            <w:tcW w:w="742" w:type="pct"/>
            <w:noWrap/>
            <w:hideMark/>
          </w:tcPr>
          <w:p w14:paraId="55CE6E8A" w14:textId="77777777" w:rsidR="00385892" w:rsidRPr="000B6CEE" w:rsidRDefault="00385892" w:rsidP="000B6CEE">
            <w:pPr>
              <w:spacing w:before="0" w:after="200" w:line="264" w:lineRule="auto"/>
              <w:rPr>
                <w:rFonts w:eastAsia="Calibri" w:cs="Times New Roman"/>
                <w:color w:val="000000"/>
              </w:rPr>
            </w:pPr>
            <w:r w:rsidRPr="000B6CEE">
              <w:rPr>
                <w:rFonts w:eastAsia="Calibri" w:cs="Times New Roman"/>
                <w:color w:val="000000"/>
                <w:bdr w:val="none" w:sz="0" w:space="0" w:color="auto" w:frame="1"/>
                <w:lang w:val="cy-GB"/>
              </w:rPr>
              <w:t>Cyfanswm</w:t>
            </w:r>
          </w:p>
        </w:tc>
        <w:tc>
          <w:tcPr>
            <w:tcW w:w="517" w:type="pct"/>
            <w:hideMark/>
          </w:tcPr>
          <w:p w14:paraId="6B738CE1"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466</w:t>
            </w:r>
          </w:p>
        </w:tc>
        <w:tc>
          <w:tcPr>
            <w:tcW w:w="512" w:type="pct"/>
            <w:noWrap/>
            <w:hideMark/>
          </w:tcPr>
          <w:p w14:paraId="4AF09165"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172</w:t>
            </w:r>
          </w:p>
        </w:tc>
        <w:tc>
          <w:tcPr>
            <w:tcW w:w="443" w:type="pct"/>
            <w:hideMark/>
          </w:tcPr>
          <w:p w14:paraId="0A069AB3"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36.9%</w:t>
            </w:r>
          </w:p>
        </w:tc>
        <w:tc>
          <w:tcPr>
            <w:tcW w:w="444" w:type="pct"/>
            <w:noWrap/>
            <w:hideMark/>
          </w:tcPr>
          <w:p w14:paraId="3A6971AF"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151</w:t>
            </w:r>
          </w:p>
        </w:tc>
        <w:tc>
          <w:tcPr>
            <w:tcW w:w="337" w:type="pct"/>
            <w:hideMark/>
          </w:tcPr>
          <w:p w14:paraId="7A3B2A4D"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32.4%</w:t>
            </w:r>
          </w:p>
        </w:tc>
        <w:tc>
          <w:tcPr>
            <w:tcW w:w="397" w:type="pct"/>
            <w:noWrap/>
            <w:hideMark/>
          </w:tcPr>
          <w:p w14:paraId="4AD2C31C"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45</w:t>
            </w:r>
          </w:p>
        </w:tc>
        <w:tc>
          <w:tcPr>
            <w:tcW w:w="349" w:type="pct"/>
            <w:hideMark/>
          </w:tcPr>
          <w:p w14:paraId="1293DBD2"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9.7</w:t>
            </w:r>
          </w:p>
        </w:tc>
        <w:tc>
          <w:tcPr>
            <w:tcW w:w="513" w:type="pct"/>
            <w:noWrap/>
            <w:hideMark/>
          </w:tcPr>
          <w:p w14:paraId="4D64C82D"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rPr>
              <w:t>98</w:t>
            </w:r>
          </w:p>
        </w:tc>
        <w:tc>
          <w:tcPr>
            <w:tcW w:w="746" w:type="pct"/>
            <w:hideMark/>
          </w:tcPr>
          <w:p w14:paraId="2E604BBA" w14:textId="77777777" w:rsidR="00385892" w:rsidRPr="000B6CEE" w:rsidRDefault="00385892" w:rsidP="000B6CE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0B6CEE">
              <w:rPr>
                <w:rFonts w:eastAsia="Calibri" w:cs="Times New Roman"/>
                <w:color w:val="000000"/>
                <w:bdr w:val="none" w:sz="0" w:space="0" w:color="auto" w:frame="1"/>
                <w:lang w:val="cy-GB"/>
              </w:rPr>
              <w:t>21.0%</w:t>
            </w:r>
          </w:p>
        </w:tc>
      </w:tr>
    </w:tbl>
    <w:p w14:paraId="018ADF1E" w14:textId="77777777" w:rsidR="003416E9" w:rsidRDefault="003416E9" w:rsidP="003416E9">
      <w:pPr>
        <w:pStyle w:val="3Copy-text"/>
      </w:pPr>
      <w:r>
        <w:t>* gan gynnwys prentisiaid</w:t>
      </w:r>
    </w:p>
    <w:p w14:paraId="479E3513" w14:textId="77777777" w:rsidR="003416E9" w:rsidRDefault="003416E9" w:rsidP="003416E9">
      <w:pPr>
        <w:pStyle w:val="3Copy-text"/>
      </w:pPr>
      <w:r>
        <w:t>*CRISTION - Cristion, yr Eglwys Gatholig, yr Eglwys yng Nghymru, Eglwys Loegr, Bedyddiwr/Methodist</w:t>
      </w:r>
    </w:p>
    <w:p w14:paraId="1BD955DA" w14:textId="1B66F611" w:rsidR="003416E9" w:rsidRDefault="003416E9" w:rsidP="003416E9">
      <w:pPr>
        <w:pStyle w:val="3Copy-text"/>
      </w:pPr>
      <w:r>
        <w:t>**ARALL - Agnostig, Anffyddiwr, Hindŵ, Dyneiddiwr, Mwslim, Rastaffariad, Sikh, Arall</w:t>
      </w:r>
      <w:r>
        <w:tab/>
      </w:r>
      <w:r>
        <w:tab/>
      </w:r>
    </w:p>
    <w:p w14:paraId="7CA699C7" w14:textId="77777777" w:rsidR="003416E9" w:rsidRDefault="003416E9" w:rsidP="003416E9">
      <w:pPr>
        <w:pStyle w:val="3Copy-text"/>
      </w:pPr>
      <w:r>
        <w:t>Dadansoddiad:</w:t>
      </w:r>
    </w:p>
    <w:p w14:paraId="1E666241" w14:textId="704452C0" w:rsidR="003416E9" w:rsidRDefault="003416E9" w:rsidP="003416E9">
      <w:pPr>
        <w:pStyle w:val="4Bulletlist"/>
      </w:pPr>
      <w:r>
        <w:lastRenderedPageBreak/>
        <w:t>Er y bu cynnydd bach yn y gyfradd ddatgan o 78 y cant y llynedd i 79.2 y cant eleni, mae'n parhau i fod yn is nag y dymunem iddo fod. Byddwn yn annog staff i ddiweddaru eu cofnod personol;</w:t>
      </w:r>
    </w:p>
    <w:p w14:paraId="58D40DEF" w14:textId="719F0BD1" w:rsidR="003416E9" w:rsidRDefault="003416E9" w:rsidP="003416E9">
      <w:pPr>
        <w:pStyle w:val="4Bulletlist"/>
      </w:pPr>
      <w:r>
        <w:t>Datganodd 36.9 y cant o'r staff a lanwodd eu data ar ein system hunan-wasanaeth Adnoddau Dynol nad oedd ganddynt ddim crefydd na chred; ac</w:t>
      </w:r>
    </w:p>
    <w:p w14:paraId="5A277E1D" w14:textId="5FDB4442" w:rsidR="003416E9" w:rsidRDefault="003416E9" w:rsidP="003416E9">
      <w:pPr>
        <w:pStyle w:val="4Bulletlist"/>
      </w:pPr>
      <w:r>
        <w:t xml:space="preserve">Mae'n anodd dod i unrhyw gasgliadau o'r set ddata hon heblaw y gallai ddangos amrywiaeth o gredoau crefyddol (gan gynnwys diffyg cred) yn ein gweithlu. Rydym yn weithle sy'n gyfeillgar i ffydd, ac mae gennym drefniadau gweithio hyblyg ar waith i staff sy'n dymuno gweddïo a / neu gymryd rhan mewn digwyddiadau a gwyliau crefyddol; mae gennym ddwy ystafell dawel ar y safle i staff ac ymwelwyr eu defnyddio pe dymunent. </w:t>
      </w:r>
    </w:p>
    <w:p w14:paraId="57FAB926" w14:textId="79476105" w:rsidR="003416E9" w:rsidRDefault="003416E9">
      <w:pPr>
        <w:spacing w:before="0" w:after="160" w:line="259" w:lineRule="auto"/>
        <w:rPr>
          <w:color w:val="414042"/>
          <w:kern w:val="24"/>
        </w:rPr>
      </w:pPr>
      <w:r>
        <w:br w:type="page"/>
      </w:r>
    </w:p>
    <w:p w14:paraId="55233114" w14:textId="6FF8601E" w:rsidR="00790BC9" w:rsidRDefault="00790BC9" w:rsidP="00790BC9">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14</w:t>
      </w:r>
      <w:r w:rsidR="005B18E0">
        <w:rPr>
          <w:noProof/>
        </w:rPr>
        <w:fldChar w:fldCharType="end"/>
      </w:r>
      <w:r>
        <w:t xml:space="preserve">: </w:t>
      </w:r>
      <w:r w:rsidRPr="00553383">
        <w:t>Recriwtio Allanol yn ôl Crefydd / Cred</w:t>
      </w:r>
    </w:p>
    <w:tbl>
      <w:tblPr>
        <w:tblStyle w:val="GridTable4-Accent4"/>
        <w:tblW w:w="5000" w:type="pct"/>
        <w:tblLook w:val="04A0" w:firstRow="1" w:lastRow="0" w:firstColumn="1" w:lastColumn="0" w:noHBand="0" w:noVBand="1"/>
      </w:tblPr>
      <w:tblGrid>
        <w:gridCol w:w="2304"/>
        <w:gridCol w:w="692"/>
        <w:gridCol w:w="1422"/>
        <w:gridCol w:w="692"/>
        <w:gridCol w:w="2679"/>
        <w:gridCol w:w="692"/>
        <w:gridCol w:w="1399"/>
        <w:gridCol w:w="1591"/>
        <w:gridCol w:w="1662"/>
        <w:gridCol w:w="1653"/>
      </w:tblGrid>
      <w:tr w:rsidR="003416E9" w:rsidRPr="003416E9" w14:paraId="32258C09" w14:textId="77777777" w:rsidTr="00790BC9">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779" w:type="pct"/>
          </w:tcPr>
          <w:p w14:paraId="6DFB9116" w14:textId="77777777" w:rsidR="003416E9" w:rsidRPr="003416E9" w:rsidRDefault="003416E9" w:rsidP="00790BC9">
            <w:pPr>
              <w:spacing w:line="288" w:lineRule="auto"/>
              <w:rPr>
                <w:rFonts w:eastAsia="Calibri" w:cs="Times New Roman"/>
                <w:color w:val="000000"/>
                <w:sz w:val="22"/>
              </w:rPr>
            </w:pPr>
          </w:p>
        </w:tc>
        <w:tc>
          <w:tcPr>
            <w:tcW w:w="715" w:type="pct"/>
            <w:gridSpan w:val="2"/>
            <w:hideMark/>
          </w:tcPr>
          <w:p w14:paraId="66F9EA35"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Ceisiadau a gafwyd</w:t>
            </w:r>
          </w:p>
        </w:tc>
        <w:tc>
          <w:tcPr>
            <w:tcW w:w="1140" w:type="pct"/>
            <w:gridSpan w:val="2"/>
            <w:hideMark/>
          </w:tcPr>
          <w:p w14:paraId="1C9ADEC7"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Llwyddo yn y broses sifftio</w:t>
            </w:r>
          </w:p>
        </w:tc>
        <w:tc>
          <w:tcPr>
            <w:tcW w:w="707" w:type="pct"/>
            <w:gridSpan w:val="2"/>
            <w:hideMark/>
          </w:tcPr>
          <w:p w14:paraId="7C6144DE"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Cynnig swydd</w:t>
            </w:r>
          </w:p>
        </w:tc>
        <w:tc>
          <w:tcPr>
            <w:tcW w:w="538" w:type="pct"/>
            <w:hideMark/>
          </w:tcPr>
          <w:p w14:paraId="3A9BEAEA"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Cyfradd llwyddiant gyffredinol</w:t>
            </w:r>
          </w:p>
        </w:tc>
        <w:tc>
          <w:tcPr>
            <w:tcW w:w="562" w:type="pct"/>
            <w:hideMark/>
          </w:tcPr>
          <w:p w14:paraId="0A8FED00"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Cyfradd llwyddiant gyffredinol 2015-16</w:t>
            </w:r>
          </w:p>
        </w:tc>
        <w:tc>
          <w:tcPr>
            <w:tcW w:w="559" w:type="pct"/>
            <w:hideMark/>
          </w:tcPr>
          <w:p w14:paraId="4E83D23F" w14:textId="77777777" w:rsidR="003416E9" w:rsidRPr="003416E9" w:rsidRDefault="003416E9" w:rsidP="00790BC9">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3416E9">
              <w:rPr>
                <w:rFonts w:eastAsia="Cynulliad Sans" w:cs="Cynulliad Sans"/>
                <w:sz w:val="22"/>
                <w:szCs w:val="20"/>
                <w:bdr w:val="none" w:sz="0" w:space="0" w:color="auto" w:frame="1"/>
                <w:lang w:val="cy-GB"/>
              </w:rPr>
              <w:t>Canran  yr holl gynigion swydd</w:t>
            </w:r>
          </w:p>
        </w:tc>
      </w:tr>
      <w:tr w:rsidR="003416E9" w:rsidRPr="003416E9" w14:paraId="1BAA6796" w14:textId="77777777" w:rsidTr="00790BC9">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779" w:type="pct"/>
          </w:tcPr>
          <w:p w14:paraId="657A043E" w14:textId="77777777" w:rsidR="003416E9" w:rsidRPr="003416E9" w:rsidRDefault="003416E9" w:rsidP="00790BC9">
            <w:pPr>
              <w:spacing w:line="288" w:lineRule="auto"/>
              <w:rPr>
                <w:rFonts w:eastAsia="Calibri" w:cs="Times New Roman"/>
                <w:color w:val="000000"/>
              </w:rPr>
            </w:pPr>
          </w:p>
        </w:tc>
        <w:tc>
          <w:tcPr>
            <w:tcW w:w="234" w:type="pct"/>
            <w:hideMark/>
          </w:tcPr>
          <w:p w14:paraId="1501A999"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Nifer</w:t>
            </w:r>
          </w:p>
        </w:tc>
        <w:tc>
          <w:tcPr>
            <w:tcW w:w="481" w:type="pct"/>
            <w:hideMark/>
          </w:tcPr>
          <w:p w14:paraId="7BD41BB5"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Canran o'r holl geisiadau</w:t>
            </w:r>
          </w:p>
        </w:tc>
        <w:tc>
          <w:tcPr>
            <w:tcW w:w="234" w:type="pct"/>
            <w:hideMark/>
          </w:tcPr>
          <w:p w14:paraId="1337F9C0"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Nifer</w:t>
            </w:r>
          </w:p>
        </w:tc>
        <w:tc>
          <w:tcPr>
            <w:tcW w:w="906" w:type="pct"/>
            <w:hideMark/>
          </w:tcPr>
          <w:p w14:paraId="6574EC20"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Canran yr ymgeiswyr a lwyddodd yn y broses sifftio</w:t>
            </w:r>
          </w:p>
        </w:tc>
        <w:tc>
          <w:tcPr>
            <w:tcW w:w="234" w:type="pct"/>
            <w:hideMark/>
          </w:tcPr>
          <w:p w14:paraId="51937C5D"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Nifer</w:t>
            </w:r>
          </w:p>
        </w:tc>
        <w:tc>
          <w:tcPr>
            <w:tcW w:w="473" w:type="pct"/>
            <w:hideMark/>
          </w:tcPr>
          <w:p w14:paraId="2216D57A"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Canran o'r rhai a lwyddodd yn y broses sifftio a gafodd gynnig swydd</w:t>
            </w:r>
          </w:p>
        </w:tc>
        <w:tc>
          <w:tcPr>
            <w:tcW w:w="538" w:type="pct"/>
            <w:hideMark/>
          </w:tcPr>
          <w:p w14:paraId="61086D0E"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w:t>
            </w:r>
          </w:p>
        </w:tc>
        <w:tc>
          <w:tcPr>
            <w:tcW w:w="562" w:type="pct"/>
            <w:hideMark/>
          </w:tcPr>
          <w:p w14:paraId="1B4C93B8"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w:t>
            </w:r>
          </w:p>
        </w:tc>
        <w:tc>
          <w:tcPr>
            <w:tcW w:w="559" w:type="pct"/>
            <w:hideMark/>
          </w:tcPr>
          <w:p w14:paraId="63CBC751"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w:t>
            </w:r>
          </w:p>
        </w:tc>
      </w:tr>
      <w:tr w:rsidR="003416E9" w:rsidRPr="003416E9" w14:paraId="12AE4D8B"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7354B450"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Dim</w:t>
            </w:r>
          </w:p>
        </w:tc>
        <w:tc>
          <w:tcPr>
            <w:tcW w:w="234" w:type="pct"/>
            <w:hideMark/>
          </w:tcPr>
          <w:p w14:paraId="13966491"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332</w:t>
            </w:r>
          </w:p>
        </w:tc>
        <w:tc>
          <w:tcPr>
            <w:tcW w:w="481" w:type="pct"/>
            <w:hideMark/>
          </w:tcPr>
          <w:p w14:paraId="0B9CB9C3"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49.3</w:t>
            </w:r>
          </w:p>
        </w:tc>
        <w:tc>
          <w:tcPr>
            <w:tcW w:w="234" w:type="pct"/>
            <w:hideMark/>
          </w:tcPr>
          <w:p w14:paraId="168F3254"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132</w:t>
            </w:r>
          </w:p>
        </w:tc>
        <w:tc>
          <w:tcPr>
            <w:tcW w:w="906" w:type="pct"/>
            <w:hideMark/>
          </w:tcPr>
          <w:p w14:paraId="0E8A74BE"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39.8</w:t>
            </w:r>
          </w:p>
        </w:tc>
        <w:tc>
          <w:tcPr>
            <w:tcW w:w="234" w:type="pct"/>
            <w:hideMark/>
          </w:tcPr>
          <w:p w14:paraId="70AD67A6"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27</w:t>
            </w:r>
          </w:p>
        </w:tc>
        <w:tc>
          <w:tcPr>
            <w:tcW w:w="473" w:type="pct"/>
            <w:hideMark/>
          </w:tcPr>
          <w:p w14:paraId="476E4836"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20.5</w:t>
            </w:r>
          </w:p>
        </w:tc>
        <w:tc>
          <w:tcPr>
            <w:tcW w:w="538" w:type="pct"/>
            <w:hideMark/>
          </w:tcPr>
          <w:p w14:paraId="6CD511A9"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8.1</w:t>
            </w:r>
          </w:p>
        </w:tc>
        <w:tc>
          <w:tcPr>
            <w:tcW w:w="562" w:type="pct"/>
            <w:hideMark/>
          </w:tcPr>
          <w:p w14:paraId="45137CA0"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3.8</w:t>
            </w:r>
          </w:p>
        </w:tc>
        <w:tc>
          <w:tcPr>
            <w:tcW w:w="559" w:type="pct"/>
            <w:hideMark/>
          </w:tcPr>
          <w:p w14:paraId="17A0E643"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44.3</w:t>
            </w:r>
          </w:p>
        </w:tc>
      </w:tr>
      <w:tr w:rsidR="003416E9" w:rsidRPr="003416E9" w14:paraId="08F2CA2B" w14:textId="77777777" w:rsidTr="00790BC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43E17FA0"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Cristion*</w:t>
            </w:r>
          </w:p>
        </w:tc>
        <w:tc>
          <w:tcPr>
            <w:tcW w:w="234" w:type="pct"/>
            <w:hideMark/>
          </w:tcPr>
          <w:p w14:paraId="3CE9E475"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242</w:t>
            </w:r>
          </w:p>
        </w:tc>
        <w:tc>
          <w:tcPr>
            <w:tcW w:w="481" w:type="pct"/>
            <w:hideMark/>
          </w:tcPr>
          <w:p w14:paraId="73EE3358"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36.0</w:t>
            </w:r>
          </w:p>
        </w:tc>
        <w:tc>
          <w:tcPr>
            <w:tcW w:w="234" w:type="pct"/>
            <w:hideMark/>
          </w:tcPr>
          <w:p w14:paraId="1434A4D1"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91</w:t>
            </w:r>
          </w:p>
        </w:tc>
        <w:tc>
          <w:tcPr>
            <w:tcW w:w="906" w:type="pct"/>
            <w:hideMark/>
          </w:tcPr>
          <w:p w14:paraId="42A3A47E"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37.6</w:t>
            </w:r>
          </w:p>
        </w:tc>
        <w:tc>
          <w:tcPr>
            <w:tcW w:w="234" w:type="pct"/>
            <w:hideMark/>
          </w:tcPr>
          <w:p w14:paraId="1AEA42F4"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23</w:t>
            </w:r>
          </w:p>
        </w:tc>
        <w:tc>
          <w:tcPr>
            <w:tcW w:w="473" w:type="pct"/>
            <w:hideMark/>
          </w:tcPr>
          <w:p w14:paraId="28174191"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25.3</w:t>
            </w:r>
          </w:p>
        </w:tc>
        <w:tc>
          <w:tcPr>
            <w:tcW w:w="538" w:type="pct"/>
            <w:hideMark/>
          </w:tcPr>
          <w:p w14:paraId="1F3B10A0"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9.5</w:t>
            </w:r>
          </w:p>
        </w:tc>
        <w:tc>
          <w:tcPr>
            <w:tcW w:w="562" w:type="pct"/>
            <w:hideMark/>
          </w:tcPr>
          <w:p w14:paraId="37F97F66"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6.7</w:t>
            </w:r>
          </w:p>
        </w:tc>
        <w:tc>
          <w:tcPr>
            <w:tcW w:w="559" w:type="pct"/>
            <w:hideMark/>
          </w:tcPr>
          <w:p w14:paraId="79994B83"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37.7</w:t>
            </w:r>
          </w:p>
        </w:tc>
      </w:tr>
      <w:tr w:rsidR="003416E9" w:rsidRPr="003416E9" w14:paraId="6C2F9CE1"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6542848C"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Arall**</w:t>
            </w:r>
          </w:p>
        </w:tc>
        <w:tc>
          <w:tcPr>
            <w:tcW w:w="234" w:type="pct"/>
            <w:hideMark/>
          </w:tcPr>
          <w:p w14:paraId="43E3E027"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32</w:t>
            </w:r>
          </w:p>
        </w:tc>
        <w:tc>
          <w:tcPr>
            <w:tcW w:w="481" w:type="pct"/>
            <w:hideMark/>
          </w:tcPr>
          <w:p w14:paraId="181B0439"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4.8</w:t>
            </w:r>
          </w:p>
        </w:tc>
        <w:tc>
          <w:tcPr>
            <w:tcW w:w="234" w:type="pct"/>
            <w:hideMark/>
          </w:tcPr>
          <w:p w14:paraId="5F7DC031"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11</w:t>
            </w:r>
          </w:p>
        </w:tc>
        <w:tc>
          <w:tcPr>
            <w:tcW w:w="906" w:type="pct"/>
            <w:hideMark/>
          </w:tcPr>
          <w:p w14:paraId="76430E8F"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34.4</w:t>
            </w:r>
          </w:p>
        </w:tc>
        <w:tc>
          <w:tcPr>
            <w:tcW w:w="234" w:type="pct"/>
            <w:hideMark/>
          </w:tcPr>
          <w:p w14:paraId="05928056"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w:t>
            </w:r>
          </w:p>
        </w:tc>
        <w:tc>
          <w:tcPr>
            <w:tcW w:w="473" w:type="pct"/>
            <w:hideMark/>
          </w:tcPr>
          <w:p w14:paraId="6052046F"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18.2</w:t>
            </w:r>
          </w:p>
        </w:tc>
        <w:tc>
          <w:tcPr>
            <w:tcW w:w="538" w:type="pct"/>
            <w:hideMark/>
          </w:tcPr>
          <w:p w14:paraId="45810212"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6.3</w:t>
            </w:r>
          </w:p>
        </w:tc>
        <w:tc>
          <w:tcPr>
            <w:tcW w:w="562" w:type="pct"/>
            <w:hideMark/>
          </w:tcPr>
          <w:p w14:paraId="01394E06"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2.8</w:t>
            </w:r>
          </w:p>
        </w:tc>
        <w:tc>
          <w:tcPr>
            <w:tcW w:w="559" w:type="pct"/>
            <w:hideMark/>
          </w:tcPr>
          <w:p w14:paraId="0E72FBB9"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3.3</w:t>
            </w:r>
          </w:p>
        </w:tc>
      </w:tr>
      <w:tr w:rsidR="003416E9" w:rsidRPr="003416E9" w14:paraId="4E19A2B8" w14:textId="77777777" w:rsidTr="00790BC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79A263AD"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Byddai’n well gennyf beidio â dweud</w:t>
            </w:r>
          </w:p>
        </w:tc>
        <w:tc>
          <w:tcPr>
            <w:tcW w:w="234" w:type="pct"/>
            <w:hideMark/>
          </w:tcPr>
          <w:p w14:paraId="65D6D6B6"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53</w:t>
            </w:r>
          </w:p>
        </w:tc>
        <w:tc>
          <w:tcPr>
            <w:tcW w:w="481" w:type="pct"/>
            <w:hideMark/>
          </w:tcPr>
          <w:p w14:paraId="7DF7EF7C"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7.9</w:t>
            </w:r>
          </w:p>
        </w:tc>
        <w:tc>
          <w:tcPr>
            <w:tcW w:w="234" w:type="pct"/>
            <w:hideMark/>
          </w:tcPr>
          <w:p w14:paraId="2BAB736A"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26</w:t>
            </w:r>
          </w:p>
        </w:tc>
        <w:tc>
          <w:tcPr>
            <w:tcW w:w="906" w:type="pct"/>
            <w:hideMark/>
          </w:tcPr>
          <w:p w14:paraId="6B777DA6"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49.1</w:t>
            </w:r>
          </w:p>
        </w:tc>
        <w:tc>
          <w:tcPr>
            <w:tcW w:w="234" w:type="pct"/>
            <w:hideMark/>
          </w:tcPr>
          <w:p w14:paraId="621C48D5"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8</w:t>
            </w:r>
          </w:p>
        </w:tc>
        <w:tc>
          <w:tcPr>
            <w:tcW w:w="473" w:type="pct"/>
            <w:hideMark/>
          </w:tcPr>
          <w:p w14:paraId="7222F336"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30.8</w:t>
            </w:r>
          </w:p>
        </w:tc>
        <w:tc>
          <w:tcPr>
            <w:tcW w:w="538" w:type="pct"/>
            <w:hideMark/>
          </w:tcPr>
          <w:p w14:paraId="41D944AB"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15.1</w:t>
            </w:r>
          </w:p>
        </w:tc>
        <w:tc>
          <w:tcPr>
            <w:tcW w:w="562" w:type="pct"/>
            <w:hideMark/>
          </w:tcPr>
          <w:p w14:paraId="472C3D3F"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4.7</w:t>
            </w:r>
          </w:p>
        </w:tc>
        <w:tc>
          <w:tcPr>
            <w:tcW w:w="559" w:type="pct"/>
            <w:hideMark/>
          </w:tcPr>
          <w:p w14:paraId="07366DA9"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13.1</w:t>
            </w:r>
          </w:p>
        </w:tc>
      </w:tr>
      <w:tr w:rsidR="003416E9" w:rsidRPr="003416E9" w14:paraId="69E17202" w14:textId="77777777" w:rsidTr="00790BC9">
        <w:trPr>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48843AC5"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Dim ateb</w:t>
            </w:r>
          </w:p>
        </w:tc>
        <w:tc>
          <w:tcPr>
            <w:tcW w:w="234" w:type="pct"/>
            <w:hideMark/>
          </w:tcPr>
          <w:p w14:paraId="13CF6DD0"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14</w:t>
            </w:r>
          </w:p>
        </w:tc>
        <w:tc>
          <w:tcPr>
            <w:tcW w:w="481" w:type="pct"/>
            <w:hideMark/>
          </w:tcPr>
          <w:p w14:paraId="17B47AAA"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2.1</w:t>
            </w:r>
          </w:p>
        </w:tc>
        <w:tc>
          <w:tcPr>
            <w:tcW w:w="234" w:type="pct"/>
            <w:hideMark/>
          </w:tcPr>
          <w:p w14:paraId="01D284C8"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5</w:t>
            </w:r>
          </w:p>
        </w:tc>
        <w:tc>
          <w:tcPr>
            <w:tcW w:w="906" w:type="pct"/>
            <w:hideMark/>
          </w:tcPr>
          <w:p w14:paraId="043CA8E7"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35.7</w:t>
            </w:r>
          </w:p>
        </w:tc>
        <w:tc>
          <w:tcPr>
            <w:tcW w:w="234" w:type="pct"/>
            <w:hideMark/>
          </w:tcPr>
          <w:p w14:paraId="26285AE6"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w:t>
            </w:r>
          </w:p>
        </w:tc>
        <w:tc>
          <w:tcPr>
            <w:tcW w:w="473" w:type="pct"/>
            <w:hideMark/>
          </w:tcPr>
          <w:p w14:paraId="7533DDC4"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20.0</w:t>
            </w:r>
          </w:p>
        </w:tc>
        <w:tc>
          <w:tcPr>
            <w:tcW w:w="538" w:type="pct"/>
            <w:hideMark/>
          </w:tcPr>
          <w:p w14:paraId="61CFB04F"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7.1</w:t>
            </w:r>
          </w:p>
        </w:tc>
        <w:tc>
          <w:tcPr>
            <w:tcW w:w="562" w:type="pct"/>
            <w:hideMark/>
          </w:tcPr>
          <w:p w14:paraId="77ABB1EB"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6.1</w:t>
            </w:r>
          </w:p>
        </w:tc>
        <w:tc>
          <w:tcPr>
            <w:tcW w:w="559" w:type="pct"/>
            <w:hideMark/>
          </w:tcPr>
          <w:p w14:paraId="10D581CE" w14:textId="77777777" w:rsidR="003416E9" w:rsidRPr="003416E9" w:rsidRDefault="003416E9" w:rsidP="00790BC9">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1.6</w:t>
            </w:r>
          </w:p>
        </w:tc>
      </w:tr>
      <w:tr w:rsidR="003416E9" w:rsidRPr="003416E9" w14:paraId="413B097D" w14:textId="77777777" w:rsidTr="00790BC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79" w:type="pct"/>
            <w:hideMark/>
          </w:tcPr>
          <w:p w14:paraId="08DF9D15" w14:textId="77777777" w:rsidR="003416E9" w:rsidRPr="003416E9" w:rsidRDefault="003416E9" w:rsidP="00790BC9">
            <w:pPr>
              <w:spacing w:line="288" w:lineRule="auto"/>
              <w:rPr>
                <w:rFonts w:eastAsia="Calibri" w:cs="Times New Roman"/>
                <w:color w:val="000000"/>
              </w:rPr>
            </w:pPr>
            <w:r w:rsidRPr="003416E9">
              <w:rPr>
                <w:rFonts w:eastAsia="Calibri" w:cs="Times New Roman"/>
                <w:color w:val="000000"/>
              </w:rPr>
              <w:t>Cyfanswm</w:t>
            </w:r>
          </w:p>
        </w:tc>
        <w:tc>
          <w:tcPr>
            <w:tcW w:w="234" w:type="pct"/>
            <w:hideMark/>
          </w:tcPr>
          <w:p w14:paraId="0599E6C1"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673</w:t>
            </w:r>
          </w:p>
        </w:tc>
        <w:tc>
          <w:tcPr>
            <w:tcW w:w="481" w:type="pct"/>
            <w:hideMark/>
          </w:tcPr>
          <w:p w14:paraId="7C362F75"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100.0</w:t>
            </w:r>
          </w:p>
        </w:tc>
        <w:tc>
          <w:tcPr>
            <w:tcW w:w="234" w:type="pct"/>
            <w:hideMark/>
          </w:tcPr>
          <w:p w14:paraId="45C7A84B"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265</w:t>
            </w:r>
          </w:p>
        </w:tc>
        <w:tc>
          <w:tcPr>
            <w:tcW w:w="906" w:type="pct"/>
            <w:hideMark/>
          </w:tcPr>
          <w:p w14:paraId="17902AC7"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39.4</w:t>
            </w:r>
          </w:p>
        </w:tc>
        <w:tc>
          <w:tcPr>
            <w:tcW w:w="234" w:type="pct"/>
            <w:hideMark/>
          </w:tcPr>
          <w:p w14:paraId="10C5CC7E"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61</w:t>
            </w:r>
          </w:p>
        </w:tc>
        <w:tc>
          <w:tcPr>
            <w:tcW w:w="473" w:type="pct"/>
            <w:hideMark/>
          </w:tcPr>
          <w:p w14:paraId="0F42BA18"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23.0</w:t>
            </w:r>
          </w:p>
        </w:tc>
        <w:tc>
          <w:tcPr>
            <w:tcW w:w="538" w:type="pct"/>
            <w:hideMark/>
          </w:tcPr>
          <w:p w14:paraId="0DE9E6AA"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9.1</w:t>
            </w:r>
          </w:p>
        </w:tc>
        <w:tc>
          <w:tcPr>
            <w:tcW w:w="562" w:type="pct"/>
            <w:hideMark/>
          </w:tcPr>
          <w:p w14:paraId="6142C738"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4.8</w:t>
            </w:r>
          </w:p>
        </w:tc>
        <w:tc>
          <w:tcPr>
            <w:tcW w:w="559" w:type="pct"/>
          </w:tcPr>
          <w:p w14:paraId="59E1A9C6" w14:textId="77777777" w:rsidR="003416E9" w:rsidRPr="003416E9" w:rsidRDefault="003416E9" w:rsidP="00790BC9">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11090956" w14:textId="74C4AFE8" w:rsidR="003416E9" w:rsidRDefault="003416E9" w:rsidP="00790BC9">
      <w:pPr>
        <w:pStyle w:val="3Copy-text"/>
      </w:pPr>
      <w:r>
        <w:t>*Cristion, yr Eglwys Gatholig, yr Eglwys yng Nghymru, Eglwys Loegr</w:t>
      </w:r>
      <w:r w:rsidR="00790BC9">
        <w:br/>
      </w:r>
      <w:r>
        <w:t>**Agnostig, Anffyddiwr, Hindŵ, Dyneiddiwr, Mwslim, Rastaffariad, Sikh, Arall</w:t>
      </w:r>
    </w:p>
    <w:p w14:paraId="7380D4A6" w14:textId="77777777" w:rsidR="003416E9" w:rsidRDefault="000B6CEE" w:rsidP="003416E9">
      <w:pPr>
        <w:pStyle w:val="3Copy-text"/>
      </w:pPr>
      <w:r>
        <w:br w:type="page"/>
      </w:r>
      <w:r w:rsidR="003416E9">
        <w:lastRenderedPageBreak/>
        <w:t>Dadansoddiad:</w:t>
      </w:r>
    </w:p>
    <w:p w14:paraId="306AC796" w14:textId="50415925" w:rsidR="003416E9" w:rsidRDefault="003416E9" w:rsidP="003416E9">
      <w:pPr>
        <w:pStyle w:val="4Bulletlist"/>
      </w:pPr>
      <w:r>
        <w:t>Datganodd 49.3 y cant o ymgeiswyr grefydd neu gred. Mae hyn yn gynnydd o’r 35.3 y cant yn 2015-2016;</w:t>
      </w:r>
    </w:p>
    <w:p w14:paraId="0B7792E6" w14:textId="53020243" w:rsidR="003416E9" w:rsidRDefault="003416E9" w:rsidP="003416E9">
      <w:pPr>
        <w:pStyle w:val="4Bulletlist"/>
      </w:pPr>
      <w:r>
        <w:t>Bu gostyngiad yng nghanran y rhai na wnaethant ateb o 7.6 y cant yn 2015-2016 i 2.1 y cant yn 2016-17;</w:t>
      </w:r>
    </w:p>
    <w:p w14:paraId="054B2706" w14:textId="7E109EF7" w:rsidR="003416E9" w:rsidRDefault="003416E9" w:rsidP="003416E9">
      <w:pPr>
        <w:pStyle w:val="4Bulletlist"/>
      </w:pPr>
      <w:r>
        <w:t>Y ganran o’r rhai y byddai’n well ganddynt beidio â dweud yw'r uchaf o'r holl nodweddion gwarchodedig ar gyfer data recriwtio ond mae'n anodd dod i gasgliadau ynghylch pam y gallai hyn fod yn wir;</w:t>
      </w:r>
    </w:p>
    <w:p w14:paraId="2F24BDC3" w14:textId="0B48FE86" w:rsidR="003416E9" w:rsidRDefault="003416E9" w:rsidP="003416E9">
      <w:pPr>
        <w:pStyle w:val="4Bulletlist"/>
      </w:pPr>
      <w:r>
        <w:t>Aeth mwyafrif y swyddi (44.3 y cant) i bobl a ddatganodd nad oedd ganddynt ddim crefydd;</w:t>
      </w:r>
    </w:p>
    <w:p w14:paraId="2F90BE9A" w14:textId="137E5D5B" w:rsidR="003416E9" w:rsidRDefault="003416E9" w:rsidP="003416E9">
      <w:pPr>
        <w:pStyle w:val="4Bulletlist"/>
      </w:pPr>
      <w:r>
        <w:t>Bu cynnydd yng nghanran y ceisiadau gan bobl a ddatganodd grefyddau eraill o 4.1 y cant yn 2015-2016 i 4.8 y cant yn 2016-2017. Gwnaed 3.3 y cant o gynigion swyddi i bobl a ddatganodd "grefydd arall". Er bod y nifer mor fach, mae'n anodd dod i gasgliadau;</w:t>
      </w:r>
    </w:p>
    <w:p w14:paraId="5EECEED6" w14:textId="5995AE16" w:rsidR="003416E9" w:rsidRDefault="003416E9" w:rsidP="003416E9">
      <w:pPr>
        <w:pStyle w:val="4Bulletlist"/>
      </w:pPr>
      <w:r>
        <w:t>Mae cyfradd llwyddiant pobl a ddatganodd "grefydd arall" wedi cynyddu o 2.8 y cant yn 2015-2016 i 6.3 y cant yn 2016-2017 ond gallai hyn fod o ganlyniad i gynnydd yn nifer y bobl sy'n llenwi eu data monitro cydraddoldeb; ac</w:t>
      </w:r>
    </w:p>
    <w:p w14:paraId="4293803A" w14:textId="69DE807D" w:rsidR="003416E9" w:rsidRDefault="003416E9" w:rsidP="003416E9">
      <w:pPr>
        <w:pStyle w:val="4Bulletlist"/>
      </w:pPr>
      <w:r>
        <w:t xml:space="preserve">Fel y nodwyd o dan y tabl ar gyfer Hil / Ethnigrwydd, rydym yn cymryd camau i fynd i'r afael â’r tangynrychiolaeth ac i hyrwyddo'r Cynulliad fel cyflogwr o ddewis. </w:t>
      </w:r>
    </w:p>
    <w:p w14:paraId="17F41973" w14:textId="77777777" w:rsidR="003416E9" w:rsidRDefault="003416E9">
      <w:pPr>
        <w:spacing w:before="0" w:after="160" w:line="259" w:lineRule="auto"/>
        <w:rPr>
          <w:rFonts w:eastAsia="Lucida Sans" w:cs="Times New Roman"/>
          <w:color w:val="414042"/>
          <w:kern w:val="24"/>
        </w:rPr>
      </w:pPr>
      <w:r>
        <w:br w:type="page"/>
      </w:r>
    </w:p>
    <w:p w14:paraId="1A1B46D6" w14:textId="77777777" w:rsidR="003416E9" w:rsidRDefault="003416E9" w:rsidP="003416E9">
      <w:pPr>
        <w:pStyle w:val="2Sub-headings"/>
      </w:pPr>
      <w:r>
        <w:lastRenderedPageBreak/>
        <w:t>Cyfeiriadedd rhywiol</w:t>
      </w:r>
    </w:p>
    <w:p w14:paraId="07309FC7" w14:textId="46FE20C5" w:rsidR="00E16751" w:rsidRDefault="00E16751" w:rsidP="00E16751">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15</w:t>
      </w:r>
      <w:r w:rsidR="005B18E0">
        <w:rPr>
          <w:noProof/>
        </w:rPr>
        <w:fldChar w:fldCharType="end"/>
      </w:r>
      <w:r>
        <w:t xml:space="preserve">: </w:t>
      </w:r>
      <w:r w:rsidRPr="00B03A66">
        <w:t>Proffil y gweithlu o ran cyfeiriadedd rhywiol</w:t>
      </w:r>
    </w:p>
    <w:tbl>
      <w:tblPr>
        <w:tblStyle w:val="GridTable4-Accent4"/>
        <w:tblW w:w="5000" w:type="pct"/>
        <w:tblLook w:val="04A0" w:firstRow="1" w:lastRow="0" w:firstColumn="1" w:lastColumn="0" w:noHBand="0" w:noVBand="1"/>
      </w:tblPr>
      <w:tblGrid>
        <w:gridCol w:w="2410"/>
        <w:gridCol w:w="1808"/>
        <w:gridCol w:w="868"/>
        <w:gridCol w:w="666"/>
        <w:gridCol w:w="1196"/>
        <w:gridCol w:w="1167"/>
        <w:gridCol w:w="1882"/>
        <w:gridCol w:w="1745"/>
        <w:gridCol w:w="3044"/>
      </w:tblGrid>
      <w:tr w:rsidR="003416E9" w:rsidRPr="003416E9" w14:paraId="6040469A" w14:textId="77777777" w:rsidTr="00E1675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10" w:type="dxa"/>
            <w:hideMark/>
          </w:tcPr>
          <w:p w14:paraId="48635685" w14:textId="77777777" w:rsidR="003416E9" w:rsidRPr="003416E9" w:rsidRDefault="003416E9" w:rsidP="00E16751">
            <w:pPr>
              <w:spacing w:line="288" w:lineRule="auto"/>
              <w:rPr>
                <w:rFonts w:eastAsia="Calibri" w:cs="Times New Roman"/>
              </w:rPr>
            </w:pPr>
            <w:r w:rsidRPr="003416E9">
              <w:rPr>
                <w:rFonts w:eastAsia="Cynulliad Sans" w:cs="Cynulliad Sans"/>
                <w:bdr w:val="none" w:sz="0" w:space="0" w:color="auto" w:frame="1"/>
                <w:lang w:val="cy-GB"/>
              </w:rPr>
              <w:t>Gradd</w:t>
            </w:r>
          </w:p>
        </w:tc>
        <w:tc>
          <w:tcPr>
            <w:tcW w:w="0" w:type="auto"/>
            <w:hideMark/>
          </w:tcPr>
          <w:p w14:paraId="25FB17D7"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Cyfanswm y staff</w:t>
            </w:r>
          </w:p>
        </w:tc>
        <w:tc>
          <w:tcPr>
            <w:tcW w:w="0" w:type="auto"/>
            <w:gridSpan w:val="2"/>
            <w:hideMark/>
          </w:tcPr>
          <w:p w14:paraId="2CCE5FAF"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LHD ac eraill *</w:t>
            </w:r>
          </w:p>
        </w:tc>
        <w:tc>
          <w:tcPr>
            <w:tcW w:w="0" w:type="auto"/>
            <w:gridSpan w:val="2"/>
            <w:hideMark/>
          </w:tcPr>
          <w:p w14:paraId="0439887B"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 xml:space="preserve">Staff nad ydynt yn LHD </w:t>
            </w:r>
          </w:p>
        </w:tc>
        <w:tc>
          <w:tcPr>
            <w:tcW w:w="0" w:type="auto"/>
            <w:gridSpan w:val="2"/>
            <w:hideMark/>
          </w:tcPr>
          <w:p w14:paraId="2E358A3C"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Dim ateb /</w:t>
            </w:r>
          </w:p>
          <w:p w14:paraId="5704F870"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Byddai’n well gennyf beidio â dweud</w:t>
            </w:r>
          </w:p>
        </w:tc>
        <w:tc>
          <w:tcPr>
            <w:tcW w:w="0" w:type="auto"/>
            <w:hideMark/>
          </w:tcPr>
          <w:p w14:paraId="74BBB5F4"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3416E9">
              <w:rPr>
                <w:rFonts w:eastAsia="Cynulliad Sans" w:cs="Cynulliad Sans"/>
                <w:bdr w:val="none" w:sz="0" w:space="0" w:color="auto" w:frame="1"/>
                <w:lang w:val="cy-GB"/>
              </w:rPr>
              <w:t>Cymharu staff LHD yn ôl gradd</w:t>
            </w:r>
          </w:p>
        </w:tc>
      </w:tr>
      <w:tr w:rsidR="003416E9" w:rsidRPr="003416E9" w14:paraId="10BA89FD" w14:textId="77777777" w:rsidTr="00E16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1CE1709E"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 </w:t>
            </w:r>
          </w:p>
        </w:tc>
        <w:tc>
          <w:tcPr>
            <w:tcW w:w="0" w:type="auto"/>
            <w:hideMark/>
          </w:tcPr>
          <w:p w14:paraId="0FAA1BBE"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ynulliad Sans" w:cs="Cynulliad Sans"/>
                <w:b/>
                <w:bCs/>
                <w:color w:val="000000"/>
                <w:bdr w:val="none" w:sz="0" w:space="0" w:color="auto" w:frame="1"/>
                <w:lang w:val="cy-GB"/>
              </w:rPr>
              <w:t>Nifer</w:t>
            </w:r>
          </w:p>
        </w:tc>
        <w:tc>
          <w:tcPr>
            <w:tcW w:w="0" w:type="auto"/>
            <w:hideMark/>
          </w:tcPr>
          <w:p w14:paraId="0BF7004C"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ynulliad Sans" w:cs="Cynulliad Sans"/>
                <w:b/>
                <w:bCs/>
                <w:color w:val="000000"/>
                <w:bdr w:val="none" w:sz="0" w:space="0" w:color="auto" w:frame="1"/>
                <w:lang w:val="cy-GB"/>
              </w:rPr>
              <w:t>Nifer</w:t>
            </w:r>
          </w:p>
        </w:tc>
        <w:tc>
          <w:tcPr>
            <w:tcW w:w="0" w:type="auto"/>
            <w:hideMark/>
          </w:tcPr>
          <w:p w14:paraId="1DD326E6"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alibri" w:cs="Times New Roman"/>
                <w:b/>
                <w:color w:val="000000"/>
              </w:rPr>
              <w:t>%</w:t>
            </w:r>
          </w:p>
        </w:tc>
        <w:tc>
          <w:tcPr>
            <w:tcW w:w="0" w:type="auto"/>
            <w:hideMark/>
          </w:tcPr>
          <w:p w14:paraId="4887FD6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ynulliad Sans" w:cs="Cynulliad Sans"/>
                <w:b/>
                <w:bCs/>
                <w:color w:val="000000"/>
                <w:bdr w:val="none" w:sz="0" w:space="0" w:color="auto" w:frame="1"/>
                <w:lang w:val="cy-GB"/>
              </w:rPr>
              <w:t xml:space="preserve">Nifer </w:t>
            </w:r>
          </w:p>
        </w:tc>
        <w:tc>
          <w:tcPr>
            <w:tcW w:w="0" w:type="auto"/>
            <w:hideMark/>
          </w:tcPr>
          <w:p w14:paraId="24103214"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alibri" w:cs="Times New Roman"/>
                <w:b/>
                <w:color w:val="000000"/>
              </w:rPr>
              <w:t>%</w:t>
            </w:r>
          </w:p>
        </w:tc>
        <w:tc>
          <w:tcPr>
            <w:tcW w:w="0" w:type="auto"/>
            <w:hideMark/>
          </w:tcPr>
          <w:p w14:paraId="1C5DF9D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ynulliad Sans" w:cs="Cynulliad Sans"/>
                <w:b/>
                <w:bCs/>
                <w:color w:val="000000"/>
                <w:bdr w:val="none" w:sz="0" w:space="0" w:color="auto" w:frame="1"/>
                <w:lang w:val="cy-GB"/>
              </w:rPr>
              <w:t>Nifer</w:t>
            </w:r>
          </w:p>
        </w:tc>
        <w:tc>
          <w:tcPr>
            <w:tcW w:w="0" w:type="auto"/>
            <w:hideMark/>
          </w:tcPr>
          <w:p w14:paraId="5C458484"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alibri" w:cs="Times New Roman"/>
                <w:b/>
                <w:color w:val="000000"/>
              </w:rPr>
              <w:t>%</w:t>
            </w:r>
          </w:p>
        </w:tc>
        <w:tc>
          <w:tcPr>
            <w:tcW w:w="0" w:type="auto"/>
            <w:hideMark/>
          </w:tcPr>
          <w:p w14:paraId="71F9A1A1" w14:textId="77777777" w:rsidR="003416E9" w:rsidRPr="003416E9" w:rsidRDefault="003416E9" w:rsidP="00E16751">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3416E9">
              <w:rPr>
                <w:rFonts w:eastAsia="Calibri" w:cs="Times New Roman"/>
                <w:b/>
                <w:color w:val="000000"/>
              </w:rPr>
              <w:t>2016-17 / 2015-16</w:t>
            </w:r>
          </w:p>
        </w:tc>
      </w:tr>
      <w:tr w:rsidR="003416E9" w:rsidRPr="003416E9" w14:paraId="2D7AF4B6" w14:textId="77777777" w:rsidTr="00E1675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5F4C62FC"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Cymorth Tîm**</w:t>
            </w:r>
          </w:p>
        </w:tc>
        <w:tc>
          <w:tcPr>
            <w:tcW w:w="0" w:type="auto"/>
            <w:hideMark/>
          </w:tcPr>
          <w:p w14:paraId="107E409B"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130</w:t>
            </w:r>
          </w:p>
        </w:tc>
        <w:tc>
          <w:tcPr>
            <w:tcW w:w="0" w:type="auto"/>
            <w:hideMark/>
          </w:tcPr>
          <w:p w14:paraId="568132BB"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w:t>
            </w:r>
          </w:p>
        </w:tc>
        <w:tc>
          <w:tcPr>
            <w:tcW w:w="0" w:type="auto"/>
            <w:hideMark/>
          </w:tcPr>
          <w:p w14:paraId="35840128"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0.8</w:t>
            </w:r>
          </w:p>
        </w:tc>
        <w:tc>
          <w:tcPr>
            <w:tcW w:w="0" w:type="auto"/>
            <w:hideMark/>
          </w:tcPr>
          <w:p w14:paraId="242D317A"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104</w:t>
            </w:r>
          </w:p>
        </w:tc>
        <w:tc>
          <w:tcPr>
            <w:tcW w:w="0" w:type="auto"/>
            <w:hideMark/>
          </w:tcPr>
          <w:p w14:paraId="74CFD5E8"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80.0</w:t>
            </w:r>
          </w:p>
        </w:tc>
        <w:tc>
          <w:tcPr>
            <w:tcW w:w="0" w:type="auto"/>
            <w:hideMark/>
          </w:tcPr>
          <w:p w14:paraId="644E1526"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25</w:t>
            </w:r>
          </w:p>
        </w:tc>
        <w:tc>
          <w:tcPr>
            <w:tcW w:w="0" w:type="auto"/>
            <w:hideMark/>
          </w:tcPr>
          <w:p w14:paraId="228E33FD"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19.2</w:t>
            </w:r>
          </w:p>
        </w:tc>
        <w:tc>
          <w:tcPr>
            <w:tcW w:w="0" w:type="auto"/>
            <w:hideMark/>
          </w:tcPr>
          <w:p w14:paraId="446D3AF0" w14:textId="77777777" w:rsidR="003416E9" w:rsidRPr="003416E9" w:rsidRDefault="003416E9" w:rsidP="00E16751">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0.8/0.8</w:t>
            </w:r>
          </w:p>
        </w:tc>
      </w:tr>
      <w:tr w:rsidR="003416E9" w:rsidRPr="003416E9" w14:paraId="1A081B4F" w14:textId="77777777" w:rsidTr="00E16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610AB6B1"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Band Rheoli 3</w:t>
            </w:r>
          </w:p>
        </w:tc>
        <w:tc>
          <w:tcPr>
            <w:tcW w:w="0" w:type="auto"/>
            <w:hideMark/>
          </w:tcPr>
          <w:p w14:paraId="730F969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67</w:t>
            </w:r>
          </w:p>
        </w:tc>
        <w:tc>
          <w:tcPr>
            <w:tcW w:w="0" w:type="auto"/>
            <w:hideMark/>
          </w:tcPr>
          <w:p w14:paraId="38101297"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w:t>
            </w:r>
          </w:p>
        </w:tc>
        <w:tc>
          <w:tcPr>
            <w:tcW w:w="0" w:type="auto"/>
            <w:hideMark/>
          </w:tcPr>
          <w:p w14:paraId="5BA6037F"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3.0</w:t>
            </w:r>
          </w:p>
        </w:tc>
        <w:tc>
          <w:tcPr>
            <w:tcW w:w="0" w:type="auto"/>
            <w:hideMark/>
          </w:tcPr>
          <w:p w14:paraId="0AE0F469"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52</w:t>
            </w:r>
          </w:p>
        </w:tc>
        <w:tc>
          <w:tcPr>
            <w:tcW w:w="0" w:type="auto"/>
            <w:hideMark/>
          </w:tcPr>
          <w:p w14:paraId="730D086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77.6</w:t>
            </w:r>
          </w:p>
        </w:tc>
        <w:tc>
          <w:tcPr>
            <w:tcW w:w="0" w:type="auto"/>
            <w:hideMark/>
          </w:tcPr>
          <w:p w14:paraId="56075FD5"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13</w:t>
            </w:r>
          </w:p>
        </w:tc>
        <w:tc>
          <w:tcPr>
            <w:tcW w:w="0" w:type="auto"/>
            <w:hideMark/>
          </w:tcPr>
          <w:p w14:paraId="73F44C1D"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19.4</w:t>
            </w:r>
          </w:p>
        </w:tc>
        <w:tc>
          <w:tcPr>
            <w:tcW w:w="0" w:type="auto"/>
            <w:hideMark/>
          </w:tcPr>
          <w:p w14:paraId="7E18D74A" w14:textId="77777777" w:rsidR="003416E9" w:rsidRPr="003416E9" w:rsidRDefault="003416E9" w:rsidP="00E16751">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3.0/4.6</w:t>
            </w:r>
          </w:p>
        </w:tc>
      </w:tr>
      <w:tr w:rsidR="003416E9" w:rsidRPr="003416E9" w14:paraId="5F7CD277" w14:textId="77777777" w:rsidTr="00E1675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440C6F0E"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Band Rheoli 2</w:t>
            </w:r>
          </w:p>
        </w:tc>
        <w:tc>
          <w:tcPr>
            <w:tcW w:w="0" w:type="auto"/>
            <w:hideMark/>
          </w:tcPr>
          <w:p w14:paraId="2C0D3F42"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125</w:t>
            </w:r>
          </w:p>
        </w:tc>
        <w:tc>
          <w:tcPr>
            <w:tcW w:w="0" w:type="auto"/>
            <w:hideMark/>
          </w:tcPr>
          <w:p w14:paraId="13409248"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7</w:t>
            </w:r>
          </w:p>
        </w:tc>
        <w:tc>
          <w:tcPr>
            <w:tcW w:w="0" w:type="auto"/>
            <w:hideMark/>
          </w:tcPr>
          <w:p w14:paraId="2F389CB0"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5.6</w:t>
            </w:r>
          </w:p>
        </w:tc>
        <w:tc>
          <w:tcPr>
            <w:tcW w:w="0" w:type="auto"/>
            <w:hideMark/>
          </w:tcPr>
          <w:p w14:paraId="29DFDF2F"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101</w:t>
            </w:r>
          </w:p>
        </w:tc>
        <w:tc>
          <w:tcPr>
            <w:tcW w:w="0" w:type="auto"/>
            <w:hideMark/>
          </w:tcPr>
          <w:p w14:paraId="0C81E059"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80.8</w:t>
            </w:r>
          </w:p>
        </w:tc>
        <w:tc>
          <w:tcPr>
            <w:tcW w:w="0" w:type="auto"/>
            <w:hideMark/>
          </w:tcPr>
          <w:p w14:paraId="6D887ABD"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17</w:t>
            </w:r>
          </w:p>
        </w:tc>
        <w:tc>
          <w:tcPr>
            <w:tcW w:w="0" w:type="auto"/>
            <w:hideMark/>
          </w:tcPr>
          <w:p w14:paraId="27D99EA5"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13.6</w:t>
            </w:r>
          </w:p>
        </w:tc>
        <w:tc>
          <w:tcPr>
            <w:tcW w:w="0" w:type="auto"/>
            <w:hideMark/>
          </w:tcPr>
          <w:p w14:paraId="62A7EEB0" w14:textId="77777777" w:rsidR="003416E9" w:rsidRPr="003416E9" w:rsidRDefault="003416E9" w:rsidP="00E16751">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5.6/7.4</w:t>
            </w:r>
          </w:p>
        </w:tc>
      </w:tr>
      <w:tr w:rsidR="003416E9" w:rsidRPr="003416E9" w14:paraId="66A74260" w14:textId="77777777" w:rsidTr="00E16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52A31B16"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Band Rheoli 1</w:t>
            </w:r>
          </w:p>
        </w:tc>
        <w:tc>
          <w:tcPr>
            <w:tcW w:w="0" w:type="auto"/>
            <w:hideMark/>
          </w:tcPr>
          <w:p w14:paraId="5652FE7F"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72</w:t>
            </w:r>
          </w:p>
        </w:tc>
        <w:tc>
          <w:tcPr>
            <w:tcW w:w="0" w:type="auto"/>
            <w:hideMark/>
          </w:tcPr>
          <w:p w14:paraId="48FA305E"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w:t>
            </w:r>
          </w:p>
        </w:tc>
        <w:tc>
          <w:tcPr>
            <w:tcW w:w="0" w:type="auto"/>
            <w:hideMark/>
          </w:tcPr>
          <w:p w14:paraId="411E6502"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4.2</w:t>
            </w:r>
          </w:p>
        </w:tc>
        <w:tc>
          <w:tcPr>
            <w:tcW w:w="0" w:type="auto"/>
            <w:hideMark/>
          </w:tcPr>
          <w:p w14:paraId="4615D5EB"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57</w:t>
            </w:r>
          </w:p>
        </w:tc>
        <w:tc>
          <w:tcPr>
            <w:tcW w:w="0" w:type="auto"/>
            <w:hideMark/>
          </w:tcPr>
          <w:p w14:paraId="4EBC6A3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79.2</w:t>
            </w:r>
          </w:p>
        </w:tc>
        <w:tc>
          <w:tcPr>
            <w:tcW w:w="0" w:type="auto"/>
            <w:hideMark/>
          </w:tcPr>
          <w:p w14:paraId="2D42C12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12</w:t>
            </w:r>
          </w:p>
        </w:tc>
        <w:tc>
          <w:tcPr>
            <w:tcW w:w="0" w:type="auto"/>
            <w:hideMark/>
          </w:tcPr>
          <w:p w14:paraId="74F7D4F8"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16.7</w:t>
            </w:r>
          </w:p>
        </w:tc>
        <w:tc>
          <w:tcPr>
            <w:tcW w:w="0" w:type="auto"/>
            <w:hideMark/>
          </w:tcPr>
          <w:p w14:paraId="62B220F5" w14:textId="77777777" w:rsidR="003416E9" w:rsidRPr="003416E9" w:rsidRDefault="003416E9" w:rsidP="00E16751">
            <w:pPr>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4.2/3.0</w:t>
            </w:r>
          </w:p>
        </w:tc>
      </w:tr>
      <w:tr w:rsidR="003416E9" w:rsidRPr="003416E9" w14:paraId="67C596D0" w14:textId="77777777" w:rsidTr="00E1675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39AA41E1"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 xml:space="preserve">Band Gweithredol2 </w:t>
            </w:r>
            <w:r w:rsidRPr="003416E9">
              <w:rPr>
                <w:rFonts w:eastAsia="Cynulliad Sans" w:cs="Cynulliad Sans"/>
                <w:color w:val="000000"/>
                <w:bdr w:val="none" w:sz="0" w:space="0" w:color="auto" w:frame="1"/>
                <w:lang w:val="cy-GB"/>
              </w:rPr>
              <w:br/>
              <w:t>Band Gweithredol 1</w:t>
            </w:r>
            <w:r w:rsidRPr="003416E9">
              <w:rPr>
                <w:rFonts w:eastAsia="Cynulliad Sans" w:cs="Cynulliad Sans"/>
                <w:color w:val="000000"/>
                <w:bdr w:val="none" w:sz="0" w:space="0" w:color="auto" w:frame="1"/>
                <w:lang w:val="cy-GB"/>
              </w:rPr>
              <w:br/>
              <w:t>Uwch***</w:t>
            </w:r>
          </w:p>
        </w:tc>
        <w:tc>
          <w:tcPr>
            <w:tcW w:w="0" w:type="auto"/>
            <w:hideMark/>
          </w:tcPr>
          <w:p w14:paraId="53AE28E2"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72</w:t>
            </w:r>
          </w:p>
        </w:tc>
        <w:tc>
          <w:tcPr>
            <w:tcW w:w="0" w:type="auto"/>
            <w:hideMark/>
          </w:tcPr>
          <w:p w14:paraId="5B633F44"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w:t>
            </w:r>
          </w:p>
        </w:tc>
        <w:tc>
          <w:tcPr>
            <w:tcW w:w="0" w:type="auto"/>
            <w:hideMark/>
          </w:tcPr>
          <w:p w14:paraId="097EF364"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4.2</w:t>
            </w:r>
          </w:p>
        </w:tc>
        <w:tc>
          <w:tcPr>
            <w:tcW w:w="0" w:type="auto"/>
            <w:hideMark/>
          </w:tcPr>
          <w:p w14:paraId="664BF514"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51</w:t>
            </w:r>
          </w:p>
        </w:tc>
        <w:tc>
          <w:tcPr>
            <w:tcW w:w="0" w:type="auto"/>
            <w:hideMark/>
          </w:tcPr>
          <w:p w14:paraId="0B05F17C"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70.8</w:t>
            </w:r>
          </w:p>
        </w:tc>
        <w:tc>
          <w:tcPr>
            <w:tcW w:w="0" w:type="auto"/>
            <w:hideMark/>
          </w:tcPr>
          <w:p w14:paraId="7E0DE721"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18</w:t>
            </w:r>
          </w:p>
        </w:tc>
        <w:tc>
          <w:tcPr>
            <w:tcW w:w="0" w:type="auto"/>
            <w:hideMark/>
          </w:tcPr>
          <w:p w14:paraId="7668C8F5"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25.0</w:t>
            </w:r>
          </w:p>
        </w:tc>
        <w:tc>
          <w:tcPr>
            <w:tcW w:w="0" w:type="auto"/>
            <w:hideMark/>
          </w:tcPr>
          <w:p w14:paraId="2CF25578" w14:textId="77777777" w:rsidR="003416E9" w:rsidRPr="003416E9" w:rsidRDefault="003416E9" w:rsidP="00E16751">
            <w:pPr>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4.2/3.0</w:t>
            </w:r>
          </w:p>
        </w:tc>
      </w:tr>
      <w:tr w:rsidR="003416E9" w:rsidRPr="003416E9" w14:paraId="6D9005AD" w14:textId="77777777" w:rsidTr="00E16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22378893" w14:textId="77777777" w:rsidR="003416E9" w:rsidRPr="003416E9" w:rsidRDefault="003416E9" w:rsidP="00E16751">
            <w:pPr>
              <w:spacing w:line="288" w:lineRule="auto"/>
              <w:rPr>
                <w:rFonts w:eastAsia="Calibri" w:cs="Times New Roman"/>
                <w:color w:val="000000"/>
              </w:rPr>
            </w:pPr>
            <w:r w:rsidRPr="003416E9">
              <w:rPr>
                <w:rFonts w:eastAsia="Cynulliad Sans" w:cs="Cynulliad Sans"/>
                <w:color w:val="000000"/>
                <w:bdr w:val="none" w:sz="0" w:space="0" w:color="auto" w:frame="1"/>
                <w:lang w:val="cy-GB"/>
              </w:rPr>
              <w:t>Cyfanswm</w:t>
            </w:r>
          </w:p>
        </w:tc>
        <w:tc>
          <w:tcPr>
            <w:tcW w:w="0" w:type="auto"/>
            <w:hideMark/>
          </w:tcPr>
          <w:p w14:paraId="477F2F2B"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466</w:t>
            </w:r>
          </w:p>
        </w:tc>
        <w:tc>
          <w:tcPr>
            <w:tcW w:w="0" w:type="auto"/>
            <w:noWrap/>
            <w:hideMark/>
          </w:tcPr>
          <w:p w14:paraId="75414E33"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16</w:t>
            </w:r>
          </w:p>
        </w:tc>
        <w:tc>
          <w:tcPr>
            <w:tcW w:w="0" w:type="auto"/>
            <w:hideMark/>
          </w:tcPr>
          <w:p w14:paraId="6561E29A"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3.4</w:t>
            </w:r>
          </w:p>
        </w:tc>
        <w:tc>
          <w:tcPr>
            <w:tcW w:w="0" w:type="auto"/>
            <w:noWrap/>
            <w:hideMark/>
          </w:tcPr>
          <w:p w14:paraId="773F1352"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365</w:t>
            </w:r>
          </w:p>
        </w:tc>
        <w:tc>
          <w:tcPr>
            <w:tcW w:w="0" w:type="auto"/>
            <w:hideMark/>
          </w:tcPr>
          <w:p w14:paraId="49D527C6"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78.3</w:t>
            </w:r>
          </w:p>
        </w:tc>
        <w:tc>
          <w:tcPr>
            <w:tcW w:w="0" w:type="auto"/>
            <w:noWrap/>
            <w:hideMark/>
          </w:tcPr>
          <w:p w14:paraId="1163C1DB"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85</w:t>
            </w:r>
          </w:p>
        </w:tc>
        <w:tc>
          <w:tcPr>
            <w:tcW w:w="0" w:type="auto"/>
            <w:hideMark/>
          </w:tcPr>
          <w:p w14:paraId="3B10A9C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18.2</w:t>
            </w:r>
          </w:p>
        </w:tc>
        <w:tc>
          <w:tcPr>
            <w:tcW w:w="0" w:type="auto"/>
          </w:tcPr>
          <w:p w14:paraId="094D17A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047B8955" w14:textId="225C37C0" w:rsidR="003416E9" w:rsidRDefault="003416E9" w:rsidP="003416E9">
      <w:pPr>
        <w:pStyle w:val="3Copy-text"/>
      </w:pPr>
      <w:r>
        <w:t>*Lesbiad, hoyw a deurywiol; ni chafodd unrhyw gyfeiriadedd rhywiol lleiafrifol arall ei nodi gan staff.</w:t>
      </w:r>
      <w:r>
        <w:br/>
        <w:t>** gan gynnwys prentisiaid</w:t>
      </w:r>
      <w:r>
        <w:br/>
        <w:t>*** wedi'u cyfuno ar gyfer preifatrwydd</w:t>
      </w:r>
      <w:r>
        <w:br/>
        <w:t>Cyfradd ddatgelu – 81.7 y cant</w:t>
      </w:r>
    </w:p>
    <w:p w14:paraId="307E5C73" w14:textId="7AAD7001" w:rsidR="00E16751" w:rsidRDefault="00E16751">
      <w:pPr>
        <w:rPr>
          <w:color w:val="414042"/>
          <w:kern w:val="24"/>
        </w:rPr>
      </w:pPr>
      <w:r>
        <w:br w:type="page"/>
      </w:r>
    </w:p>
    <w:p w14:paraId="7400A5C3" w14:textId="77777777" w:rsidR="003416E9" w:rsidRDefault="003416E9" w:rsidP="003416E9">
      <w:pPr>
        <w:pStyle w:val="3Copy-text"/>
      </w:pPr>
      <w:r>
        <w:lastRenderedPageBreak/>
        <w:t>Dadansoddiad:</w:t>
      </w:r>
    </w:p>
    <w:p w14:paraId="57E429F8" w14:textId="70005E50" w:rsidR="003416E9" w:rsidRDefault="003416E9" w:rsidP="003416E9">
      <w:pPr>
        <w:pStyle w:val="4Bulletlist"/>
      </w:pPr>
      <w:r>
        <w:t>Mae'r gyfradd ddatgelu o 81.7 y cant yn is na'r hyn yr hoffem iddi fod, felly rydym yn atgoffa ac yn annog staff i ddiweddaru eu data personol ar ein system hunan-wasanaeth Adnoddau Dynol o bryd i’w gilydd;</w:t>
      </w:r>
    </w:p>
    <w:p w14:paraId="672AE82E" w14:textId="7EDEEB3D" w:rsidR="003416E9" w:rsidRDefault="003416E9" w:rsidP="003416E9">
      <w:pPr>
        <w:pStyle w:val="4Bulletlist"/>
      </w:pPr>
      <w:r>
        <w:t>Mae nifer y staff sy'n ystyried eu bod yn LHD wedi gostwng o 17 i 16 ers y cyfnod adrodd diwethaf, sy'n cynrychioli gostyngiad bach iawn o 3.8 y cant i 3.4 y cant o'n gweithlu cyfan. Ar hyn o bryd nid oes data cymharol ar gael ar gyfer TTWA Caerdydd ar gyfer pobl LHD sy'n weithgar yn economaidd ac yn gweithio. Fodd bynnag, mae Stonewall yn amcangyfrif bod 5-7 y cant o'r boblogaeth yn ystyried eu bod yn LHD. Gan dybio y bydd rhywfaint o'r boblogaeth a gynhwysir yn yr amcangyfrif o 5-7 y cant yn bobl nad ydynt yn weithgar yn economaidd nac yn gweithio (oherwydd eu hoedran), gellid ystyried ein canran gweithlu o 3.4 y cant yn fras gynrychiadol; a</w:t>
      </w:r>
    </w:p>
    <w:p w14:paraId="46D38A41" w14:textId="4167F415" w:rsidR="003416E9" w:rsidRPr="003416E9" w:rsidRDefault="003416E9" w:rsidP="003416E9">
      <w:pPr>
        <w:pStyle w:val="4Bulletlist"/>
      </w:pPr>
      <w:r>
        <w:t>Dengys y data bod 19 y cant o'n staff LHD ar lefel uwch gwneud penderfyniadau ar raddfa Band Gweithredol 2, Band Gweithredol 1 ac Uwch, er bod angen bod yn ofalus gan fod maint y sampl yn fach.</w:t>
      </w:r>
    </w:p>
    <w:p w14:paraId="3ED88DBB" w14:textId="77777777" w:rsidR="003416E9" w:rsidRDefault="003416E9">
      <w:pPr>
        <w:spacing w:before="0" w:after="160" w:line="259" w:lineRule="auto"/>
        <w:rPr>
          <w:rFonts w:eastAsia="Lucida Sans" w:cs="Times New Roman"/>
        </w:rPr>
      </w:pPr>
      <w:r>
        <w:rPr>
          <w:rFonts w:eastAsia="Lucida Sans" w:cs="Times New Roman"/>
        </w:rPr>
        <w:br w:type="page"/>
      </w:r>
    </w:p>
    <w:p w14:paraId="684655CE" w14:textId="056A4F53" w:rsidR="00E16751" w:rsidRDefault="00E16751" w:rsidP="00E16751">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16</w:t>
      </w:r>
      <w:r w:rsidR="005B18E0">
        <w:rPr>
          <w:noProof/>
        </w:rPr>
        <w:fldChar w:fldCharType="end"/>
      </w:r>
      <w:r>
        <w:t xml:space="preserve">: </w:t>
      </w:r>
      <w:r w:rsidRPr="00A929D9">
        <w:t>Recriwtio Allanol yn ôl Cyfeiriadedd Rhywiol</w:t>
      </w:r>
    </w:p>
    <w:tbl>
      <w:tblPr>
        <w:tblStyle w:val="GridTable4-Accent4"/>
        <w:tblW w:w="5000" w:type="pct"/>
        <w:tblLook w:val="04A0" w:firstRow="1" w:lastRow="0" w:firstColumn="1" w:lastColumn="0" w:noHBand="0" w:noVBand="1"/>
      </w:tblPr>
      <w:tblGrid>
        <w:gridCol w:w="1658"/>
        <w:gridCol w:w="731"/>
        <w:gridCol w:w="1503"/>
        <w:gridCol w:w="731"/>
        <w:gridCol w:w="2051"/>
        <w:gridCol w:w="731"/>
        <w:gridCol w:w="2315"/>
        <w:gridCol w:w="1705"/>
        <w:gridCol w:w="1844"/>
        <w:gridCol w:w="1517"/>
      </w:tblGrid>
      <w:tr w:rsidR="003416E9" w:rsidRPr="003416E9" w14:paraId="3387E4EE" w14:textId="77777777" w:rsidTr="00E16751">
        <w:trPr>
          <w:cnfStyle w:val="100000000000" w:firstRow="1" w:lastRow="0" w:firstColumn="0" w:lastColumn="0" w:oddVBand="0" w:evenVBand="0" w:oddHBand="0"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0" w:type="auto"/>
          </w:tcPr>
          <w:p w14:paraId="78FFF5A0" w14:textId="77777777" w:rsidR="003416E9" w:rsidRPr="003416E9" w:rsidRDefault="003416E9" w:rsidP="00E16751">
            <w:pPr>
              <w:spacing w:line="288" w:lineRule="auto"/>
              <w:rPr>
                <w:rFonts w:eastAsia="Calibri" w:cs="Times New Roman"/>
                <w:sz w:val="22"/>
              </w:rPr>
            </w:pPr>
          </w:p>
        </w:tc>
        <w:tc>
          <w:tcPr>
            <w:tcW w:w="0" w:type="auto"/>
            <w:gridSpan w:val="2"/>
            <w:hideMark/>
          </w:tcPr>
          <w:p w14:paraId="0E7EE35B"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Ceisiadau a gafwyd</w:t>
            </w:r>
          </w:p>
        </w:tc>
        <w:tc>
          <w:tcPr>
            <w:tcW w:w="0" w:type="auto"/>
            <w:gridSpan w:val="2"/>
            <w:hideMark/>
          </w:tcPr>
          <w:p w14:paraId="34E4C0A6"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Llwyddo yn y broses sifftio</w:t>
            </w:r>
          </w:p>
        </w:tc>
        <w:tc>
          <w:tcPr>
            <w:tcW w:w="0" w:type="auto"/>
            <w:gridSpan w:val="2"/>
            <w:hideMark/>
          </w:tcPr>
          <w:p w14:paraId="46BF68AF"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Cynnig swydd</w:t>
            </w:r>
          </w:p>
        </w:tc>
        <w:tc>
          <w:tcPr>
            <w:tcW w:w="0" w:type="auto"/>
            <w:hideMark/>
          </w:tcPr>
          <w:p w14:paraId="381FED3F"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Cyfradd llwyddiant gyffredinol</w:t>
            </w:r>
          </w:p>
        </w:tc>
        <w:tc>
          <w:tcPr>
            <w:tcW w:w="0" w:type="auto"/>
            <w:hideMark/>
          </w:tcPr>
          <w:p w14:paraId="3BDD6467"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Cyfradd llwyddiant gyffredinol 2015-16</w:t>
            </w:r>
          </w:p>
        </w:tc>
        <w:tc>
          <w:tcPr>
            <w:tcW w:w="0" w:type="auto"/>
            <w:hideMark/>
          </w:tcPr>
          <w:p w14:paraId="37618714" w14:textId="77777777" w:rsidR="003416E9" w:rsidRPr="003416E9" w:rsidRDefault="003416E9" w:rsidP="00E16751">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3416E9">
              <w:rPr>
                <w:rFonts w:eastAsia="Calibri" w:cs="Times New Roman"/>
                <w:sz w:val="22"/>
              </w:rPr>
              <w:t>Canran yr holl gynigion swydd</w:t>
            </w:r>
          </w:p>
        </w:tc>
      </w:tr>
      <w:tr w:rsidR="003416E9" w:rsidRPr="003416E9" w14:paraId="4BD29526" w14:textId="77777777" w:rsidTr="00E16751">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0" w:type="auto"/>
          </w:tcPr>
          <w:p w14:paraId="7F66500E" w14:textId="77777777" w:rsidR="003416E9" w:rsidRPr="003416E9" w:rsidRDefault="003416E9" w:rsidP="00E16751">
            <w:pPr>
              <w:spacing w:line="288" w:lineRule="auto"/>
              <w:rPr>
                <w:rFonts w:eastAsia="Calibri" w:cs="Times New Roman"/>
                <w:color w:val="000000"/>
                <w:sz w:val="22"/>
              </w:rPr>
            </w:pPr>
          </w:p>
        </w:tc>
        <w:tc>
          <w:tcPr>
            <w:tcW w:w="0" w:type="auto"/>
            <w:hideMark/>
          </w:tcPr>
          <w:p w14:paraId="131A21E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Nifer</w:t>
            </w:r>
          </w:p>
        </w:tc>
        <w:tc>
          <w:tcPr>
            <w:tcW w:w="0" w:type="auto"/>
            <w:hideMark/>
          </w:tcPr>
          <w:p w14:paraId="6C923A5B"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Canran o'r holl geisiadau</w:t>
            </w:r>
          </w:p>
        </w:tc>
        <w:tc>
          <w:tcPr>
            <w:tcW w:w="0" w:type="auto"/>
            <w:hideMark/>
          </w:tcPr>
          <w:p w14:paraId="40D5A6CD"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Nifer</w:t>
            </w:r>
          </w:p>
        </w:tc>
        <w:tc>
          <w:tcPr>
            <w:tcW w:w="0" w:type="auto"/>
            <w:hideMark/>
          </w:tcPr>
          <w:p w14:paraId="5F6CD61F"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Canran yr ymgeiswyr a lwyddodd yn y broses sifftio</w:t>
            </w:r>
          </w:p>
        </w:tc>
        <w:tc>
          <w:tcPr>
            <w:tcW w:w="0" w:type="auto"/>
            <w:hideMark/>
          </w:tcPr>
          <w:p w14:paraId="6D5F4052"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Nifer</w:t>
            </w:r>
          </w:p>
        </w:tc>
        <w:tc>
          <w:tcPr>
            <w:tcW w:w="0" w:type="auto"/>
            <w:hideMark/>
          </w:tcPr>
          <w:p w14:paraId="7A337A8E"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Canran o'r rhai a lwyddodd yn y broses sifftio a gafodd gynnig swydd</w:t>
            </w:r>
          </w:p>
        </w:tc>
        <w:tc>
          <w:tcPr>
            <w:tcW w:w="0" w:type="auto"/>
            <w:hideMark/>
          </w:tcPr>
          <w:p w14:paraId="23F181AA"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w:t>
            </w:r>
          </w:p>
        </w:tc>
        <w:tc>
          <w:tcPr>
            <w:tcW w:w="0" w:type="auto"/>
            <w:hideMark/>
          </w:tcPr>
          <w:p w14:paraId="030815C7"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3416E9">
              <w:rPr>
                <w:rFonts w:eastAsia="Calibri" w:cs="Times New Roman"/>
                <w:color w:val="000000"/>
                <w:sz w:val="22"/>
              </w:rPr>
              <w:t>%</w:t>
            </w:r>
          </w:p>
        </w:tc>
        <w:tc>
          <w:tcPr>
            <w:tcW w:w="0" w:type="auto"/>
          </w:tcPr>
          <w:p w14:paraId="68381D8D"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p>
        </w:tc>
      </w:tr>
      <w:tr w:rsidR="003416E9" w:rsidRPr="003416E9" w14:paraId="5AC99316" w14:textId="77777777" w:rsidTr="00E16751">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8B0A500"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 xml:space="preserve">LHD ac Eraill </w:t>
            </w:r>
          </w:p>
        </w:tc>
        <w:tc>
          <w:tcPr>
            <w:tcW w:w="0" w:type="auto"/>
            <w:hideMark/>
          </w:tcPr>
          <w:p w14:paraId="5BB6D4CE"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36</w:t>
            </w:r>
          </w:p>
        </w:tc>
        <w:tc>
          <w:tcPr>
            <w:tcW w:w="0" w:type="auto"/>
            <w:hideMark/>
          </w:tcPr>
          <w:p w14:paraId="100EBA95"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5.3</w:t>
            </w:r>
          </w:p>
        </w:tc>
        <w:tc>
          <w:tcPr>
            <w:tcW w:w="0" w:type="auto"/>
            <w:hideMark/>
          </w:tcPr>
          <w:p w14:paraId="20188E25"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11</w:t>
            </w:r>
          </w:p>
        </w:tc>
        <w:tc>
          <w:tcPr>
            <w:tcW w:w="0" w:type="auto"/>
            <w:hideMark/>
          </w:tcPr>
          <w:p w14:paraId="6911D4C4"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30.6</w:t>
            </w:r>
          </w:p>
        </w:tc>
        <w:tc>
          <w:tcPr>
            <w:tcW w:w="0" w:type="auto"/>
            <w:hideMark/>
          </w:tcPr>
          <w:p w14:paraId="6C1C4D4D"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w:t>
            </w:r>
          </w:p>
        </w:tc>
        <w:tc>
          <w:tcPr>
            <w:tcW w:w="0" w:type="auto"/>
            <w:hideMark/>
          </w:tcPr>
          <w:p w14:paraId="14CE649B"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9.1</w:t>
            </w:r>
          </w:p>
        </w:tc>
        <w:tc>
          <w:tcPr>
            <w:tcW w:w="0" w:type="auto"/>
            <w:hideMark/>
          </w:tcPr>
          <w:p w14:paraId="4CF65BDC"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2.8</w:t>
            </w:r>
          </w:p>
        </w:tc>
        <w:tc>
          <w:tcPr>
            <w:tcW w:w="0" w:type="auto"/>
            <w:hideMark/>
          </w:tcPr>
          <w:p w14:paraId="222EE0B0"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3.0</w:t>
            </w:r>
          </w:p>
        </w:tc>
        <w:tc>
          <w:tcPr>
            <w:tcW w:w="0" w:type="auto"/>
            <w:hideMark/>
          </w:tcPr>
          <w:p w14:paraId="7B6E8AA3"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1.6</w:t>
            </w:r>
          </w:p>
        </w:tc>
      </w:tr>
      <w:tr w:rsidR="003416E9" w:rsidRPr="003416E9" w14:paraId="283C6DA6" w14:textId="77777777" w:rsidTr="00E1675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21CA736"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Staff nad ydynt yn LHD</w:t>
            </w:r>
          </w:p>
        </w:tc>
        <w:tc>
          <w:tcPr>
            <w:tcW w:w="0" w:type="auto"/>
            <w:hideMark/>
          </w:tcPr>
          <w:p w14:paraId="20476B88"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595</w:t>
            </w:r>
          </w:p>
        </w:tc>
        <w:tc>
          <w:tcPr>
            <w:tcW w:w="0" w:type="auto"/>
            <w:hideMark/>
          </w:tcPr>
          <w:p w14:paraId="6EF4FAA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88.4</w:t>
            </w:r>
          </w:p>
        </w:tc>
        <w:tc>
          <w:tcPr>
            <w:tcW w:w="0" w:type="auto"/>
            <w:hideMark/>
          </w:tcPr>
          <w:p w14:paraId="473FC223"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240</w:t>
            </w:r>
          </w:p>
        </w:tc>
        <w:tc>
          <w:tcPr>
            <w:tcW w:w="0" w:type="auto"/>
            <w:hideMark/>
          </w:tcPr>
          <w:p w14:paraId="740795D9"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40.3</w:t>
            </w:r>
          </w:p>
        </w:tc>
        <w:tc>
          <w:tcPr>
            <w:tcW w:w="0" w:type="auto"/>
            <w:hideMark/>
          </w:tcPr>
          <w:p w14:paraId="620C9D9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57</w:t>
            </w:r>
          </w:p>
        </w:tc>
        <w:tc>
          <w:tcPr>
            <w:tcW w:w="0" w:type="auto"/>
            <w:hideMark/>
          </w:tcPr>
          <w:p w14:paraId="1905A7B5"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23.8</w:t>
            </w:r>
          </w:p>
        </w:tc>
        <w:tc>
          <w:tcPr>
            <w:tcW w:w="0" w:type="auto"/>
            <w:hideMark/>
          </w:tcPr>
          <w:p w14:paraId="08FF910A"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9.6</w:t>
            </w:r>
          </w:p>
        </w:tc>
        <w:tc>
          <w:tcPr>
            <w:tcW w:w="0" w:type="auto"/>
            <w:hideMark/>
          </w:tcPr>
          <w:p w14:paraId="4F6BEEA5"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4.9</w:t>
            </w:r>
          </w:p>
        </w:tc>
        <w:tc>
          <w:tcPr>
            <w:tcW w:w="0" w:type="auto"/>
            <w:hideMark/>
          </w:tcPr>
          <w:p w14:paraId="7AAF0AC0"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93.4</w:t>
            </w:r>
          </w:p>
        </w:tc>
      </w:tr>
      <w:tr w:rsidR="003416E9" w:rsidRPr="003416E9" w14:paraId="415C82F0" w14:textId="77777777" w:rsidTr="00E16751">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147438F"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Byddai’n well gennyf beidio â dweud</w:t>
            </w:r>
          </w:p>
        </w:tc>
        <w:tc>
          <w:tcPr>
            <w:tcW w:w="0" w:type="auto"/>
            <w:hideMark/>
          </w:tcPr>
          <w:p w14:paraId="15F79F04"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32</w:t>
            </w:r>
          </w:p>
        </w:tc>
        <w:tc>
          <w:tcPr>
            <w:tcW w:w="0" w:type="auto"/>
            <w:hideMark/>
          </w:tcPr>
          <w:p w14:paraId="579C1CAA"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4.8</w:t>
            </w:r>
          </w:p>
        </w:tc>
        <w:tc>
          <w:tcPr>
            <w:tcW w:w="0" w:type="auto"/>
            <w:hideMark/>
          </w:tcPr>
          <w:p w14:paraId="1B049926"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12</w:t>
            </w:r>
          </w:p>
        </w:tc>
        <w:tc>
          <w:tcPr>
            <w:tcW w:w="0" w:type="auto"/>
            <w:hideMark/>
          </w:tcPr>
          <w:p w14:paraId="1A741628"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37.5</w:t>
            </w:r>
          </w:p>
        </w:tc>
        <w:tc>
          <w:tcPr>
            <w:tcW w:w="0" w:type="auto"/>
            <w:hideMark/>
          </w:tcPr>
          <w:p w14:paraId="7282BDB7"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w:t>
            </w:r>
          </w:p>
        </w:tc>
        <w:tc>
          <w:tcPr>
            <w:tcW w:w="0" w:type="auto"/>
            <w:hideMark/>
          </w:tcPr>
          <w:p w14:paraId="1CB516BC"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25.0</w:t>
            </w:r>
          </w:p>
        </w:tc>
        <w:tc>
          <w:tcPr>
            <w:tcW w:w="0" w:type="auto"/>
            <w:hideMark/>
          </w:tcPr>
          <w:p w14:paraId="6A35EA82"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9.4</w:t>
            </w:r>
          </w:p>
        </w:tc>
        <w:tc>
          <w:tcPr>
            <w:tcW w:w="0" w:type="auto"/>
            <w:hideMark/>
          </w:tcPr>
          <w:p w14:paraId="3172709E"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4.9</w:t>
            </w:r>
          </w:p>
        </w:tc>
        <w:tc>
          <w:tcPr>
            <w:tcW w:w="0" w:type="auto"/>
            <w:hideMark/>
          </w:tcPr>
          <w:p w14:paraId="0E572CC0"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4.9</w:t>
            </w:r>
          </w:p>
        </w:tc>
      </w:tr>
      <w:tr w:rsidR="003416E9" w:rsidRPr="003416E9" w14:paraId="07EE53CC" w14:textId="77777777" w:rsidTr="00E1675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5180C14"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Dim ateb</w:t>
            </w:r>
          </w:p>
        </w:tc>
        <w:tc>
          <w:tcPr>
            <w:tcW w:w="0" w:type="auto"/>
            <w:hideMark/>
          </w:tcPr>
          <w:p w14:paraId="56941B67"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10</w:t>
            </w:r>
          </w:p>
        </w:tc>
        <w:tc>
          <w:tcPr>
            <w:tcW w:w="0" w:type="auto"/>
            <w:hideMark/>
          </w:tcPr>
          <w:p w14:paraId="0AEC2AD8"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1.5</w:t>
            </w:r>
          </w:p>
        </w:tc>
        <w:tc>
          <w:tcPr>
            <w:tcW w:w="0" w:type="auto"/>
            <w:hideMark/>
          </w:tcPr>
          <w:p w14:paraId="21344D94"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w:t>
            </w:r>
          </w:p>
        </w:tc>
        <w:tc>
          <w:tcPr>
            <w:tcW w:w="0" w:type="auto"/>
            <w:hideMark/>
          </w:tcPr>
          <w:p w14:paraId="6E90E793"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20.0</w:t>
            </w:r>
          </w:p>
        </w:tc>
        <w:tc>
          <w:tcPr>
            <w:tcW w:w="0" w:type="auto"/>
            <w:hideMark/>
          </w:tcPr>
          <w:p w14:paraId="4810F72D"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0</w:t>
            </w:r>
          </w:p>
        </w:tc>
        <w:tc>
          <w:tcPr>
            <w:tcW w:w="0" w:type="auto"/>
            <w:hideMark/>
          </w:tcPr>
          <w:p w14:paraId="4DE74E17"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0.0</w:t>
            </w:r>
          </w:p>
        </w:tc>
        <w:tc>
          <w:tcPr>
            <w:tcW w:w="0" w:type="auto"/>
            <w:hideMark/>
          </w:tcPr>
          <w:p w14:paraId="3DABB2E7"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0.0</w:t>
            </w:r>
          </w:p>
        </w:tc>
        <w:tc>
          <w:tcPr>
            <w:tcW w:w="0" w:type="auto"/>
            <w:hideMark/>
          </w:tcPr>
          <w:p w14:paraId="7EFB2CFE"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6.3</w:t>
            </w:r>
          </w:p>
        </w:tc>
        <w:tc>
          <w:tcPr>
            <w:tcW w:w="0" w:type="auto"/>
            <w:hideMark/>
          </w:tcPr>
          <w:p w14:paraId="04FA0DC1" w14:textId="77777777" w:rsidR="003416E9" w:rsidRPr="003416E9" w:rsidRDefault="003416E9" w:rsidP="00E16751">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3416E9">
              <w:rPr>
                <w:rFonts w:eastAsia="Calibri" w:cs="Times New Roman"/>
                <w:color w:val="000000"/>
              </w:rPr>
              <w:t>0.0</w:t>
            </w:r>
          </w:p>
        </w:tc>
      </w:tr>
      <w:tr w:rsidR="003416E9" w:rsidRPr="003416E9" w14:paraId="012180E5" w14:textId="77777777" w:rsidTr="00E16751">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D1172CD" w14:textId="77777777" w:rsidR="003416E9" w:rsidRPr="003416E9" w:rsidRDefault="003416E9" w:rsidP="00E16751">
            <w:pPr>
              <w:spacing w:line="288" w:lineRule="auto"/>
              <w:rPr>
                <w:rFonts w:eastAsia="Calibri" w:cs="Times New Roman"/>
                <w:color w:val="000000"/>
              </w:rPr>
            </w:pPr>
            <w:r w:rsidRPr="003416E9">
              <w:rPr>
                <w:rFonts w:eastAsia="Calibri" w:cs="Times New Roman"/>
                <w:color w:val="000000"/>
              </w:rPr>
              <w:t>Cyfanswm</w:t>
            </w:r>
          </w:p>
        </w:tc>
        <w:tc>
          <w:tcPr>
            <w:tcW w:w="0" w:type="auto"/>
            <w:hideMark/>
          </w:tcPr>
          <w:p w14:paraId="016E1D6F"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673</w:t>
            </w:r>
          </w:p>
        </w:tc>
        <w:tc>
          <w:tcPr>
            <w:tcW w:w="0" w:type="auto"/>
            <w:hideMark/>
          </w:tcPr>
          <w:p w14:paraId="786BE192"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100.00</w:t>
            </w:r>
          </w:p>
        </w:tc>
        <w:tc>
          <w:tcPr>
            <w:tcW w:w="0" w:type="auto"/>
            <w:hideMark/>
          </w:tcPr>
          <w:p w14:paraId="5DB98B5C"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265</w:t>
            </w:r>
          </w:p>
        </w:tc>
        <w:tc>
          <w:tcPr>
            <w:tcW w:w="0" w:type="auto"/>
            <w:hideMark/>
          </w:tcPr>
          <w:p w14:paraId="32242E67"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39.4</w:t>
            </w:r>
          </w:p>
        </w:tc>
        <w:tc>
          <w:tcPr>
            <w:tcW w:w="0" w:type="auto"/>
            <w:hideMark/>
          </w:tcPr>
          <w:p w14:paraId="3114E110"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61</w:t>
            </w:r>
          </w:p>
        </w:tc>
        <w:tc>
          <w:tcPr>
            <w:tcW w:w="0" w:type="auto"/>
            <w:hideMark/>
          </w:tcPr>
          <w:p w14:paraId="090AECC5"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23.0</w:t>
            </w:r>
          </w:p>
        </w:tc>
        <w:tc>
          <w:tcPr>
            <w:tcW w:w="0" w:type="auto"/>
            <w:hideMark/>
          </w:tcPr>
          <w:p w14:paraId="0329FFC3"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9.1</w:t>
            </w:r>
          </w:p>
        </w:tc>
        <w:tc>
          <w:tcPr>
            <w:tcW w:w="0" w:type="auto"/>
            <w:hideMark/>
          </w:tcPr>
          <w:p w14:paraId="7D45862C"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4.8</w:t>
            </w:r>
          </w:p>
        </w:tc>
        <w:tc>
          <w:tcPr>
            <w:tcW w:w="0" w:type="auto"/>
            <w:hideMark/>
          </w:tcPr>
          <w:p w14:paraId="6F3937E0" w14:textId="77777777" w:rsidR="003416E9" w:rsidRPr="003416E9" w:rsidRDefault="003416E9" w:rsidP="00E16751">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3416E9">
              <w:rPr>
                <w:rFonts w:eastAsia="Calibri" w:cs="Times New Roman"/>
                <w:color w:val="000000"/>
              </w:rPr>
              <w:t>100.0</w:t>
            </w:r>
          </w:p>
        </w:tc>
      </w:tr>
    </w:tbl>
    <w:p w14:paraId="638F6D51" w14:textId="77777777" w:rsidR="003416E9" w:rsidRPr="003416E9" w:rsidRDefault="003416E9" w:rsidP="003416E9"/>
    <w:p w14:paraId="0F4EDEAF" w14:textId="77777777" w:rsidR="003416E9" w:rsidRDefault="003416E9">
      <w:pPr>
        <w:spacing w:before="0" w:after="160" w:line="259" w:lineRule="auto"/>
        <w:rPr>
          <w:rFonts w:eastAsia="Lucida Sans" w:cs="Times New Roman"/>
        </w:rPr>
      </w:pPr>
      <w:r>
        <w:rPr>
          <w:rFonts w:eastAsia="Lucida Sans" w:cs="Times New Roman"/>
        </w:rPr>
        <w:br w:type="page"/>
      </w:r>
    </w:p>
    <w:p w14:paraId="7DE65D90" w14:textId="77777777" w:rsidR="003416E9" w:rsidRPr="003416E9" w:rsidRDefault="003416E9" w:rsidP="003416E9">
      <w:pPr>
        <w:spacing w:before="0" w:after="160" w:line="259" w:lineRule="auto"/>
        <w:rPr>
          <w:rFonts w:eastAsia="Lucida Sans" w:cs="Times New Roman"/>
        </w:rPr>
      </w:pPr>
      <w:r w:rsidRPr="003416E9">
        <w:rPr>
          <w:rFonts w:eastAsia="Lucida Sans" w:cs="Times New Roman"/>
        </w:rPr>
        <w:lastRenderedPageBreak/>
        <w:t>Dadansoddiad:</w:t>
      </w:r>
    </w:p>
    <w:p w14:paraId="09A04EC2" w14:textId="07E01186" w:rsidR="003416E9" w:rsidRPr="003416E9" w:rsidRDefault="003416E9" w:rsidP="003416E9">
      <w:pPr>
        <w:pStyle w:val="4Bulletlist"/>
      </w:pPr>
      <w:r w:rsidRPr="003416E9">
        <w:t>Mae canran gyfan yr ymgeiswyr sy'n ystyried eu bod yn lesbiaidd, hoyw, deurywiol neu o gyfeiriadedd rhywiol arall (LHD +) wedi gostwng o’r 7.7 y cant i 5.3 y cant ac mae’n parhau i fod yn unol ag amcangyfrif Stonewall o 5-7 y cant o'r poblogaethau lleol sy'n ystyried eu bod yn LHD+.</w:t>
      </w:r>
    </w:p>
    <w:p w14:paraId="65FA1C40" w14:textId="205937DC" w:rsidR="003416E9" w:rsidRPr="003416E9" w:rsidRDefault="003416E9" w:rsidP="003416E9">
      <w:pPr>
        <w:pStyle w:val="4Bulletlist"/>
      </w:pPr>
      <w:r w:rsidRPr="003416E9">
        <w:t>Mae nifer y rhai nad ydynt am ateb wedi gostwng yn sylweddol o 7.6 y cant yn 2015-2016 i 1.5 y cant yn 2016-2017.</w:t>
      </w:r>
    </w:p>
    <w:p w14:paraId="471AB0CC" w14:textId="0E5AAD21" w:rsidR="003416E9" w:rsidRPr="003416E9" w:rsidRDefault="003416E9" w:rsidP="003416E9">
      <w:pPr>
        <w:pStyle w:val="4Bulletlist"/>
      </w:pPr>
      <w:r w:rsidRPr="003416E9">
        <w:t xml:space="preserve">Mae’r cyfraddau llwyddo yn y broses sifftio, cynnig cyflogaeth a chyfraddau llwyddiant cyffredinol i gyd yn sylweddol is ar gyfer pobl LHD+, o'i gymharu â phobl heterorywiol / nad ydynt yn LHD. Gwnaed 1.6 y cant o gynigion swyddi i bobl sy'n ystyried eu bod yn LHD+. </w:t>
      </w:r>
    </w:p>
    <w:p w14:paraId="65FD4B03" w14:textId="54897289" w:rsidR="003416E9" w:rsidRPr="003416E9" w:rsidRDefault="003416E9" w:rsidP="003416E9">
      <w:pPr>
        <w:pStyle w:val="4Bulletlist"/>
      </w:pPr>
      <w:r w:rsidRPr="003416E9">
        <w:t>Rydym yn hyrwyddo'r Cynulliad fel cyflogwr sy'n cynnwys pobl LHD+ drwy fynd i ddigwyddiadau Pride, hyrwyddo ein cefnogaeth i'r Diwrnod Rhyngwladol</w:t>
      </w:r>
      <w:r w:rsidR="008C59B3">
        <w:t xml:space="preserve"> yn Erbyn Homoffobia, Biffobia </w:t>
      </w:r>
      <w:r w:rsidRPr="003416E9">
        <w:t>a Thrawsffobia, a dathlu Mis Hanes Pobl LHDT . Rydym hefyd wedi ein rhestru yn y pumed safle ar Fynegai Cydraddoldeb yn y Gweithle Stonewall a chafodd Ross Davies, Rheolwr Amrywiaeth a Chynhwysiant Comisiwn y Cynulliad ei gydnabod fel Cynghrair y Flwyddyn Stonewall Cymru ar gyfer 2017.</w:t>
      </w:r>
    </w:p>
    <w:p w14:paraId="5FC1A8A1" w14:textId="10A8069E" w:rsidR="003416E9" w:rsidRDefault="003416E9" w:rsidP="003416E9">
      <w:pPr>
        <w:pStyle w:val="4Bulletlist"/>
      </w:pPr>
      <w:r w:rsidRPr="003416E9">
        <w:t>Rydym yn cymryd camau i fynd i'r afael â thangynrychiolaeth yn ein gweithlu, gan gynnwys nodi a dileu rhwystrau i gynhwysiant. Rydym yn annog ceisiadau gan yr amrediad ehangaf o dalent ac yn ymgymryd â gwaith allgymorth i hyrwyddo'r Cynulliad fel cyflogwr cynhwysol. Rydym yn darparu hyfforddiant rhagfarn anymwybodol ar gyfer yr holl baneli recriwtio a byddwn yn cynnal asesiad effaith cydraddoldeb o'n polisi ac arferion recriwtio. Mae'r ymrwymiad hwn yn rhan o'n strategaeth Amrywiaeth a Chynhwysiant newydd ar gyfer 2016-2021.</w:t>
      </w:r>
    </w:p>
    <w:p w14:paraId="236F0627" w14:textId="3AE843FF" w:rsidR="003416E9" w:rsidRDefault="003416E9">
      <w:pPr>
        <w:spacing w:before="0" w:after="160" w:line="259" w:lineRule="auto"/>
        <w:rPr>
          <w:rFonts w:eastAsia="Lucida Sans" w:cs="Times New Roman"/>
        </w:rPr>
      </w:pPr>
      <w:r>
        <w:rPr>
          <w:rFonts w:eastAsia="Lucida Sans" w:cs="Times New Roman"/>
        </w:rPr>
        <w:br w:type="page"/>
      </w:r>
    </w:p>
    <w:p w14:paraId="7B856C6B" w14:textId="339D06CF" w:rsidR="003416E9" w:rsidRDefault="003416E9" w:rsidP="003416E9">
      <w:pPr>
        <w:pStyle w:val="2Sub-headings"/>
        <w:rPr>
          <w:rFonts w:eastAsia="Lucida Sans"/>
        </w:rPr>
      </w:pPr>
      <w:r w:rsidRPr="003416E9">
        <w:rPr>
          <w:rFonts w:eastAsia="Lucida Sans"/>
        </w:rPr>
        <w:lastRenderedPageBreak/>
        <w:t>Absenoldeb Mamolaeth a Rhiant</w:t>
      </w:r>
    </w:p>
    <w:p w14:paraId="1134C16A" w14:textId="210964A1" w:rsidR="003416E9" w:rsidRDefault="003416E9" w:rsidP="003416E9">
      <w:pPr>
        <w:pStyle w:val="3Copy-text"/>
      </w:pPr>
      <w:r w:rsidRPr="003416E9">
        <w:t>Yn ystod y cyfnod adrodd hwn:</w:t>
      </w:r>
    </w:p>
    <w:tbl>
      <w:tblPr>
        <w:tblStyle w:val="PlainTable1"/>
        <w:tblW w:w="0" w:type="auto"/>
        <w:tblLook w:val="04A0" w:firstRow="1" w:lastRow="0" w:firstColumn="1" w:lastColumn="0" w:noHBand="0" w:noVBand="1"/>
      </w:tblPr>
      <w:tblGrid>
        <w:gridCol w:w="7196"/>
        <w:gridCol w:w="7229"/>
      </w:tblGrid>
      <w:tr w:rsidR="003416E9" w:rsidRPr="00485747" w14:paraId="48435988" w14:textId="77777777" w:rsidTr="004857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60AE910" w14:textId="579818A2" w:rsidR="003416E9" w:rsidRPr="00485747" w:rsidRDefault="003416E9" w:rsidP="00485747">
            <w:pPr>
              <w:spacing w:line="288" w:lineRule="auto"/>
            </w:pPr>
            <w:r w:rsidRPr="00485747">
              <w:t xml:space="preserve">Absenoldeb mamolaeth a staff sy'n dychwelyd i'r gwaith </w:t>
            </w:r>
          </w:p>
        </w:tc>
        <w:tc>
          <w:tcPr>
            <w:tcW w:w="7229" w:type="dxa"/>
            <w:hideMark/>
          </w:tcPr>
          <w:p w14:paraId="1B9BEF98" w14:textId="77777777" w:rsidR="003416E9" w:rsidRPr="00485747" w:rsidRDefault="003416E9" w:rsidP="00485747">
            <w:pPr>
              <w:spacing w:line="288" w:lineRule="auto"/>
              <w:cnfStyle w:val="100000000000" w:firstRow="1" w:lastRow="0" w:firstColumn="0" w:lastColumn="0" w:oddVBand="0" w:evenVBand="0" w:oddHBand="0" w:evenHBand="0" w:firstRowFirstColumn="0" w:firstRowLastColumn="0" w:lastRowFirstColumn="0" w:lastRowLastColumn="0"/>
              <w:rPr>
                <w:b w:val="0"/>
              </w:rPr>
            </w:pPr>
            <w:r w:rsidRPr="00485747">
              <w:rPr>
                <w:b w:val="0"/>
              </w:rPr>
              <w:t xml:space="preserve">Dychwelodd un ar ddeg o fenywod o absenoldeb mamolaeth yn ystod y cyfnod adrodd a newidiodd pedair ohonynt eu patrwm gwaith ar ôl dychwelyd i’r gwaith. </w:t>
            </w:r>
          </w:p>
        </w:tc>
      </w:tr>
      <w:tr w:rsidR="003416E9" w:rsidRPr="00485747" w14:paraId="0A0E4753" w14:textId="77777777" w:rsidTr="00485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444C525B" w14:textId="50BBB1E7" w:rsidR="003416E9" w:rsidRPr="00485747" w:rsidRDefault="003416E9" w:rsidP="00485747">
            <w:pPr>
              <w:spacing w:line="288" w:lineRule="auto"/>
            </w:pPr>
            <w:r w:rsidRPr="00485747">
              <w:t xml:space="preserve">Absenoldeb tadolaeth / cyd-riant </w:t>
            </w:r>
          </w:p>
        </w:tc>
        <w:tc>
          <w:tcPr>
            <w:tcW w:w="7229" w:type="dxa"/>
            <w:hideMark/>
          </w:tcPr>
          <w:p w14:paraId="3F00501D" w14:textId="77777777" w:rsidR="003416E9" w:rsidRPr="00485747" w:rsidRDefault="003416E9" w:rsidP="00485747">
            <w:pPr>
              <w:spacing w:line="288" w:lineRule="auto"/>
              <w:cnfStyle w:val="000000100000" w:firstRow="0" w:lastRow="0" w:firstColumn="0" w:lastColumn="0" w:oddVBand="0" w:evenVBand="0" w:oddHBand="1" w:evenHBand="0" w:firstRowFirstColumn="0" w:firstRowLastColumn="0" w:lastRowFirstColumn="0" w:lastRowLastColumn="0"/>
            </w:pPr>
            <w:r w:rsidRPr="00485747">
              <w:t>Cymerodd saith partner absenoldeb cyd-riant, ac ni leihaodd yr un ohonynt eu horiau ar ôl dychwelyd i'r gwaith.</w:t>
            </w:r>
          </w:p>
        </w:tc>
      </w:tr>
      <w:tr w:rsidR="003416E9" w:rsidRPr="00485747" w14:paraId="3B1C34DC" w14:textId="77777777" w:rsidTr="00485747">
        <w:tc>
          <w:tcPr>
            <w:cnfStyle w:val="001000000000" w:firstRow="0" w:lastRow="0" w:firstColumn="1" w:lastColumn="0" w:oddVBand="0" w:evenVBand="0" w:oddHBand="0" w:evenHBand="0" w:firstRowFirstColumn="0" w:firstRowLastColumn="0" w:lastRowFirstColumn="0" w:lastRowLastColumn="0"/>
            <w:tcW w:w="7196" w:type="dxa"/>
            <w:hideMark/>
          </w:tcPr>
          <w:p w14:paraId="60D2E602" w14:textId="77777777" w:rsidR="003416E9" w:rsidRPr="00485747" w:rsidRDefault="003416E9" w:rsidP="00485747">
            <w:pPr>
              <w:spacing w:line="288" w:lineRule="auto"/>
            </w:pPr>
            <w:r w:rsidRPr="00485747">
              <w:t xml:space="preserve">Absenoldeb Rhiant a Rennir </w:t>
            </w:r>
          </w:p>
        </w:tc>
        <w:tc>
          <w:tcPr>
            <w:tcW w:w="7229" w:type="dxa"/>
            <w:hideMark/>
          </w:tcPr>
          <w:p w14:paraId="15CED709" w14:textId="77777777" w:rsidR="003416E9" w:rsidRPr="00485747" w:rsidRDefault="003416E9" w:rsidP="00485747">
            <w:pPr>
              <w:spacing w:line="288" w:lineRule="auto"/>
              <w:cnfStyle w:val="000000000000" w:firstRow="0" w:lastRow="0" w:firstColumn="0" w:lastColumn="0" w:oddVBand="0" w:evenVBand="0" w:oddHBand="0" w:evenHBand="0" w:firstRowFirstColumn="0" w:firstRowLastColumn="0" w:lastRowFirstColumn="0" w:lastRowLastColumn="0"/>
            </w:pPr>
            <w:r w:rsidRPr="00485747">
              <w:t>Cymerodd un person Absenoldeb Rhiant a Rennir.</w:t>
            </w:r>
          </w:p>
        </w:tc>
      </w:tr>
    </w:tbl>
    <w:p w14:paraId="299C5958" w14:textId="77777777" w:rsidR="000D67DC" w:rsidRDefault="000D67DC" w:rsidP="000D67DC">
      <w:pPr>
        <w:pStyle w:val="2Sub-headings"/>
      </w:pPr>
      <w:r>
        <w:t>Cwynion, Disgyblu a Diswyddiadau sy'n ymwneud â nodweddion gwarchodedig</w:t>
      </w:r>
    </w:p>
    <w:p w14:paraId="6E1C5B0F" w14:textId="77777777" w:rsidR="000D67DC" w:rsidRDefault="000D67DC" w:rsidP="000D67DC">
      <w:pPr>
        <w:pStyle w:val="3Copy-text"/>
      </w:pPr>
      <w:r>
        <w:t xml:space="preserve">Yn ystod y cyfnod adrodd, ni chafwyd dim cwynion na diswyddiadau a oedd yn ymwneud yn bennaf â nodweddion gwarchodedig. </w:t>
      </w:r>
    </w:p>
    <w:p w14:paraId="79CA21DD" w14:textId="77777777" w:rsidR="000D67DC" w:rsidRDefault="000D67DC" w:rsidP="000D67DC">
      <w:pPr>
        <w:pStyle w:val="2Sub-headings"/>
      </w:pPr>
      <w:r>
        <w:t>Cwynion am wahaniaethu / ymddygiad gwaharddedig</w:t>
      </w:r>
    </w:p>
    <w:p w14:paraId="5A822381" w14:textId="77777777" w:rsidR="000D67DC" w:rsidRDefault="000D67DC" w:rsidP="000D67DC">
      <w:pPr>
        <w:pStyle w:val="3Copy-text"/>
      </w:pPr>
      <w:r>
        <w:t>Yn ystod y cyfnod adrodd, cawsom un gŵyn ar sail gwahaniaethu mewn perthynas ag achos o ddisgyblu. Ni chymerwyd y gŵyn ymhellach. Ni ddarperir dim manylion pellach er mwyn diogelu preifatrwydd unigolion.</w:t>
      </w:r>
    </w:p>
    <w:p w14:paraId="54A22DFC" w14:textId="20E418AE" w:rsidR="00485747" w:rsidRDefault="00485747">
      <w:pPr>
        <w:rPr>
          <w:color w:val="414042"/>
          <w:kern w:val="24"/>
        </w:rPr>
      </w:pPr>
      <w:r>
        <w:br w:type="page"/>
      </w:r>
    </w:p>
    <w:p w14:paraId="4D98EE65" w14:textId="77777777" w:rsidR="000D67DC" w:rsidRDefault="000D67DC" w:rsidP="000D67DC">
      <w:pPr>
        <w:pStyle w:val="2Sub-headings"/>
      </w:pPr>
      <w:r>
        <w:lastRenderedPageBreak/>
        <w:t>Camau gweithredu wrth symud ymlaen</w:t>
      </w:r>
    </w:p>
    <w:p w14:paraId="7EFE6D0F" w14:textId="77777777" w:rsidR="000D67DC" w:rsidRDefault="000D67DC" w:rsidP="000D67DC">
      <w:pPr>
        <w:pStyle w:val="3Copy-text"/>
      </w:pPr>
      <w:r>
        <w:t>Yn dilyn dadansoddiad o'r data ar gyfer y cyfnod adrodd hwn, rydym wedi nodi'r camau canlynol a fydd yn cael eu hystyried o ran cyflwyno'r Strategaeth Amrywiaeth a Chynhwysiant:</w:t>
      </w:r>
    </w:p>
    <w:p w14:paraId="01AAC686" w14:textId="5584BCC5" w:rsidR="000D67DC" w:rsidRDefault="000D67DC" w:rsidP="000D67DC">
      <w:pPr>
        <w:pStyle w:val="4Bulletlist"/>
      </w:pPr>
      <w:r>
        <w:t>Parhau i atgoffa ac annog staff i adolygu a diweddaru eu data personol ar ein system Cyflogres TG Adnoddau Dynol o bryd i’w gilydd; ac</w:t>
      </w:r>
    </w:p>
    <w:p w14:paraId="500912BF" w14:textId="2E368895" w:rsidR="003416E9" w:rsidRPr="003416E9" w:rsidRDefault="000D67DC" w:rsidP="000D67DC">
      <w:pPr>
        <w:pStyle w:val="4Bulletlist"/>
      </w:pPr>
      <w:r>
        <w:t>fel rhan o strategaeth ehangach i fynd i'r afael â thangynrychiolaeth yn ein gweithlu, datblygu strategaeth “ddenu” sy'n cynnwys yr holl nodweddion gwarchodedig ac anghydraddoldebau eraill lle bo angen.</w:t>
      </w:r>
    </w:p>
    <w:p w14:paraId="13CB1118" w14:textId="5BBBFD08" w:rsidR="00D553D9" w:rsidRPr="000D67DC" w:rsidRDefault="003416E9" w:rsidP="000D67DC">
      <w:pPr>
        <w:spacing w:before="0" w:after="160" w:line="259" w:lineRule="auto"/>
        <w:rPr>
          <w:rFonts w:eastAsia="Lucida Sans" w:cs="Times New Roman"/>
        </w:rPr>
      </w:pPr>
      <w:r>
        <w:rPr>
          <w:rFonts w:eastAsia="Lucida Sans" w:cs="Times New Roman"/>
        </w:rPr>
        <w:br w:type="page"/>
      </w:r>
    </w:p>
    <w:p w14:paraId="40A27CD9" w14:textId="63089E29" w:rsidR="00AC33F3" w:rsidRPr="00485747" w:rsidRDefault="000D67DC" w:rsidP="00485747">
      <w:pPr>
        <w:pStyle w:val="1Mainheadings"/>
      </w:pPr>
      <w:bookmarkStart w:id="11" w:name="_Toc506552576"/>
      <w:r w:rsidRPr="00485747">
        <w:rPr>
          <w:b/>
        </w:rPr>
        <w:lastRenderedPageBreak/>
        <w:t>Atodiad B</w:t>
      </w:r>
      <w:r w:rsidR="00485747" w:rsidRPr="00485747">
        <w:rPr>
          <w:b/>
        </w:rPr>
        <w:t>:</w:t>
      </w:r>
      <w:r w:rsidRPr="00485747">
        <w:t xml:space="preserve"> Archwiliad Cyflog Cyfartal a Data Adrodd ar y Bwlch Cyflog Rhwng y Rhywiau ar gyfer 2017</w:t>
      </w:r>
      <w:bookmarkEnd w:id="11"/>
    </w:p>
    <w:p w14:paraId="127774A7" w14:textId="1A8E9F2F" w:rsidR="00D553D9" w:rsidRDefault="000D67DC" w:rsidP="00C57544">
      <w:pPr>
        <w:pStyle w:val="3Copy-text"/>
        <w:rPr>
          <w:lang w:eastAsia="en-GB"/>
        </w:rPr>
      </w:pPr>
      <w:r w:rsidRPr="000D67DC">
        <w:rPr>
          <w:lang w:eastAsia="en-GB"/>
        </w:rPr>
        <w:t>Mae'r adroddiad hwn yn cynnwys Archwiliad Cyflog Cyfartal Comisiwn y Cynulliad ar gyfer 2017 a data adrodd ar y Bwlch Cyflog Rhwng y Rhywiau ar gyfer 2017.</w:t>
      </w:r>
    </w:p>
    <w:p w14:paraId="5F856AF7" w14:textId="1C656365" w:rsidR="000D67DC" w:rsidRPr="000D67DC" w:rsidRDefault="000D67DC" w:rsidP="00C57544">
      <w:pPr>
        <w:pStyle w:val="2Sub-headings"/>
        <w:rPr>
          <w:lang w:eastAsia="en-GB"/>
        </w:rPr>
      </w:pPr>
      <w:r w:rsidRPr="000D67DC">
        <w:rPr>
          <w:lang w:eastAsia="en-GB"/>
        </w:rPr>
        <w:t>Archwiliad Cyflog Cyfartal 2017</w:t>
      </w:r>
    </w:p>
    <w:p w14:paraId="2BA6C602" w14:textId="7A35A495" w:rsidR="000D67DC" w:rsidRPr="000D67DC" w:rsidRDefault="000D67DC" w:rsidP="00C57544">
      <w:pPr>
        <w:pStyle w:val="3Copy-text"/>
        <w:rPr>
          <w:rFonts w:ascii="Times New Roman" w:eastAsia="Calibri" w:hAnsi="Times New Roman" w:cs="Times New Roman"/>
          <w:lang w:eastAsia="en-GB"/>
        </w:rPr>
      </w:pPr>
      <w:r>
        <w:rPr>
          <w:lang w:eastAsia="en-GB"/>
        </w:rPr>
        <w:t>Mae archwiliad cyflog cyfartal yn golygu cymharu cyflog grwpiau a warchodir sy'n gwneud gwaith cyfartal mewn sefydliad, ymchwilio i unrhyw achosion o fylchau cyflog rhwng y rhywiau, ethnigrwydd, crefydd/cred, anabledd neu batrwm gweithio, a chynllunio i gau unrhyw fylchau na ellir eu cyfiawnhau gyda rhesymau ar wahân i'r nodweddion gwarchodedig. Mae archwiliad cyflog cyfartal yn darparu offeryn asesu risg ar gyfer strwythurau cyflog</w:t>
      </w:r>
      <w:r w:rsidRPr="000D67DC">
        <w:rPr>
          <w:rFonts w:ascii="Calibri" w:eastAsia="Calibri" w:hAnsi="Calibri" w:cs="Times New Roman"/>
          <w:noProof/>
          <w:sz w:val="22"/>
          <w:szCs w:val="22"/>
          <w:lang w:val="cy-GB"/>
        </w:rPr>
        <w:t xml:space="preserve"> </w:t>
      </w:r>
      <w:r w:rsidRPr="000D67DC">
        <w:rPr>
          <w:rFonts w:ascii="Calibri" w:eastAsia="Calibri" w:hAnsi="Calibri" w:cs="Times New Roman"/>
          <w:noProof/>
          <w:sz w:val="22"/>
          <w:szCs w:val="22"/>
          <w:lang w:val="cy-GB"/>
        </w:rPr>
        <w:footnoteReference w:id="1"/>
      </w:r>
      <w:r w:rsidRPr="000D67DC">
        <w:rPr>
          <w:rFonts w:ascii="Times New Roman" w:eastAsia="Calibri" w:hAnsi="Times New Roman" w:cs="Times New Roman"/>
          <w:lang w:eastAsia="en-GB"/>
        </w:rPr>
        <w:t xml:space="preserve"> </w:t>
      </w:r>
      <w:r>
        <w:rPr>
          <w:lang w:eastAsia="en-GB"/>
        </w:rPr>
        <w:t>Gall helpu sefydliadau i archwilio a yw eu harferion cyflog yn rhydd o annhegwch a gwahaniaethu, a sicrhau eu bod yn cydymffurfio â'r darpariaethau cyflog yn Neddf Cydraddoldeb 2010.</w:t>
      </w:r>
    </w:p>
    <w:p w14:paraId="38BA6F4F" w14:textId="634CFE5E" w:rsidR="000D67DC" w:rsidRPr="00C57544" w:rsidRDefault="000D67DC" w:rsidP="00C57544">
      <w:pPr>
        <w:pStyle w:val="3Copy-text"/>
      </w:pPr>
      <w:r>
        <w:rPr>
          <w:lang w:eastAsia="en-GB"/>
        </w:rPr>
        <w:t>Mae nodweddion hanfodol unrhyw archwiliad cyflog yn cynnwys:</w:t>
      </w:r>
    </w:p>
    <w:p w14:paraId="52C53B95" w14:textId="45E4ABC5" w:rsidR="000D67DC" w:rsidRPr="00C57544" w:rsidRDefault="000D67DC" w:rsidP="00C57544">
      <w:pPr>
        <w:pStyle w:val="4Bulletlist"/>
      </w:pPr>
      <w:r w:rsidRPr="00C57544">
        <w:t>Cymharu cyflogau menywod a dynion; cyflogau staff BME a staff gwyn; a chyflogau staff anabl a staff nad ydynt yn anabl sy'n gwneud gwaith cyfartal;</w:t>
      </w:r>
    </w:p>
    <w:p w14:paraId="738BA61B" w14:textId="3D4F452F" w:rsidR="000D67DC" w:rsidRPr="00C57544" w:rsidRDefault="000D67DC" w:rsidP="00C57544">
      <w:pPr>
        <w:pStyle w:val="4Bulletlist"/>
      </w:pPr>
      <w:r w:rsidRPr="00C57544">
        <w:t>Egluro unrhyw fylchau o ran cyflog; a</w:t>
      </w:r>
    </w:p>
    <w:p w14:paraId="4938FB90" w14:textId="062E4930" w:rsidR="00D553D9" w:rsidRPr="00C57544" w:rsidRDefault="000D67DC" w:rsidP="00C57544">
      <w:pPr>
        <w:pStyle w:val="4Bulletlist"/>
      </w:pPr>
      <w:r w:rsidRPr="00C57544">
        <w:t>Chau'r bylchau cyflog hynny na ellir eu hegluro'n foddhaol gyda rhesymau ar wahân i'r nodweddion gwarchodedig.</w:t>
      </w:r>
    </w:p>
    <w:p w14:paraId="5B356713" w14:textId="77777777" w:rsidR="000D67DC" w:rsidRDefault="000D67DC" w:rsidP="00C57544">
      <w:pPr>
        <w:pStyle w:val="3Copy-text"/>
        <w:rPr>
          <w:lang w:eastAsia="en-GB"/>
        </w:rPr>
      </w:pPr>
      <w:r w:rsidRPr="000D67DC">
        <w:rPr>
          <w:lang w:eastAsia="en-GB"/>
        </w:rPr>
        <w:t xml:space="preserve">Bob </w:t>
      </w:r>
      <w:r w:rsidRPr="00C57544">
        <w:t>blwyddyn</w:t>
      </w:r>
      <w:r w:rsidRPr="000D67DC">
        <w:rPr>
          <w:lang w:eastAsia="en-GB"/>
        </w:rPr>
        <w:t>, mae Comisiwn y Cynulliad yn cynnal archwiliad cyflog cyfartal i gyd-fynd â'r Adroddiad Blynyddol ar Amrywiaeth a'r data cyfatebol ar gydraddoldeb y gweithlu a chydraddoldeb recriwtio. Mae'r broses hon yn cynnwys:</w:t>
      </w:r>
    </w:p>
    <w:p w14:paraId="75988AF6" w14:textId="6E6E07DE" w:rsidR="000D67DC" w:rsidRPr="000D67DC" w:rsidRDefault="000D67DC" w:rsidP="000D67DC">
      <w:pPr>
        <w:pStyle w:val="4Bulletlist"/>
        <w:rPr>
          <w:lang w:eastAsia="en-GB"/>
        </w:rPr>
      </w:pPr>
      <w:r w:rsidRPr="000D67DC">
        <w:rPr>
          <w:lang w:eastAsia="en-GB"/>
        </w:rPr>
        <w:lastRenderedPageBreak/>
        <w:t>Penderfynu ar gwmpas yr archwiliad a nodi'r data sydd eu hangen;</w:t>
      </w:r>
    </w:p>
    <w:p w14:paraId="7817E6EA" w14:textId="7E5B55B4" w:rsidR="000D67DC" w:rsidRPr="000D67DC" w:rsidRDefault="000D67DC" w:rsidP="000D67DC">
      <w:pPr>
        <w:pStyle w:val="4Bulletlist"/>
        <w:rPr>
          <w:lang w:eastAsia="en-GB"/>
        </w:rPr>
      </w:pPr>
      <w:r w:rsidRPr="000D67DC">
        <w:rPr>
          <w:lang w:eastAsia="en-GB"/>
        </w:rPr>
        <w:t>Nodi lle mae gweithwyr mewn grwpiau a warchodir yn gwneud gwaith cyfartal;</w:t>
      </w:r>
    </w:p>
    <w:p w14:paraId="4802A069" w14:textId="736C89B0" w:rsidR="000D67DC" w:rsidRPr="000D67DC" w:rsidRDefault="000D67DC" w:rsidP="000D67DC">
      <w:pPr>
        <w:pStyle w:val="4Bulletlist"/>
        <w:rPr>
          <w:lang w:eastAsia="en-GB"/>
        </w:rPr>
      </w:pPr>
      <w:r w:rsidRPr="000D67DC">
        <w:rPr>
          <w:lang w:eastAsia="en-GB"/>
        </w:rPr>
        <w:t>Casglu a chymharu data ar gyflogau i nodi unrhyw fylchau cyflog sylweddol;</w:t>
      </w:r>
    </w:p>
    <w:p w14:paraId="27D0AA4C" w14:textId="47E5D472" w:rsidR="000D67DC" w:rsidRPr="000D67DC" w:rsidRDefault="000D67DC" w:rsidP="000D67DC">
      <w:pPr>
        <w:pStyle w:val="4Bulletlist"/>
        <w:rPr>
          <w:lang w:eastAsia="en-GB"/>
        </w:rPr>
      </w:pPr>
      <w:r w:rsidRPr="000D67DC">
        <w:rPr>
          <w:lang w:eastAsia="en-GB"/>
        </w:rPr>
        <w:t>Nodi'r rhesymau dros unrhyw fylchau cyflog sylweddol a phenderfynu a ydynt yn rhydd o wahaniaethu; a</w:t>
      </w:r>
    </w:p>
    <w:p w14:paraId="0B21EA66" w14:textId="3217856B" w:rsidR="000D67DC" w:rsidRPr="000D67DC" w:rsidRDefault="000D67DC" w:rsidP="000D67DC">
      <w:pPr>
        <w:pStyle w:val="4Bulletlist"/>
        <w:rPr>
          <w:lang w:eastAsia="en-GB"/>
        </w:rPr>
      </w:pPr>
      <w:r w:rsidRPr="000D67DC">
        <w:rPr>
          <w:lang w:eastAsia="en-GB"/>
        </w:rPr>
        <w:t>Datblygu cynllun gweithredu cyflog cyfartal, os oes angen gwneud hynny, a pharhau i archwilio a monitro cyflogau.</w:t>
      </w:r>
    </w:p>
    <w:p w14:paraId="26E5D7D6" w14:textId="6645801E" w:rsidR="000D67DC" w:rsidRDefault="000D67DC" w:rsidP="000D67DC">
      <w:pPr>
        <w:pStyle w:val="3Copy-text"/>
        <w:rPr>
          <w:rFonts w:eastAsia="Lucida Sans" w:cs="Times New Roman"/>
          <w:lang w:eastAsia="en-GB"/>
        </w:rPr>
      </w:pPr>
      <w:r w:rsidRPr="000D67DC">
        <w:rPr>
          <w:rFonts w:eastAsia="Lucida Sans" w:cs="Times New Roman"/>
          <w:lang w:eastAsia="en-GB"/>
        </w:rPr>
        <w:t>Mae'r adroddiad hwn yn adolygu'r data sydd ar gael ar gyflogau, ac yn nodi ac yn egluro unrhyw wahaniaethau sy'n bodoli, yn ogystal ag unrhyw gamau gwella sydd eu hangen. Gellir gweld y wybodaeth hon yn nhablau 1-13 yn yr adroddiad hwn.</w:t>
      </w:r>
    </w:p>
    <w:p w14:paraId="1350DDB0" w14:textId="77777777" w:rsidR="000D67DC" w:rsidRDefault="000D67DC">
      <w:pPr>
        <w:spacing w:before="0" w:after="160" w:line="259" w:lineRule="auto"/>
        <w:rPr>
          <w:rFonts w:eastAsia="Lucida Sans" w:cs="Times New Roman"/>
          <w:color w:val="414042"/>
          <w:kern w:val="24"/>
          <w:lang w:eastAsia="en-GB"/>
        </w:rPr>
      </w:pPr>
      <w:r>
        <w:rPr>
          <w:rFonts w:eastAsia="Lucida Sans" w:cs="Times New Roman"/>
          <w:lang w:eastAsia="en-GB"/>
        </w:rPr>
        <w:br w:type="page"/>
      </w:r>
    </w:p>
    <w:p w14:paraId="54974C55" w14:textId="624A2BBE" w:rsidR="00D553D9" w:rsidRDefault="000D67DC" w:rsidP="00D553D9">
      <w:pPr>
        <w:pStyle w:val="2Sub-headings"/>
        <w:rPr>
          <w:lang w:eastAsia="en-GB"/>
        </w:rPr>
      </w:pPr>
      <w:r w:rsidRPr="000D67DC">
        <w:rPr>
          <w:lang w:eastAsia="en-GB"/>
        </w:rPr>
        <w:lastRenderedPageBreak/>
        <w:t>Data adrodd ar y Bwlch Cyflog Rhwng y Rhywiau ar gyfer 2017</w:t>
      </w:r>
    </w:p>
    <w:p w14:paraId="08F460BF" w14:textId="41BE6D73" w:rsidR="000D67DC" w:rsidRDefault="000D67DC" w:rsidP="000D67DC">
      <w:pPr>
        <w:pStyle w:val="3Copy-text"/>
        <w:rPr>
          <w:lang w:eastAsia="en-GB"/>
        </w:rPr>
      </w:pPr>
      <w:r w:rsidRPr="000D67DC">
        <w:rPr>
          <w:lang w:eastAsia="en-GB"/>
        </w:rPr>
        <w:t>Eleni, yn ogystal â'r adolygiad cyflog cyfartal, rydym wedi darparu data at ddibenion adrodd ar y bwlch cyflog rhwng y rhywiau. Mae bellach yn ofyniad cyfreithiol i Gomi</w:t>
      </w:r>
      <w:r>
        <w:rPr>
          <w:lang w:eastAsia="en-GB"/>
        </w:rPr>
        <w:t>siwn y Cynulliad, fel cyflogwr,</w:t>
      </w:r>
      <w:r w:rsidRPr="000D67DC">
        <w:rPr>
          <w:lang w:eastAsia="en-GB"/>
        </w:rPr>
        <w:t xml:space="preserve"> adrodd ar gyflogau o safbwynt y rhywiau o dan Reoliadau Deddf Cydraddoldeb 2010 (Gwybodaeth Bwlch Cyflog Rhwng y Rhywiau) 2017. </w:t>
      </w:r>
    </w:p>
    <w:p w14:paraId="7803A680" w14:textId="77777777" w:rsidR="000D67DC" w:rsidRPr="000D67DC" w:rsidRDefault="000D67DC" w:rsidP="000D67DC">
      <w:pPr>
        <w:pStyle w:val="3Highlight-box"/>
      </w:pPr>
      <w:r w:rsidRPr="000D67DC">
        <w:t>Y bwlch cyflog rhwng y rhywiau yw'r gwahaniaeth rhwng cyflog cyfartalog dynion a chyflog cyfartalog menywod yn eich gweithlu.</w:t>
      </w:r>
    </w:p>
    <w:p w14:paraId="04038C89" w14:textId="205553CC" w:rsidR="000D67DC" w:rsidRPr="000D67DC" w:rsidRDefault="000D67DC" w:rsidP="000D67DC">
      <w:pPr>
        <w:pStyle w:val="3Highlight-box"/>
        <w:rPr>
          <w:rFonts w:ascii="Times New Roman" w:eastAsia="Calibri" w:hAnsi="Times New Roman" w:cs="Times New Roman"/>
          <w:lang w:eastAsia="en-GB"/>
        </w:rPr>
      </w:pPr>
      <w:r w:rsidRPr="000D67DC">
        <w:t xml:space="preserve">Mae'n wahanol i </w:t>
      </w:r>
      <w:hyperlink r:id="rId28" w:history="1">
        <w:r w:rsidRPr="000D67DC">
          <w:rPr>
            <w:rStyle w:val="Hyperlink"/>
            <w:rFonts w:ascii="Montserrat Light" w:hAnsi="Montserrat Light"/>
          </w:rPr>
          <w:t>gyflog cyfartal,</w:t>
        </w:r>
      </w:hyperlink>
      <w:r w:rsidRPr="000D67DC">
        <w:t xml:space="preserve"> sy'n golygu bod yn rhaid i chi dalu dynion a menywod yr un peth am wneud gwaith cyfartal neu debyg. </w:t>
      </w:r>
      <w:r w:rsidRPr="000D67DC">
        <w:rPr>
          <w:rFonts w:ascii="Calibri" w:eastAsia="Calibri" w:hAnsi="Calibri" w:cs="Times New Roman"/>
          <w:noProof/>
          <w:sz w:val="22"/>
          <w:szCs w:val="22"/>
          <w:vertAlign w:val="superscript"/>
          <w:lang w:val="cy-GB"/>
        </w:rPr>
        <w:footnoteReference w:id="2"/>
      </w:r>
      <w:r w:rsidRPr="000D67DC">
        <w:rPr>
          <w:rFonts w:ascii="Times New Roman" w:eastAsia="Calibri" w:hAnsi="Times New Roman" w:cs="Times New Roman"/>
          <w:lang w:eastAsia="en-GB"/>
        </w:rPr>
        <w:t xml:space="preserve"> </w:t>
      </w:r>
    </w:p>
    <w:p w14:paraId="72122555" w14:textId="45D5CB61" w:rsidR="000D67DC" w:rsidRPr="000D67DC" w:rsidRDefault="000D67DC" w:rsidP="000D67DC">
      <w:pPr>
        <w:pStyle w:val="3Copy-text"/>
      </w:pPr>
      <w:r w:rsidRPr="000D67DC">
        <w:t>Mae hyn yn golygu gwneud chwe chyfrifiad sy'n dangos y gwahaniaeth rhwng enillion cyfartalog dynion a menywod yn ein sefydliad. Ni fydd yn golygu cyhoeddi data sy'n berthnasol i weithwyr unigol. Mae'n ofynnol inni gyhoeddi'r canlyniadau ar ein</w:t>
      </w:r>
      <w:r>
        <w:t xml:space="preserve"> gwefan ein hunain ac ar wefan </w:t>
      </w:r>
      <w:hyperlink r:id="rId29" w:anchor="gender-pay-differences" w:history="1">
        <w:r w:rsidRPr="000D67DC">
          <w:rPr>
            <w:rStyle w:val="Hyperlink"/>
            <w:rFonts w:ascii="Montserrat Light" w:hAnsi="Montserrat Light"/>
          </w:rPr>
          <w:t>Llywodraeth y DU ar gyfer data adrodd sy'n ymwneud â'r bwlch cyflog rhwng y rhywiau.</w:t>
        </w:r>
      </w:hyperlink>
      <w:r w:rsidRPr="000D67DC">
        <w:t xml:space="preserve"> </w:t>
      </w:r>
    </w:p>
    <w:p w14:paraId="1F734ACE" w14:textId="77777777" w:rsidR="000D67DC" w:rsidRPr="000D67DC" w:rsidRDefault="000D67DC" w:rsidP="000D67DC">
      <w:pPr>
        <w:pStyle w:val="3Copy-text"/>
        <w:rPr>
          <w:color w:val="1A2A57"/>
        </w:rPr>
      </w:pPr>
      <w:r w:rsidRPr="000D67DC">
        <w:t>Yn unol â Rheoliadau Deddf Cydraddoldeb 2010 (Gwybodaeth Bwlch Cyflog Rhwng y Rhywiau) 2017, mae angen i gyflogwyr gyhoeddi chwe chyfrifiad sy'n dangos:</w:t>
      </w:r>
    </w:p>
    <w:p w14:paraId="01D46C16" w14:textId="3417E40E" w:rsidR="000D67DC" w:rsidRDefault="000D67DC" w:rsidP="00E62007">
      <w:pPr>
        <w:pStyle w:val="4Bulletlist"/>
      </w:pPr>
      <w:r>
        <w:t>y bwlch cyflog cymedrig rhwng y rhywiau mewn tâl fesul awr;</w:t>
      </w:r>
    </w:p>
    <w:p w14:paraId="4D43303A" w14:textId="4E5B1B5D" w:rsidR="000D67DC" w:rsidRDefault="000D67DC" w:rsidP="00E62007">
      <w:pPr>
        <w:pStyle w:val="4Bulletlist"/>
      </w:pPr>
      <w:r>
        <w:t>y bwlch cyflog canolrifol rhwng y rhywiau mewn tâl fesul awr;</w:t>
      </w:r>
    </w:p>
    <w:p w14:paraId="259E0FAB" w14:textId="5B35A368" w:rsidR="000D67DC" w:rsidRDefault="000D67DC" w:rsidP="00E62007">
      <w:pPr>
        <w:pStyle w:val="4Bulletlist"/>
      </w:pPr>
      <w:r>
        <w:t>y bwlch bonws cymedrig rhwng y rhywiau;</w:t>
      </w:r>
    </w:p>
    <w:p w14:paraId="3BCBE17F" w14:textId="043B2756" w:rsidR="000D67DC" w:rsidRDefault="000D67DC" w:rsidP="00E62007">
      <w:pPr>
        <w:pStyle w:val="4Bulletlist"/>
      </w:pPr>
      <w:r>
        <w:t>y bwlch bonws canolrifol rhwng y rhywiau;</w:t>
      </w:r>
    </w:p>
    <w:p w14:paraId="17969ED4" w14:textId="590289D9" w:rsidR="000D67DC" w:rsidRDefault="000D67DC" w:rsidP="00E62007">
      <w:pPr>
        <w:pStyle w:val="4Bulletlist"/>
      </w:pPr>
      <w:r>
        <w:t>cyfran y dynion a chyfran y menywod sy'n cael taliad bonws; a</w:t>
      </w:r>
    </w:p>
    <w:p w14:paraId="4C3F57D6" w14:textId="321A3BAF" w:rsidR="00D553D9" w:rsidRPr="00D553D9" w:rsidRDefault="000D67DC" w:rsidP="00C57544">
      <w:pPr>
        <w:pStyle w:val="4Bulletlist"/>
        <w:rPr>
          <w:rFonts w:ascii="Times New Roman" w:eastAsia="Calibri" w:hAnsi="Times New Roman"/>
        </w:rPr>
      </w:pPr>
      <w:r>
        <w:lastRenderedPageBreak/>
        <w:t>chyfran y dynion a chyfran</w:t>
      </w:r>
      <w:r w:rsidR="00C57544">
        <w:t xml:space="preserve"> y menywod ym mhob chwartel tâl</w:t>
      </w:r>
      <w:r w:rsidR="00D553D9">
        <w:t xml:space="preserve">. </w:t>
      </w:r>
      <w:r w:rsidR="00D553D9" w:rsidRPr="00D553D9">
        <w:rPr>
          <w:rFonts w:ascii="Calibri" w:eastAsia="Calibri" w:hAnsi="Calibri"/>
          <w:sz w:val="22"/>
          <w:szCs w:val="22"/>
          <w:vertAlign w:val="superscript"/>
        </w:rPr>
        <w:footnoteReference w:id="3"/>
      </w:r>
      <w:r w:rsidR="00D553D9" w:rsidRPr="00D553D9">
        <w:rPr>
          <w:rFonts w:ascii="Times New Roman" w:eastAsia="Calibri" w:hAnsi="Times New Roman"/>
        </w:rPr>
        <w:t xml:space="preserve"> </w:t>
      </w:r>
    </w:p>
    <w:p w14:paraId="6F292C64" w14:textId="500DD4C8" w:rsidR="003D0474" w:rsidRDefault="003D0474" w:rsidP="00D553D9">
      <w:pPr>
        <w:pStyle w:val="3Copy-text"/>
        <w:rPr>
          <w:lang w:eastAsia="en-GB"/>
        </w:rPr>
      </w:pPr>
      <w:r w:rsidRPr="003D0474">
        <w:rPr>
          <w:lang w:eastAsia="en-GB"/>
        </w:rPr>
        <w:t xml:space="preserve">Gellir gweld y data perthnasol yn nhabl </w:t>
      </w:r>
      <w:r w:rsidR="00C57544">
        <w:rPr>
          <w:lang w:eastAsia="en-GB"/>
        </w:rPr>
        <w:t>29</w:t>
      </w:r>
      <w:r w:rsidRPr="003D0474">
        <w:rPr>
          <w:lang w:eastAsia="en-GB"/>
        </w:rPr>
        <w:t xml:space="preserve"> o'r adroddiad hwn.</w:t>
      </w:r>
    </w:p>
    <w:p w14:paraId="7D95089D" w14:textId="77777777" w:rsidR="003D0474" w:rsidRDefault="003D0474" w:rsidP="00C57544">
      <w:pPr>
        <w:pStyle w:val="2Sub-section-heading"/>
        <w:rPr>
          <w:lang w:eastAsia="en-GB"/>
        </w:rPr>
      </w:pPr>
      <w:r w:rsidRPr="003D0474">
        <w:rPr>
          <w:lang w:eastAsia="en-GB"/>
        </w:rPr>
        <w:t>Y cyd-destun</w:t>
      </w:r>
    </w:p>
    <w:p w14:paraId="4E7E5FC5" w14:textId="3230EE1F" w:rsidR="003D0474" w:rsidRDefault="003D0474">
      <w:pPr>
        <w:spacing w:before="0" w:after="160" w:line="259" w:lineRule="auto"/>
        <w:rPr>
          <w:color w:val="414042"/>
          <w:kern w:val="24"/>
          <w:lang w:eastAsia="en-GB"/>
        </w:rPr>
      </w:pPr>
      <w:r w:rsidRPr="003D0474">
        <w:rPr>
          <w:color w:val="414042"/>
          <w:kern w:val="24"/>
          <w:lang w:eastAsia="en-GB"/>
        </w:rPr>
        <w:t>Defnyddir y data a oedd ar gael ar 31 Mawrth 2017 yn yr adroddiad hwn. Ar y dyddiad hwnnw, roedd y gweithlu'n cynnwys 462 aelod o staff, gan gynnwys staff parhaol a staff dros dro. Nid yw secondiadau na staff sydd wedi cymryd seibiant gyrfa wedi'u cynnwys [mae pedwar ael</w:t>
      </w:r>
      <w:r>
        <w:rPr>
          <w:color w:val="414042"/>
          <w:kern w:val="24"/>
          <w:lang w:eastAsia="en-GB"/>
        </w:rPr>
        <w:t xml:space="preserve">od o staff yn y categori hwn]. </w:t>
      </w:r>
    </w:p>
    <w:p w14:paraId="3DA8D539" w14:textId="1108BA03" w:rsidR="00C57544" w:rsidRDefault="00C57544">
      <w:pPr>
        <w:rPr>
          <w:color w:val="414042"/>
          <w:kern w:val="24"/>
          <w:lang w:eastAsia="en-GB"/>
        </w:rPr>
      </w:pPr>
      <w:r>
        <w:rPr>
          <w:color w:val="414042"/>
          <w:kern w:val="24"/>
          <w:lang w:eastAsia="en-GB"/>
        </w:rPr>
        <w:br w:type="page"/>
      </w:r>
    </w:p>
    <w:p w14:paraId="08635F86" w14:textId="77777777" w:rsidR="003D0474" w:rsidRPr="003D0474" w:rsidRDefault="003D0474" w:rsidP="00C57544">
      <w:pPr>
        <w:pStyle w:val="2Sub-headings"/>
        <w:rPr>
          <w:lang w:eastAsia="en-GB"/>
        </w:rPr>
      </w:pPr>
      <w:r w:rsidRPr="003D0474">
        <w:rPr>
          <w:lang w:eastAsia="en-GB"/>
        </w:rPr>
        <w:lastRenderedPageBreak/>
        <w:t>Geirfa</w:t>
      </w:r>
    </w:p>
    <w:p w14:paraId="6754599D" w14:textId="77777777" w:rsidR="003D0474" w:rsidRPr="003D0474" w:rsidRDefault="003D0474" w:rsidP="003D0474">
      <w:pPr>
        <w:spacing w:before="0" w:after="160" w:line="259" w:lineRule="auto"/>
        <w:rPr>
          <w:color w:val="414042"/>
          <w:kern w:val="24"/>
          <w:lang w:eastAsia="en-GB"/>
        </w:rPr>
      </w:pPr>
      <w:r w:rsidRPr="003D0474">
        <w:rPr>
          <w:color w:val="414042"/>
          <w:kern w:val="24"/>
          <w:lang w:eastAsia="en-GB"/>
        </w:rPr>
        <w:t>Rhifau cymedrig a chanolrifol</w:t>
      </w:r>
    </w:p>
    <w:p w14:paraId="29FED63F" w14:textId="6A1F6652" w:rsidR="003D0474" w:rsidRPr="003D0474" w:rsidRDefault="003D0474" w:rsidP="003D0474">
      <w:pPr>
        <w:pStyle w:val="4Bulletlist"/>
        <w:rPr>
          <w:lang w:eastAsia="en-GB"/>
        </w:rPr>
      </w:pPr>
      <w:r w:rsidRPr="003D0474">
        <w:rPr>
          <w:lang w:eastAsia="en-GB"/>
        </w:rPr>
        <w:t>Y rhif cymedrig yw'r gyfradd cyflog gyfartalog fesul awr, a gyfrifir drwy adio cyfraddau tâl gweithwyr fesul awr a rhannu'r cyfanswm â nifer y gweithwyr.</w:t>
      </w:r>
    </w:p>
    <w:p w14:paraId="040A6A85" w14:textId="2A4E3F36" w:rsidR="003D0474" w:rsidRPr="003D0474" w:rsidRDefault="003D0474" w:rsidP="003D0474">
      <w:pPr>
        <w:pStyle w:val="4Bulletlist"/>
        <w:rPr>
          <w:lang w:eastAsia="en-GB"/>
        </w:rPr>
      </w:pPr>
      <w:r w:rsidRPr="003D0474">
        <w:rPr>
          <w:lang w:eastAsia="en-GB"/>
        </w:rPr>
        <w:t>Y rhif canolrifol yw'r gyfradd cyflog ganolig fesul awr pan fyddwch yn rhestru eich cyfraddau cyflog o'r isaf i'r uchaf .</w:t>
      </w:r>
    </w:p>
    <w:p w14:paraId="1EA52093" w14:textId="77777777" w:rsidR="003D0474" w:rsidRPr="003D0474" w:rsidRDefault="003D0474" w:rsidP="003D0474">
      <w:pPr>
        <w:pStyle w:val="2Sub-headings"/>
        <w:rPr>
          <w:lang w:eastAsia="en-GB"/>
        </w:rPr>
      </w:pPr>
      <w:r w:rsidRPr="003D0474">
        <w:rPr>
          <w:lang w:eastAsia="en-GB"/>
        </w:rPr>
        <w:t>Graddau cyflog</w:t>
      </w:r>
    </w:p>
    <w:p w14:paraId="3FDF59FB" w14:textId="59282EFE" w:rsidR="003D0474" w:rsidRPr="003D0474" w:rsidRDefault="003D0474" w:rsidP="003D0474">
      <w:pPr>
        <w:spacing w:before="0" w:after="160" w:line="259" w:lineRule="auto"/>
        <w:rPr>
          <w:color w:val="414042"/>
          <w:kern w:val="24"/>
          <w:lang w:eastAsia="en-GB"/>
        </w:rPr>
      </w:pPr>
      <w:r w:rsidRPr="003D0474">
        <w:rPr>
          <w:color w:val="414042"/>
          <w:kern w:val="24"/>
          <w:lang w:eastAsia="en-GB"/>
        </w:rPr>
        <w:t xml:space="preserve">Mae gennym raddau cyflog sydd â graddfeydd cymharol fyr, sy'n lleihau'r tebygolrwydd y bydd gwahaniaethu'n digwydd mewn perthynas â chyflogau. Mae trosolwg o'r sefyllfa fesul gradd wedi'i nodi yn nhabl 1. Mae dadansoddiad o'r graddfeydd cyflog ar gael ar </w:t>
      </w:r>
      <w:hyperlink r:id="rId30" w:history="1">
        <w:r w:rsidRPr="00F83A4D">
          <w:rPr>
            <w:rStyle w:val="Hyperlink"/>
            <w:rFonts w:ascii="Montserrat Light" w:hAnsi="Montserrat Light"/>
            <w:kern w:val="24"/>
            <w:lang w:eastAsia="en-GB"/>
          </w:rPr>
          <w:t>wefan y Cynulliad</w:t>
        </w:r>
      </w:hyperlink>
      <w:r w:rsidRPr="003D0474">
        <w:rPr>
          <w:color w:val="414042"/>
          <w:kern w:val="24"/>
          <w:lang w:eastAsia="en-GB"/>
        </w:rPr>
        <w:t xml:space="preserve">. </w:t>
      </w:r>
    </w:p>
    <w:p w14:paraId="019E5509" w14:textId="768BBCF6" w:rsidR="003D0474" w:rsidRDefault="003D0474" w:rsidP="003D0474">
      <w:pPr>
        <w:spacing w:before="0" w:after="160" w:line="259" w:lineRule="auto"/>
        <w:rPr>
          <w:color w:val="414042"/>
          <w:kern w:val="24"/>
          <w:lang w:eastAsia="en-GB"/>
        </w:rPr>
      </w:pPr>
      <w:r w:rsidRPr="003D0474">
        <w:rPr>
          <w:color w:val="414042"/>
          <w:kern w:val="24"/>
          <w:lang w:eastAsia="en-GB"/>
        </w:rPr>
        <w:t>Mae'r holl wybodaeth am gyflogau yn wybodaeth flynyddol oni nodir fel arall.</w:t>
      </w:r>
    </w:p>
    <w:p w14:paraId="73B60AF3" w14:textId="612CE4CD" w:rsidR="00D553D9" w:rsidRDefault="00D553D9">
      <w:pPr>
        <w:spacing w:before="0" w:after="160" w:line="259" w:lineRule="auto"/>
        <w:rPr>
          <w:color w:val="414042"/>
          <w:kern w:val="24"/>
          <w:lang w:eastAsia="en-GB"/>
        </w:rPr>
      </w:pPr>
      <w:r>
        <w:rPr>
          <w:lang w:eastAsia="en-GB"/>
        </w:rPr>
        <w:br w:type="page"/>
      </w:r>
    </w:p>
    <w:p w14:paraId="3D538CB7" w14:textId="7B6C1815" w:rsidR="00C57544" w:rsidRDefault="00C57544" w:rsidP="00C57544">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17</w:t>
      </w:r>
      <w:r w:rsidR="005B18E0">
        <w:rPr>
          <w:noProof/>
        </w:rPr>
        <w:fldChar w:fldCharType="end"/>
      </w:r>
      <w:r>
        <w:t xml:space="preserve">: </w:t>
      </w:r>
      <w:r w:rsidRPr="00EE4F66">
        <w:t>Graddfa Cyflog yn ôl Gradd (yn weithredol o 01/10/16)</w:t>
      </w:r>
    </w:p>
    <w:tbl>
      <w:tblPr>
        <w:tblStyle w:val="GridTable4-Accent4"/>
        <w:tblW w:w="5000" w:type="pct"/>
        <w:tblLook w:val="04A0" w:firstRow="1" w:lastRow="0" w:firstColumn="1" w:lastColumn="0" w:noHBand="0" w:noVBand="1"/>
      </w:tblPr>
      <w:tblGrid>
        <w:gridCol w:w="3226"/>
        <w:gridCol w:w="4891"/>
        <w:gridCol w:w="6669"/>
      </w:tblGrid>
      <w:tr w:rsidR="003C75BA" w:rsidRPr="00C57544" w14:paraId="6D61CF5E" w14:textId="77777777" w:rsidTr="00C57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608E7DA7" w14:textId="5DAC6287" w:rsidR="003C75BA" w:rsidRPr="00C57544" w:rsidRDefault="003C75BA" w:rsidP="00C57544">
            <w:pPr>
              <w:spacing w:line="288" w:lineRule="auto"/>
            </w:pPr>
            <w:r w:rsidRPr="00C57544">
              <w:t>Gradd</w:t>
            </w:r>
          </w:p>
        </w:tc>
        <w:tc>
          <w:tcPr>
            <w:tcW w:w="4678" w:type="dxa"/>
            <w:hideMark/>
          </w:tcPr>
          <w:p w14:paraId="5577521F" w14:textId="73324B3A" w:rsidR="003C75BA" w:rsidRPr="00C57544" w:rsidRDefault="003C75BA" w:rsidP="00C57544">
            <w:pPr>
              <w:spacing w:line="288" w:lineRule="auto"/>
              <w:cnfStyle w:val="100000000000" w:firstRow="1" w:lastRow="0" w:firstColumn="0" w:lastColumn="0" w:oddVBand="0" w:evenVBand="0" w:oddHBand="0" w:evenHBand="0" w:firstRowFirstColumn="0" w:firstRowLastColumn="0" w:lastRowFirstColumn="0" w:lastRowLastColumn="0"/>
            </w:pPr>
            <w:r w:rsidRPr="00C57544">
              <w:t>Lleiafswm</w:t>
            </w:r>
          </w:p>
        </w:tc>
        <w:tc>
          <w:tcPr>
            <w:tcW w:w="6379" w:type="dxa"/>
            <w:hideMark/>
          </w:tcPr>
          <w:p w14:paraId="5D966306" w14:textId="33FD9509" w:rsidR="003C75BA" w:rsidRPr="00C57544" w:rsidRDefault="003C75BA" w:rsidP="00C57544">
            <w:pPr>
              <w:spacing w:line="288" w:lineRule="auto"/>
              <w:cnfStyle w:val="100000000000" w:firstRow="1" w:lastRow="0" w:firstColumn="0" w:lastColumn="0" w:oddVBand="0" w:evenVBand="0" w:oddHBand="0" w:evenHBand="0" w:firstRowFirstColumn="0" w:firstRowLastColumn="0" w:lastRowFirstColumn="0" w:lastRowLastColumn="0"/>
            </w:pPr>
            <w:r w:rsidRPr="00C57544">
              <w:t>Uchafswm</w:t>
            </w:r>
          </w:p>
        </w:tc>
      </w:tr>
      <w:tr w:rsidR="003C75BA" w:rsidRPr="00C57544" w14:paraId="71559198"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5C5D4275" w14:textId="5272B102" w:rsidR="003C75BA" w:rsidRPr="00C57544" w:rsidRDefault="003C75BA" w:rsidP="00C57544">
            <w:pPr>
              <w:spacing w:line="288" w:lineRule="auto"/>
            </w:pPr>
            <w:r w:rsidRPr="00C57544">
              <w:t>Prentis</w:t>
            </w:r>
          </w:p>
        </w:tc>
        <w:tc>
          <w:tcPr>
            <w:tcW w:w="4678" w:type="dxa"/>
            <w:hideMark/>
          </w:tcPr>
          <w:p w14:paraId="00CB5F58"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£16,258</w:t>
            </w:r>
          </w:p>
        </w:tc>
        <w:tc>
          <w:tcPr>
            <w:tcW w:w="6379" w:type="dxa"/>
            <w:hideMark/>
          </w:tcPr>
          <w:p w14:paraId="15156878"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£16,258</w:t>
            </w:r>
          </w:p>
        </w:tc>
      </w:tr>
      <w:tr w:rsidR="003C75BA" w:rsidRPr="00C57544" w14:paraId="4114BEF5" w14:textId="77777777" w:rsidTr="00C57544">
        <w:tc>
          <w:tcPr>
            <w:cnfStyle w:val="001000000000" w:firstRow="0" w:lastRow="0" w:firstColumn="1" w:lastColumn="0" w:oddVBand="0" w:evenVBand="0" w:oddHBand="0" w:evenHBand="0" w:firstRowFirstColumn="0" w:firstRowLastColumn="0" w:lastRowFirstColumn="0" w:lastRowLastColumn="0"/>
            <w:tcW w:w="3085" w:type="dxa"/>
            <w:hideMark/>
          </w:tcPr>
          <w:p w14:paraId="7ABF5CEE" w14:textId="5B3308BE" w:rsidR="003C75BA" w:rsidRPr="00C57544" w:rsidRDefault="003C75BA" w:rsidP="00C57544">
            <w:pPr>
              <w:spacing w:line="288" w:lineRule="auto"/>
            </w:pPr>
            <w:r w:rsidRPr="00C57544">
              <w:t>Cymorth Tîm</w:t>
            </w:r>
          </w:p>
        </w:tc>
        <w:tc>
          <w:tcPr>
            <w:tcW w:w="4678" w:type="dxa"/>
            <w:hideMark/>
          </w:tcPr>
          <w:p w14:paraId="1A5CFD7D"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£17,584</w:t>
            </w:r>
          </w:p>
        </w:tc>
        <w:tc>
          <w:tcPr>
            <w:tcW w:w="6379" w:type="dxa"/>
            <w:hideMark/>
          </w:tcPr>
          <w:p w14:paraId="7C7574F4"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£22,067</w:t>
            </w:r>
          </w:p>
        </w:tc>
      </w:tr>
      <w:tr w:rsidR="003C75BA" w:rsidRPr="00C57544" w14:paraId="63690E42"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53EEA2D5" w14:textId="5C5E760F" w:rsidR="003C75BA" w:rsidRPr="00C57544" w:rsidRDefault="003C75BA" w:rsidP="00C57544">
            <w:pPr>
              <w:spacing w:line="288" w:lineRule="auto"/>
            </w:pPr>
            <w:r w:rsidRPr="00C57544">
              <w:t>Band Rheoli 3 (M-3)</w:t>
            </w:r>
          </w:p>
        </w:tc>
        <w:tc>
          <w:tcPr>
            <w:tcW w:w="4678" w:type="dxa"/>
            <w:hideMark/>
          </w:tcPr>
          <w:p w14:paraId="04E99974"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£20,791</w:t>
            </w:r>
          </w:p>
        </w:tc>
        <w:tc>
          <w:tcPr>
            <w:tcW w:w="6379" w:type="dxa"/>
            <w:hideMark/>
          </w:tcPr>
          <w:p w14:paraId="10B0A2FA"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£27,806</w:t>
            </w:r>
          </w:p>
        </w:tc>
      </w:tr>
      <w:tr w:rsidR="003C75BA" w:rsidRPr="00C57544" w14:paraId="4ADB48D2" w14:textId="77777777" w:rsidTr="00C57544">
        <w:trPr>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5054F815" w14:textId="7B2DDC91" w:rsidR="003C75BA" w:rsidRPr="00C57544" w:rsidRDefault="003C75BA" w:rsidP="00C57544">
            <w:pPr>
              <w:spacing w:line="288" w:lineRule="auto"/>
            </w:pPr>
            <w:r w:rsidRPr="00C57544">
              <w:t>Band Rheoli 2 (M-2)</w:t>
            </w:r>
          </w:p>
        </w:tc>
        <w:tc>
          <w:tcPr>
            <w:tcW w:w="4678" w:type="dxa"/>
            <w:hideMark/>
          </w:tcPr>
          <w:p w14:paraId="66BE0C00"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£26,584</w:t>
            </w:r>
          </w:p>
        </w:tc>
        <w:tc>
          <w:tcPr>
            <w:tcW w:w="6379" w:type="dxa"/>
            <w:hideMark/>
          </w:tcPr>
          <w:p w14:paraId="23DF5C0E"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£36,453</w:t>
            </w:r>
          </w:p>
        </w:tc>
      </w:tr>
      <w:tr w:rsidR="003C75BA" w:rsidRPr="00C57544" w14:paraId="6965FB68" w14:textId="77777777" w:rsidTr="00C5754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598581EB" w14:textId="55E9CB12" w:rsidR="003C75BA" w:rsidRPr="00C57544" w:rsidRDefault="003C75BA" w:rsidP="00C57544">
            <w:pPr>
              <w:spacing w:line="288" w:lineRule="auto"/>
            </w:pPr>
            <w:r w:rsidRPr="00C57544">
              <w:t>Band Rheoli 1 (M-1)</w:t>
            </w:r>
          </w:p>
        </w:tc>
        <w:tc>
          <w:tcPr>
            <w:tcW w:w="4678" w:type="dxa"/>
            <w:hideMark/>
          </w:tcPr>
          <w:p w14:paraId="71D60835"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£35,169</w:t>
            </w:r>
          </w:p>
        </w:tc>
        <w:tc>
          <w:tcPr>
            <w:tcW w:w="6379" w:type="dxa"/>
            <w:hideMark/>
          </w:tcPr>
          <w:p w14:paraId="3B05D26A"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£46,116</w:t>
            </w:r>
          </w:p>
        </w:tc>
      </w:tr>
      <w:tr w:rsidR="003C75BA" w:rsidRPr="00C57544" w14:paraId="411278A2" w14:textId="77777777" w:rsidTr="00C57544">
        <w:trPr>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086AA8E4" w14:textId="4226C35A" w:rsidR="003C75BA" w:rsidRPr="00C57544" w:rsidRDefault="003C75BA" w:rsidP="00C57544">
            <w:pPr>
              <w:spacing w:line="288" w:lineRule="auto"/>
            </w:pPr>
            <w:r w:rsidRPr="00C57544">
              <w:t>Band Gweithredol 2 (E-2)</w:t>
            </w:r>
          </w:p>
        </w:tc>
        <w:tc>
          <w:tcPr>
            <w:tcW w:w="4678" w:type="dxa"/>
            <w:hideMark/>
          </w:tcPr>
          <w:p w14:paraId="7EDDD9B6"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£45,513</w:t>
            </w:r>
          </w:p>
        </w:tc>
        <w:tc>
          <w:tcPr>
            <w:tcW w:w="6379" w:type="dxa"/>
            <w:hideMark/>
          </w:tcPr>
          <w:p w14:paraId="1FF625BD"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£59,728</w:t>
            </w:r>
          </w:p>
        </w:tc>
      </w:tr>
      <w:tr w:rsidR="003C75BA" w:rsidRPr="00C57544" w14:paraId="70CA5A85" w14:textId="77777777" w:rsidTr="00C5754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7CAAC8CC" w14:textId="66E29DB1" w:rsidR="003C75BA" w:rsidRPr="00C57544" w:rsidRDefault="003C75BA" w:rsidP="00C57544">
            <w:pPr>
              <w:spacing w:line="288" w:lineRule="auto"/>
            </w:pPr>
            <w:r w:rsidRPr="00C57544">
              <w:t>Band Gweithredol 1 (E-1)</w:t>
            </w:r>
          </w:p>
        </w:tc>
        <w:tc>
          <w:tcPr>
            <w:tcW w:w="4678" w:type="dxa"/>
            <w:hideMark/>
          </w:tcPr>
          <w:p w14:paraId="3EE6342B"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£56,374</w:t>
            </w:r>
          </w:p>
        </w:tc>
        <w:tc>
          <w:tcPr>
            <w:tcW w:w="6379" w:type="dxa"/>
            <w:hideMark/>
          </w:tcPr>
          <w:p w14:paraId="206C2B6B"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£73,343</w:t>
            </w:r>
          </w:p>
        </w:tc>
      </w:tr>
      <w:tr w:rsidR="003C75BA" w:rsidRPr="00C57544" w14:paraId="3546DA57" w14:textId="77777777" w:rsidTr="00C57544">
        <w:trPr>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1DFF986E" w14:textId="0B61E5A4" w:rsidR="003C75BA" w:rsidRPr="00C57544" w:rsidRDefault="003C75BA" w:rsidP="00C57544">
            <w:pPr>
              <w:spacing w:line="288" w:lineRule="auto"/>
            </w:pPr>
            <w:r w:rsidRPr="00C57544">
              <w:t>Staff Uwch (S-3)</w:t>
            </w:r>
          </w:p>
        </w:tc>
        <w:tc>
          <w:tcPr>
            <w:tcW w:w="4678" w:type="dxa"/>
            <w:hideMark/>
          </w:tcPr>
          <w:p w14:paraId="71876E07"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£76,923</w:t>
            </w:r>
          </w:p>
        </w:tc>
        <w:tc>
          <w:tcPr>
            <w:tcW w:w="6379" w:type="dxa"/>
            <w:hideMark/>
          </w:tcPr>
          <w:p w14:paraId="7394F9FA"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£98,514</w:t>
            </w:r>
          </w:p>
        </w:tc>
      </w:tr>
      <w:tr w:rsidR="003C75BA" w:rsidRPr="00C57544" w14:paraId="22FCEE76" w14:textId="77777777" w:rsidTr="00C5754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7A331272" w14:textId="0EE0FBFB" w:rsidR="003C75BA" w:rsidRPr="00C57544" w:rsidRDefault="003C75BA" w:rsidP="00C57544">
            <w:pPr>
              <w:spacing w:line="288" w:lineRule="auto"/>
            </w:pPr>
            <w:r w:rsidRPr="00C57544">
              <w:t>Staff Uwch (S-2)</w:t>
            </w:r>
          </w:p>
        </w:tc>
        <w:tc>
          <w:tcPr>
            <w:tcW w:w="4678" w:type="dxa"/>
            <w:hideMark/>
          </w:tcPr>
          <w:p w14:paraId="14578D43"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£96,361</w:t>
            </w:r>
          </w:p>
        </w:tc>
        <w:tc>
          <w:tcPr>
            <w:tcW w:w="6379" w:type="dxa"/>
            <w:hideMark/>
          </w:tcPr>
          <w:p w14:paraId="7DD301E7" w14:textId="77777777" w:rsidR="003C75BA" w:rsidRPr="00C57544" w:rsidRDefault="003C75BA" w:rsidP="00C57544">
            <w:pPr>
              <w:spacing w:line="288" w:lineRule="auto"/>
              <w:cnfStyle w:val="000000100000" w:firstRow="0" w:lastRow="0" w:firstColumn="0" w:lastColumn="0" w:oddVBand="0" w:evenVBand="0" w:oddHBand="1" w:evenHBand="0" w:firstRowFirstColumn="0" w:firstRowLastColumn="0" w:lastRowFirstColumn="0" w:lastRowLastColumn="0"/>
            </w:pPr>
            <w:r w:rsidRPr="00C57544">
              <w:t>£123,410</w:t>
            </w:r>
          </w:p>
        </w:tc>
      </w:tr>
      <w:tr w:rsidR="003C75BA" w:rsidRPr="00C57544" w14:paraId="7BB13F0C" w14:textId="77777777" w:rsidTr="00C57544">
        <w:trPr>
          <w:trHeight w:val="218"/>
        </w:trPr>
        <w:tc>
          <w:tcPr>
            <w:cnfStyle w:val="001000000000" w:firstRow="0" w:lastRow="0" w:firstColumn="1" w:lastColumn="0" w:oddVBand="0" w:evenVBand="0" w:oddHBand="0" w:evenHBand="0" w:firstRowFirstColumn="0" w:firstRowLastColumn="0" w:lastRowFirstColumn="0" w:lastRowLastColumn="0"/>
            <w:tcW w:w="3085" w:type="dxa"/>
            <w:hideMark/>
          </w:tcPr>
          <w:p w14:paraId="5C54DBF0" w14:textId="00E26C57" w:rsidR="003C75BA" w:rsidRPr="00C57544" w:rsidRDefault="003C75BA" w:rsidP="00C57544">
            <w:pPr>
              <w:spacing w:line="288" w:lineRule="auto"/>
            </w:pPr>
            <w:r w:rsidRPr="00C57544">
              <w:t>Staff Uwch (S-1)</w:t>
            </w:r>
          </w:p>
        </w:tc>
        <w:tc>
          <w:tcPr>
            <w:tcW w:w="4678" w:type="dxa"/>
            <w:hideMark/>
          </w:tcPr>
          <w:p w14:paraId="3E86736F"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£123,625</w:t>
            </w:r>
          </w:p>
        </w:tc>
        <w:tc>
          <w:tcPr>
            <w:tcW w:w="6379" w:type="dxa"/>
            <w:hideMark/>
          </w:tcPr>
          <w:p w14:paraId="47073CB8" w14:textId="77777777" w:rsidR="003C75BA" w:rsidRPr="00C57544" w:rsidRDefault="003C75BA" w:rsidP="00C57544">
            <w:pPr>
              <w:spacing w:line="288" w:lineRule="auto"/>
              <w:cnfStyle w:val="000000000000" w:firstRow="0" w:lastRow="0" w:firstColumn="0" w:lastColumn="0" w:oddVBand="0" w:evenVBand="0" w:oddHBand="0" w:evenHBand="0" w:firstRowFirstColumn="0" w:firstRowLastColumn="0" w:lastRowFirstColumn="0" w:lastRowLastColumn="0"/>
            </w:pPr>
            <w:r w:rsidRPr="00C57544">
              <w:t>£151,887</w:t>
            </w:r>
          </w:p>
        </w:tc>
      </w:tr>
    </w:tbl>
    <w:p w14:paraId="7F3C7C5F" w14:textId="30811BF0" w:rsidR="003C75BA" w:rsidRPr="003C75BA" w:rsidRDefault="003C75BA" w:rsidP="00C57544">
      <w:pPr>
        <w:pStyle w:val="3Copy-text"/>
      </w:pPr>
      <w:r w:rsidRPr="003C75BA">
        <w:t>Mae telerau cyflog fel a ganlyn:</w:t>
      </w:r>
    </w:p>
    <w:p w14:paraId="4E7C5274" w14:textId="6B22A7FC" w:rsidR="003C75BA" w:rsidRPr="003C75BA" w:rsidRDefault="003C75BA" w:rsidP="003C75BA">
      <w:pPr>
        <w:pStyle w:val="4Bulletlist"/>
      </w:pPr>
      <w:r w:rsidRPr="003C75BA">
        <w:t>Mae ein sefydliad yn gwneud y defnydd lleiaf posibl o lwfansau, sy'n lleihau'r potensial o wahaniaethau cyflog;</w:t>
      </w:r>
    </w:p>
    <w:p w14:paraId="1274156B" w14:textId="27DD5CC1" w:rsidR="003C75BA" w:rsidRPr="003C75BA" w:rsidRDefault="003C75BA" w:rsidP="003C75BA">
      <w:pPr>
        <w:pStyle w:val="4Bulletlist"/>
      </w:pPr>
      <w:r w:rsidRPr="003C75BA">
        <w:t>Nid ydym yn talu bonws i unrhyw un o'n gweithwyr;</w:t>
      </w:r>
    </w:p>
    <w:p w14:paraId="0A666538" w14:textId="04FCECE0" w:rsidR="003C75BA" w:rsidRPr="003C75BA" w:rsidRDefault="003C75BA" w:rsidP="003C75BA">
      <w:pPr>
        <w:pStyle w:val="4Bulletlist"/>
      </w:pPr>
      <w:r w:rsidRPr="003C75BA">
        <w:t>Yn arferol, bydd aelodau newydd o staff yng Nghomisiwn y Cynulliad yn dechrau ar isafbwynt y band cyflog;</w:t>
      </w:r>
    </w:p>
    <w:p w14:paraId="1545C36D" w14:textId="129D7498" w:rsidR="003C75BA" w:rsidRPr="003C75BA" w:rsidRDefault="003C75BA" w:rsidP="003C75BA">
      <w:pPr>
        <w:pStyle w:val="4Bulletlist"/>
      </w:pPr>
      <w:r w:rsidRPr="003C75BA">
        <w:t>Bydd ein cydweithwyr ar Ochr yr Undebau Llafur yn cymryd rhan mewn adolygiadau a thrafodaethau cyflog a gynhelir bob 1-3 mlynedd, yn dibynnu ar yr amodau economaidd ar y pryd;</w:t>
      </w:r>
    </w:p>
    <w:p w14:paraId="58559205" w14:textId="1B1C95F1" w:rsidR="00CC27C4" w:rsidRDefault="003C75BA">
      <w:pPr>
        <w:spacing w:before="0" w:after="160" w:line="259" w:lineRule="auto"/>
        <w:rPr>
          <w:b/>
          <w:lang w:eastAsia="en-GB"/>
        </w:rPr>
      </w:pPr>
      <w:r w:rsidRPr="003C75BA">
        <w:t xml:space="preserve">Y system werthuso swyddi a ddefnyddir gennym ar gyfer y rhan fwyaf o raddau yw system JEGS Swyddfa'r Cabinet; defnyddir system JESP Swyddfa'r Cabinet ar gyfer Cyfarwyddwyr. </w:t>
      </w:r>
    </w:p>
    <w:p w14:paraId="36CBE3AC" w14:textId="68D78725" w:rsidR="00CC27C4" w:rsidRPr="00CC27C4" w:rsidRDefault="00CC27C4" w:rsidP="00C57544">
      <w:pPr>
        <w:pStyle w:val="2Sub-headings"/>
      </w:pPr>
      <w:r w:rsidRPr="00CC27C4">
        <w:lastRenderedPageBreak/>
        <w:t>Archwiliad Cyflog Cyfartal 2017</w:t>
      </w:r>
    </w:p>
    <w:p w14:paraId="46E9FBFA" w14:textId="77777777" w:rsidR="00CC27C4" w:rsidRPr="00CC27C4" w:rsidRDefault="00CC27C4" w:rsidP="00C57544">
      <w:pPr>
        <w:pStyle w:val="2Sub-section-heading"/>
        <w:rPr>
          <w:lang w:eastAsia="en-GB"/>
        </w:rPr>
      </w:pPr>
      <w:r w:rsidRPr="00CC27C4">
        <w:rPr>
          <w:lang w:eastAsia="en-GB"/>
        </w:rPr>
        <w:t>Dadansoddiad o ran rhywedd</w:t>
      </w:r>
    </w:p>
    <w:p w14:paraId="19748309" w14:textId="77777777" w:rsidR="00CC27C4" w:rsidRPr="00CC27C4" w:rsidRDefault="00CC27C4" w:rsidP="00C57544">
      <w:pPr>
        <w:pStyle w:val="3Copy-text"/>
        <w:rPr>
          <w:lang w:eastAsia="en-GB"/>
        </w:rPr>
      </w:pPr>
      <w:r w:rsidRPr="00CC27C4">
        <w:rPr>
          <w:lang w:eastAsia="en-GB"/>
        </w:rPr>
        <w:t xml:space="preserve">O ran proffil rhywedd ein sefydliad, mae 50 y cant o'r gweithlu yn ddynion, a 50 y cant yn fenywod (y llynedd, roedd 48.2 y cant yn ddynion a 51.8 y cant yn fenywod). Nid yw'r ffigurau hyn yn dangos unrhyw risg mewn perthynas â phroffil rhywedd y sefydliad. </w:t>
      </w:r>
    </w:p>
    <w:p w14:paraId="25D3A240" w14:textId="77777777" w:rsidR="00CC27C4" w:rsidRPr="00CC27C4" w:rsidRDefault="00CC27C4" w:rsidP="00C57544">
      <w:pPr>
        <w:pStyle w:val="3Copy-text"/>
        <w:rPr>
          <w:lang w:eastAsia="en-GB"/>
        </w:rPr>
      </w:pPr>
      <w:r w:rsidRPr="00CC27C4">
        <w:rPr>
          <w:lang w:eastAsia="en-GB"/>
        </w:rPr>
        <w:t>Mae'r dadansoddiad a geir eleni yn wahanol i'r hyn a gyflwynwyd mewn blynyddoedd blaenorol gan ei fod yn cynnwys data (tabl 13) sy'n edrych ar y bwlch cyflog o ran y rhywiau er mwyn cydymffurfio â gofynion Rheoliadau Deddf Cydraddoldeb 2010 (Dyletswyddau Penodol ac Awdurdodau Cyhoeddus) 2017.</w:t>
      </w:r>
    </w:p>
    <w:p w14:paraId="43042AA5" w14:textId="608FF117" w:rsidR="00CC27C4" w:rsidRPr="00CC27C4" w:rsidRDefault="00CC27C4" w:rsidP="00C57544">
      <w:pPr>
        <w:pStyle w:val="3Copy-text"/>
        <w:rPr>
          <w:rFonts w:ascii="Times New Roman" w:hAnsi="Times New Roman" w:cs="Times New Roman"/>
          <w:lang w:eastAsia="en-GB"/>
        </w:rPr>
      </w:pPr>
      <w:r w:rsidRPr="00CC27C4">
        <w:rPr>
          <w:lang w:eastAsia="en-GB"/>
        </w:rPr>
        <w:t>Er bod cyflog cyfartal a'r bwlch cyflog rhwng y rhywiau yn ymdrin â'r lefelau cyflog gwahanol y mae menywod wedi'u cael yn y gweithl</w:t>
      </w:r>
      <w:r>
        <w:rPr>
          <w:lang w:eastAsia="en-GB"/>
        </w:rPr>
        <w:t>e, maent yn ddau fater gwahanol</w:t>
      </w:r>
      <w:r w:rsidRPr="00CC27C4">
        <w:rPr>
          <w:rFonts w:eastAsia="Cynulliad Sans" w:cs="Times New Roman"/>
          <w:noProof/>
          <w:lang w:val="cy-GB"/>
        </w:rPr>
        <w:t xml:space="preserve"> </w:t>
      </w:r>
      <w:r>
        <w:rPr>
          <w:rStyle w:val="FootnoteReference"/>
          <w:rFonts w:eastAsia="Cynulliad Sans" w:cs="Times New Roman"/>
          <w:noProof/>
          <w:lang w:val="cy-GB"/>
        </w:rPr>
        <w:footnoteReference w:id="4"/>
      </w:r>
      <w:r>
        <w:rPr>
          <w:noProof/>
          <w:bdr w:val="none" w:sz="0" w:space="0" w:color="auto" w:frame="1"/>
          <w:lang w:val="cy-GB" w:bidi="cy-GB"/>
        </w:rPr>
        <w:t>:</w:t>
      </w:r>
      <w:r>
        <w:rPr>
          <w:rFonts w:ascii="Times New Roman" w:hAnsi="Times New Roman" w:cs="Times New Roman"/>
          <w:lang w:eastAsia="en-GB"/>
        </w:rPr>
        <w:t xml:space="preserve"> </w:t>
      </w:r>
    </w:p>
    <w:p w14:paraId="11E4DB07" w14:textId="287069EE" w:rsidR="00CC27C4" w:rsidRPr="00CC27C4" w:rsidRDefault="00CC27C4" w:rsidP="00CC27C4">
      <w:pPr>
        <w:pStyle w:val="4Bulletlist"/>
        <w:rPr>
          <w:lang w:eastAsia="en-GB"/>
        </w:rPr>
      </w:pPr>
      <w:r w:rsidRPr="00CC27C4">
        <w:rPr>
          <w:lang w:eastAsia="en-GB"/>
        </w:rPr>
        <w:t>Mae cyflog cyfartal yn golygu bod yn rhaid i ddynion a menywod sy'n gwneud yr un swydd ac sy'n gwneud gwaith cyfartal gael cyflog cyfartal, fel y nodir yn Neddf Cydraddoldeb 2010;</w:t>
      </w:r>
    </w:p>
    <w:p w14:paraId="13B36247" w14:textId="294FC3EC" w:rsidR="00CC27C4" w:rsidRDefault="00CC27C4" w:rsidP="00CC27C4">
      <w:pPr>
        <w:pStyle w:val="4Bulletlist"/>
        <w:rPr>
          <w:lang w:eastAsia="en-GB"/>
        </w:rPr>
      </w:pPr>
      <w:r w:rsidRPr="00CC27C4">
        <w:rPr>
          <w:lang w:eastAsia="en-GB"/>
        </w:rPr>
        <w:t>Mae'r bwlch cyflog rhwng y rhywiau yn fesur o'r gwahaniaeth rhwng enillion cyfartalog dynion ac enillion cyfartalog menywod mewn sefydliad neu yn y farchnad lafur. Fe'i mynegir fel canran o enillion dynion.</w:t>
      </w:r>
    </w:p>
    <w:p w14:paraId="4878AB6F" w14:textId="7F2B5101" w:rsidR="00FA67FD" w:rsidRPr="00CC27C4" w:rsidRDefault="00CC27C4" w:rsidP="00CC27C4">
      <w:pPr>
        <w:spacing w:before="0" w:after="160" w:line="259" w:lineRule="auto"/>
        <w:rPr>
          <w:rFonts w:eastAsia="Lucida Sans" w:cs="Times New Roman"/>
          <w:color w:val="414042"/>
          <w:kern w:val="24"/>
          <w:lang w:eastAsia="en-GB"/>
        </w:rPr>
      </w:pPr>
      <w:r>
        <w:rPr>
          <w:lang w:eastAsia="en-GB"/>
        </w:rPr>
        <w:br w:type="page"/>
      </w:r>
    </w:p>
    <w:p w14:paraId="0621F79E" w14:textId="10E1E776" w:rsidR="00E33CE2" w:rsidRDefault="00E33CE2" w:rsidP="00E33CE2">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18</w:t>
      </w:r>
      <w:r w:rsidR="005B18E0">
        <w:rPr>
          <w:noProof/>
        </w:rPr>
        <w:fldChar w:fldCharType="end"/>
      </w:r>
      <w:r>
        <w:t xml:space="preserve">: </w:t>
      </w:r>
      <w:r w:rsidRPr="00030B59">
        <w:t>Cyfanswm y cyflog cymedrig a'r cyflog canolrifol, gan gynnwys lwfansau</w:t>
      </w:r>
    </w:p>
    <w:tbl>
      <w:tblPr>
        <w:tblStyle w:val="GridTable4-Accent4"/>
        <w:tblW w:w="14425" w:type="dxa"/>
        <w:tblLayout w:type="fixed"/>
        <w:tblLook w:val="04A0" w:firstRow="1" w:lastRow="0" w:firstColumn="1" w:lastColumn="0" w:noHBand="0" w:noVBand="1"/>
      </w:tblPr>
      <w:tblGrid>
        <w:gridCol w:w="2235"/>
        <w:gridCol w:w="1843"/>
        <w:gridCol w:w="1984"/>
        <w:gridCol w:w="2126"/>
        <w:gridCol w:w="284"/>
        <w:gridCol w:w="1984"/>
        <w:gridCol w:w="1843"/>
        <w:gridCol w:w="2126"/>
      </w:tblGrid>
      <w:tr w:rsidR="00CC27C4" w:rsidRPr="00CC27C4" w14:paraId="66375FF3" w14:textId="77777777" w:rsidTr="00C57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9C74B6" w14:textId="77777777" w:rsidR="00CC27C4" w:rsidRPr="00CC27C4" w:rsidRDefault="00CC27C4" w:rsidP="00C57544">
            <w:pPr>
              <w:spacing w:line="288" w:lineRule="auto"/>
              <w:rPr>
                <w:rFonts w:eastAsia="Calibri" w:cs="Times New Roman"/>
                <w:noProof/>
                <w:sz w:val="22"/>
                <w:szCs w:val="22"/>
                <w:lang w:val="cy-GB"/>
              </w:rPr>
            </w:pPr>
          </w:p>
        </w:tc>
        <w:tc>
          <w:tcPr>
            <w:tcW w:w="3827" w:type="dxa"/>
            <w:gridSpan w:val="2"/>
            <w:hideMark/>
          </w:tcPr>
          <w:p w14:paraId="7F3629BA" w14:textId="77777777"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Y cyflog sylfaenol cyfwerth ag amser llawn</w:t>
            </w:r>
          </w:p>
        </w:tc>
        <w:tc>
          <w:tcPr>
            <w:tcW w:w="2126" w:type="dxa"/>
            <w:vMerge w:val="restart"/>
            <w:hideMark/>
          </w:tcPr>
          <w:p w14:paraId="5BEBCCF0" w14:textId="77777777"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Gwahaniaeth (canran)</w:t>
            </w:r>
          </w:p>
        </w:tc>
        <w:tc>
          <w:tcPr>
            <w:tcW w:w="284" w:type="dxa"/>
            <w:shd w:val="clear" w:color="auto" w:fill="34A3AE"/>
          </w:tcPr>
          <w:p w14:paraId="00220382" w14:textId="77777777"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noProof/>
                <w:sz w:val="22"/>
                <w:szCs w:val="22"/>
                <w:lang w:val="cy-GB"/>
              </w:rPr>
            </w:pPr>
          </w:p>
        </w:tc>
        <w:tc>
          <w:tcPr>
            <w:tcW w:w="3827" w:type="dxa"/>
            <w:gridSpan w:val="2"/>
            <w:hideMark/>
          </w:tcPr>
          <w:p w14:paraId="33ED506B" w14:textId="77777777"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Cyfanswm y cyflog cyfwerth ag amser llawn</w:t>
            </w:r>
          </w:p>
        </w:tc>
        <w:tc>
          <w:tcPr>
            <w:tcW w:w="2126" w:type="dxa"/>
            <w:vMerge w:val="restart"/>
            <w:hideMark/>
          </w:tcPr>
          <w:p w14:paraId="3232E992" w14:textId="77777777"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Gwahaniaeth (canran)</w:t>
            </w:r>
          </w:p>
        </w:tc>
      </w:tr>
      <w:tr w:rsidR="00CC27C4" w:rsidRPr="00CC27C4" w14:paraId="32860A53"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34A3AE"/>
          </w:tcPr>
          <w:p w14:paraId="7568EC47" w14:textId="77777777" w:rsidR="00CC27C4" w:rsidRPr="00E33CE2" w:rsidRDefault="00CC27C4" w:rsidP="00C57544">
            <w:pPr>
              <w:spacing w:line="288" w:lineRule="auto"/>
              <w:rPr>
                <w:rFonts w:eastAsia="Calibri" w:cs="Times New Roman"/>
                <w:noProof/>
                <w:color w:val="FFFFFF" w:themeColor="background1"/>
                <w:sz w:val="22"/>
                <w:szCs w:val="22"/>
                <w:lang w:val="cy-GB"/>
              </w:rPr>
            </w:pPr>
          </w:p>
        </w:tc>
        <w:tc>
          <w:tcPr>
            <w:tcW w:w="1843" w:type="dxa"/>
            <w:shd w:val="clear" w:color="auto" w:fill="34A3AE"/>
            <w:hideMark/>
          </w:tcPr>
          <w:p w14:paraId="553D5B6C"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color w:val="FFFFFF" w:themeColor="background1"/>
                <w:sz w:val="22"/>
                <w:szCs w:val="22"/>
                <w:lang w:val="cy-GB"/>
              </w:rPr>
            </w:pPr>
            <w:r w:rsidRPr="00E33CE2">
              <w:rPr>
                <w:rFonts w:eastAsia="Calibri" w:cs="Times New Roman"/>
                <w:noProof/>
                <w:color w:val="FFFFFF" w:themeColor="background1"/>
                <w:sz w:val="22"/>
                <w:szCs w:val="22"/>
                <w:lang w:val="cy-GB"/>
              </w:rPr>
              <w:t xml:space="preserve">Gwryw </w:t>
            </w:r>
          </w:p>
        </w:tc>
        <w:tc>
          <w:tcPr>
            <w:tcW w:w="1984" w:type="dxa"/>
            <w:shd w:val="clear" w:color="auto" w:fill="34A3AE"/>
            <w:hideMark/>
          </w:tcPr>
          <w:p w14:paraId="2DE93359"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color w:val="FFFFFF" w:themeColor="background1"/>
                <w:sz w:val="22"/>
                <w:szCs w:val="22"/>
                <w:lang w:val="cy-GB"/>
              </w:rPr>
            </w:pPr>
            <w:r w:rsidRPr="00E33CE2">
              <w:rPr>
                <w:rFonts w:eastAsia="Calibri" w:cs="Times New Roman"/>
                <w:noProof/>
                <w:color w:val="FFFFFF" w:themeColor="background1"/>
                <w:sz w:val="22"/>
                <w:szCs w:val="22"/>
                <w:lang w:val="cy-GB"/>
              </w:rPr>
              <w:t>Menyw</w:t>
            </w:r>
          </w:p>
        </w:tc>
        <w:tc>
          <w:tcPr>
            <w:tcW w:w="2126" w:type="dxa"/>
            <w:vMerge/>
            <w:shd w:val="clear" w:color="auto" w:fill="34A3AE"/>
            <w:hideMark/>
          </w:tcPr>
          <w:p w14:paraId="6663B37F"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noProof/>
                <w:color w:val="FFFFFF" w:themeColor="background1"/>
                <w:sz w:val="22"/>
                <w:szCs w:val="22"/>
                <w:lang w:val="cy-GB"/>
              </w:rPr>
            </w:pPr>
          </w:p>
        </w:tc>
        <w:tc>
          <w:tcPr>
            <w:tcW w:w="284" w:type="dxa"/>
            <w:shd w:val="clear" w:color="auto" w:fill="34A3AE"/>
          </w:tcPr>
          <w:p w14:paraId="19EA0AFF"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color w:val="FFFFFF" w:themeColor="background1"/>
                <w:sz w:val="22"/>
                <w:szCs w:val="22"/>
                <w:lang w:val="cy-GB"/>
              </w:rPr>
            </w:pPr>
          </w:p>
        </w:tc>
        <w:tc>
          <w:tcPr>
            <w:tcW w:w="1984" w:type="dxa"/>
            <w:shd w:val="clear" w:color="auto" w:fill="34A3AE"/>
            <w:hideMark/>
          </w:tcPr>
          <w:p w14:paraId="42B495C7"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color w:val="FFFFFF" w:themeColor="background1"/>
                <w:sz w:val="22"/>
                <w:szCs w:val="22"/>
                <w:lang w:val="cy-GB"/>
              </w:rPr>
            </w:pPr>
            <w:r w:rsidRPr="00E33CE2">
              <w:rPr>
                <w:rFonts w:eastAsia="Calibri" w:cs="Times New Roman"/>
                <w:noProof/>
                <w:color w:val="FFFFFF" w:themeColor="background1"/>
                <w:sz w:val="22"/>
                <w:szCs w:val="22"/>
                <w:lang w:val="cy-GB"/>
              </w:rPr>
              <w:t xml:space="preserve">Gwryw </w:t>
            </w:r>
          </w:p>
        </w:tc>
        <w:tc>
          <w:tcPr>
            <w:tcW w:w="1843" w:type="dxa"/>
            <w:shd w:val="clear" w:color="auto" w:fill="34A3AE"/>
            <w:hideMark/>
          </w:tcPr>
          <w:p w14:paraId="24E2D587"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color w:val="FFFFFF" w:themeColor="background1"/>
                <w:sz w:val="22"/>
                <w:szCs w:val="22"/>
                <w:lang w:val="cy-GB"/>
              </w:rPr>
            </w:pPr>
            <w:r w:rsidRPr="00E33CE2">
              <w:rPr>
                <w:rFonts w:eastAsia="Calibri" w:cs="Times New Roman"/>
                <w:noProof/>
                <w:color w:val="FFFFFF" w:themeColor="background1"/>
                <w:sz w:val="22"/>
                <w:szCs w:val="22"/>
                <w:lang w:val="cy-GB"/>
              </w:rPr>
              <w:t>Menyw</w:t>
            </w:r>
          </w:p>
        </w:tc>
        <w:tc>
          <w:tcPr>
            <w:tcW w:w="2126" w:type="dxa"/>
            <w:vMerge/>
            <w:hideMark/>
          </w:tcPr>
          <w:p w14:paraId="2D26548A"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b/>
                <w:noProof/>
                <w:sz w:val="22"/>
                <w:szCs w:val="22"/>
                <w:lang w:val="cy-GB"/>
              </w:rPr>
            </w:pPr>
          </w:p>
        </w:tc>
      </w:tr>
      <w:tr w:rsidR="00CC27C4" w:rsidRPr="00CC27C4" w14:paraId="4B3D72CC" w14:textId="77777777" w:rsidTr="00C57544">
        <w:tc>
          <w:tcPr>
            <w:cnfStyle w:val="001000000000" w:firstRow="0" w:lastRow="0" w:firstColumn="1" w:lastColumn="0" w:oddVBand="0" w:evenVBand="0" w:oddHBand="0" w:evenHBand="0" w:firstRowFirstColumn="0" w:firstRowLastColumn="0" w:lastRowFirstColumn="0" w:lastRowLastColumn="0"/>
            <w:tcW w:w="2235" w:type="dxa"/>
            <w:hideMark/>
          </w:tcPr>
          <w:p w14:paraId="5B46E3F9" w14:textId="77777777" w:rsidR="00CC27C4" w:rsidRPr="00CC27C4" w:rsidRDefault="00CC27C4" w:rsidP="00C57544">
            <w:pPr>
              <w:spacing w:line="288" w:lineRule="auto"/>
              <w:rPr>
                <w:rFonts w:eastAsia="Calibri" w:cs="Times New Roman"/>
                <w:noProof/>
                <w:sz w:val="22"/>
                <w:szCs w:val="22"/>
                <w:lang w:val="cy-GB"/>
              </w:rPr>
            </w:pPr>
            <w:r w:rsidRPr="00CC27C4">
              <w:rPr>
                <w:rFonts w:eastAsia="Calibri" w:cs="Times New Roman"/>
                <w:noProof/>
                <w:sz w:val="22"/>
                <w:szCs w:val="22"/>
                <w:lang w:val="cy-GB"/>
              </w:rPr>
              <w:t>Cymedr</w:t>
            </w:r>
          </w:p>
        </w:tc>
        <w:tc>
          <w:tcPr>
            <w:tcW w:w="1843" w:type="dxa"/>
            <w:hideMark/>
          </w:tcPr>
          <w:p w14:paraId="49A4AEC8"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£33,568</w:t>
            </w:r>
          </w:p>
        </w:tc>
        <w:tc>
          <w:tcPr>
            <w:tcW w:w="1984" w:type="dxa"/>
            <w:hideMark/>
          </w:tcPr>
          <w:p w14:paraId="4DD21B01"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£35,841</w:t>
            </w:r>
          </w:p>
        </w:tc>
        <w:tc>
          <w:tcPr>
            <w:tcW w:w="2126" w:type="dxa"/>
            <w:hideMark/>
          </w:tcPr>
          <w:p w14:paraId="1062C1DE"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6.8%</w:t>
            </w:r>
          </w:p>
        </w:tc>
        <w:tc>
          <w:tcPr>
            <w:tcW w:w="284" w:type="dxa"/>
            <w:shd w:val="clear" w:color="auto" w:fill="34A3AE"/>
          </w:tcPr>
          <w:p w14:paraId="37B42695"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p>
        </w:tc>
        <w:tc>
          <w:tcPr>
            <w:tcW w:w="1984" w:type="dxa"/>
            <w:hideMark/>
          </w:tcPr>
          <w:p w14:paraId="1539002B"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£34,177</w:t>
            </w:r>
          </w:p>
        </w:tc>
        <w:tc>
          <w:tcPr>
            <w:tcW w:w="1843" w:type="dxa"/>
            <w:hideMark/>
          </w:tcPr>
          <w:p w14:paraId="46C82386"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£36,360</w:t>
            </w:r>
          </w:p>
        </w:tc>
        <w:tc>
          <w:tcPr>
            <w:tcW w:w="2126" w:type="dxa"/>
            <w:hideMark/>
          </w:tcPr>
          <w:p w14:paraId="0707A479"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6.4%</w:t>
            </w:r>
          </w:p>
        </w:tc>
      </w:tr>
      <w:tr w:rsidR="00CC27C4" w:rsidRPr="00CC27C4" w14:paraId="0513A995"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F69E8D5" w14:textId="77777777" w:rsidR="00CC27C4" w:rsidRPr="00CC27C4" w:rsidRDefault="00CC27C4" w:rsidP="00C57544">
            <w:pPr>
              <w:spacing w:line="288" w:lineRule="auto"/>
              <w:rPr>
                <w:rFonts w:eastAsia="Calibri" w:cs="Times New Roman"/>
                <w:noProof/>
                <w:sz w:val="22"/>
                <w:szCs w:val="22"/>
                <w:lang w:val="cy-GB"/>
              </w:rPr>
            </w:pPr>
            <w:r w:rsidRPr="00CC27C4">
              <w:rPr>
                <w:rFonts w:eastAsia="Calibri" w:cs="Times New Roman"/>
                <w:noProof/>
                <w:sz w:val="22"/>
                <w:szCs w:val="22"/>
                <w:lang w:val="cy-GB"/>
              </w:rPr>
              <w:t>Canolrif</w:t>
            </w:r>
          </w:p>
        </w:tc>
        <w:tc>
          <w:tcPr>
            <w:tcW w:w="1843" w:type="dxa"/>
            <w:hideMark/>
          </w:tcPr>
          <w:p w14:paraId="6D15FC5B"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£27,806</w:t>
            </w:r>
          </w:p>
        </w:tc>
        <w:tc>
          <w:tcPr>
            <w:tcW w:w="1984" w:type="dxa"/>
            <w:hideMark/>
          </w:tcPr>
          <w:p w14:paraId="7F7F2C1C"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£36,453</w:t>
            </w:r>
          </w:p>
        </w:tc>
        <w:tc>
          <w:tcPr>
            <w:tcW w:w="2126" w:type="dxa"/>
            <w:hideMark/>
          </w:tcPr>
          <w:p w14:paraId="4CCC3485"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31.1%</w:t>
            </w:r>
          </w:p>
        </w:tc>
        <w:tc>
          <w:tcPr>
            <w:tcW w:w="284" w:type="dxa"/>
            <w:shd w:val="clear" w:color="auto" w:fill="34A3AE"/>
          </w:tcPr>
          <w:p w14:paraId="5107A004"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p>
        </w:tc>
        <w:tc>
          <w:tcPr>
            <w:tcW w:w="1984" w:type="dxa"/>
            <w:hideMark/>
          </w:tcPr>
          <w:p w14:paraId="2C92A128"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£27,806</w:t>
            </w:r>
          </w:p>
        </w:tc>
        <w:tc>
          <w:tcPr>
            <w:tcW w:w="1843" w:type="dxa"/>
            <w:hideMark/>
          </w:tcPr>
          <w:p w14:paraId="103D3DFF"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£36,453</w:t>
            </w:r>
          </w:p>
        </w:tc>
        <w:tc>
          <w:tcPr>
            <w:tcW w:w="2126" w:type="dxa"/>
            <w:hideMark/>
          </w:tcPr>
          <w:p w14:paraId="18801789" w14:textId="77777777" w:rsidR="00CC27C4" w:rsidRPr="00CC27C4"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31.1%</w:t>
            </w:r>
          </w:p>
        </w:tc>
      </w:tr>
      <w:tr w:rsidR="00CC27C4" w:rsidRPr="00CC27C4" w14:paraId="07B5BF32" w14:textId="77777777" w:rsidTr="00C57544">
        <w:tc>
          <w:tcPr>
            <w:cnfStyle w:val="001000000000" w:firstRow="0" w:lastRow="0" w:firstColumn="1" w:lastColumn="0" w:oddVBand="0" w:evenVBand="0" w:oddHBand="0" w:evenHBand="0" w:firstRowFirstColumn="0" w:firstRowLastColumn="0" w:lastRowFirstColumn="0" w:lastRowLastColumn="0"/>
            <w:tcW w:w="2235" w:type="dxa"/>
            <w:hideMark/>
          </w:tcPr>
          <w:p w14:paraId="5E5D5F31" w14:textId="77777777" w:rsidR="00CC27C4" w:rsidRPr="00CC27C4" w:rsidRDefault="00CC27C4" w:rsidP="00C57544">
            <w:pPr>
              <w:spacing w:line="288" w:lineRule="auto"/>
              <w:rPr>
                <w:rFonts w:eastAsia="Calibri" w:cs="Times New Roman"/>
                <w:noProof/>
                <w:sz w:val="22"/>
                <w:szCs w:val="22"/>
                <w:lang w:val="cy-GB"/>
              </w:rPr>
            </w:pPr>
            <w:r w:rsidRPr="00CC27C4">
              <w:rPr>
                <w:rFonts w:eastAsia="Calibri" w:cs="Times New Roman"/>
                <w:noProof/>
                <w:sz w:val="22"/>
                <w:szCs w:val="22"/>
                <w:lang w:val="cy-GB"/>
              </w:rPr>
              <w:t>Nifer y gweithwyr</w:t>
            </w:r>
          </w:p>
        </w:tc>
        <w:tc>
          <w:tcPr>
            <w:tcW w:w="1843" w:type="dxa"/>
            <w:hideMark/>
          </w:tcPr>
          <w:p w14:paraId="3F19BF21"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231</w:t>
            </w:r>
          </w:p>
        </w:tc>
        <w:tc>
          <w:tcPr>
            <w:tcW w:w="1984" w:type="dxa"/>
            <w:hideMark/>
          </w:tcPr>
          <w:p w14:paraId="59C63725"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r w:rsidRPr="00CC27C4">
              <w:rPr>
                <w:rFonts w:eastAsia="Calibri" w:cs="Times New Roman"/>
                <w:noProof/>
                <w:sz w:val="22"/>
                <w:szCs w:val="22"/>
                <w:lang w:val="cy-GB"/>
              </w:rPr>
              <w:t>231</w:t>
            </w:r>
          </w:p>
        </w:tc>
        <w:tc>
          <w:tcPr>
            <w:tcW w:w="8363" w:type="dxa"/>
            <w:gridSpan w:val="5"/>
            <w:shd w:val="clear" w:color="auto" w:fill="34A3AE"/>
          </w:tcPr>
          <w:p w14:paraId="243E5E56" w14:textId="77777777" w:rsidR="00CC27C4" w:rsidRPr="00CC27C4"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noProof/>
                <w:sz w:val="22"/>
                <w:szCs w:val="22"/>
                <w:lang w:val="cy-GB"/>
              </w:rPr>
            </w:pPr>
          </w:p>
        </w:tc>
      </w:tr>
    </w:tbl>
    <w:p w14:paraId="081D75C2" w14:textId="77777777" w:rsidR="00CC27C4" w:rsidRDefault="00CC27C4" w:rsidP="00FA67FD">
      <w:pPr>
        <w:pStyle w:val="3Copy-text"/>
        <w:rPr>
          <w:rFonts w:eastAsia="Lucida Sans" w:cs="Times New Roman"/>
          <w:lang w:eastAsia="en-GB"/>
        </w:rPr>
      </w:pPr>
      <w:r w:rsidRPr="00CC27C4">
        <w:rPr>
          <w:rFonts w:eastAsia="Lucida Sans" w:cs="Times New Roman"/>
          <w:lang w:eastAsia="en-GB"/>
        </w:rPr>
        <w:t>Ffynhonnell: System Adrodd TG y Gyflogres ac Adran Adnoddau Dynol Comisiwn y Cynulliad</w:t>
      </w:r>
    </w:p>
    <w:p w14:paraId="77824D83" w14:textId="76061459" w:rsidR="00FA67FD" w:rsidRDefault="00CC27C4" w:rsidP="00FA67FD">
      <w:pPr>
        <w:pStyle w:val="3Copy-text"/>
        <w:rPr>
          <w:lang w:eastAsia="en-GB"/>
        </w:rPr>
      </w:pPr>
      <w:r w:rsidRPr="00CC27C4">
        <w:rPr>
          <w:lang w:eastAsia="en-GB"/>
        </w:rPr>
        <w:t>Dadansoddiad</w:t>
      </w:r>
      <w:r w:rsidR="00FA67FD">
        <w:rPr>
          <w:lang w:eastAsia="en-GB"/>
        </w:rPr>
        <w:t>:</w:t>
      </w:r>
    </w:p>
    <w:p w14:paraId="3A7D16BF" w14:textId="21B1B072" w:rsidR="00CC27C4" w:rsidRPr="00CC27C4" w:rsidRDefault="00CC27C4" w:rsidP="00CC27C4">
      <w:pPr>
        <w:spacing w:before="0" w:after="0" w:line="240" w:lineRule="auto"/>
        <w:rPr>
          <w:rFonts w:ascii="Times New Roman" w:hAnsi="Times New Roman" w:cs="Times New Roman"/>
          <w:lang w:eastAsia="en-GB"/>
        </w:rPr>
      </w:pPr>
      <w:r w:rsidRPr="00CC27C4">
        <w:rPr>
          <w:lang w:eastAsia="en-GB"/>
        </w:rPr>
        <w:t xml:space="preserve">Mae'r fantais o ran cyflog sydd gan fenywod dros ddynion wedi cynyddu o'r ffigurau a welwyd y llynedd. Gwelir cynnydd o 18.3 y cant i 31.1 y cant o ran y cyflog canolrifol sylfaenol, a chynnydd o 29.6 y cant i 31.1 y cant o ran cyfanswm y cyflog canolrifol. Mae hyn yn </w:t>
      </w:r>
      <w:r>
        <w:rPr>
          <w:lang w:eastAsia="en-GB"/>
        </w:rPr>
        <w:t>cymharu â -9.4 y cant yn y DU</w:t>
      </w:r>
      <w:r w:rsidRPr="00CC27C4">
        <w:rPr>
          <w:noProof/>
          <w:lang w:val="cy-GB"/>
        </w:rPr>
        <w:t xml:space="preserve"> </w:t>
      </w:r>
      <w:r>
        <w:rPr>
          <w:rStyle w:val="FootnoteReference"/>
          <w:noProof/>
          <w:lang w:val="cy-GB"/>
        </w:rPr>
        <w:footnoteReference w:id="5"/>
      </w:r>
      <w:r>
        <w:rPr>
          <w:rFonts w:ascii="Times New Roman" w:hAnsi="Times New Roman" w:cs="Times New Roman"/>
          <w:lang w:eastAsia="en-GB"/>
        </w:rPr>
        <w:t xml:space="preserve"> </w:t>
      </w:r>
      <w:r>
        <w:rPr>
          <w:lang w:eastAsia="en-GB"/>
        </w:rPr>
        <w:t xml:space="preserve">. </w:t>
      </w:r>
      <w:r w:rsidRPr="00CC27C4">
        <w:rPr>
          <w:lang w:eastAsia="en-GB"/>
        </w:rPr>
        <w:t>Gellir priodoli'r gwahaniaethau hyn i'r ffactorau allweddol a ganlyn:</w:t>
      </w:r>
    </w:p>
    <w:p w14:paraId="322A3FCD" w14:textId="1A7B14FC" w:rsidR="00CC27C4" w:rsidRDefault="00CC27C4" w:rsidP="00CC27C4">
      <w:pPr>
        <w:pStyle w:val="4Bulletlist"/>
        <w:rPr>
          <w:lang w:eastAsia="en-GB"/>
        </w:rPr>
      </w:pPr>
      <w:r w:rsidRPr="00CC27C4">
        <w:rPr>
          <w:lang w:eastAsia="en-GB"/>
        </w:rPr>
        <w:t>Mae crynodiad uwch o ddynion mewn graddau penodol a chrynodiad uwch o fenywod mewn graddau eraill. Er enghraifft, mae crynodiad uchel o ddynion ar radd Cymorth Tîm (TS) o fewn timau, a chrynodiad uchel o fenywod ar radd arbenigol M-2. Mae menywod ar raddfeydd M1 a M2 sydd wedi gwasanaethu am gyfnod hwy na'r dynion sydd ar y graddau hynny (Tabl 3);</w:t>
      </w:r>
    </w:p>
    <w:p w14:paraId="19DE5997" w14:textId="0F429D8B" w:rsidR="00CC27C4" w:rsidRPr="00CC27C4" w:rsidRDefault="00CC27C4" w:rsidP="00CC27C4">
      <w:pPr>
        <w:pStyle w:val="4Bulletlist"/>
        <w:rPr>
          <w:lang w:eastAsia="en-GB"/>
        </w:rPr>
      </w:pPr>
      <w:r w:rsidRPr="00CC27C4">
        <w:rPr>
          <w:lang w:eastAsia="en-GB"/>
        </w:rPr>
        <w:t xml:space="preserve">Atal lwfansau cyflog ychwanegol, a hynny mewn ffordd raddol: 2016-17 yw'r flwyddyn gyntaf lle mae effaith y cytundebau a wnaed i atal lwfansau ar gyfer caffael, TGCh a chyfrifeg yn cael ei gwireddu. Cwblhawyd y trefniadau ar gyfer rhewi ac atal y lwfansau hyn yn raddol yn 2015-16. Gan fod nifer o weithwyr gwrywaidd yn cael y lwfansau hyn, mae cyflog canolrifol dynion wedi gostwng ychydig yn sgil y newid hwn. </w:t>
      </w:r>
    </w:p>
    <w:p w14:paraId="021FBF97" w14:textId="77777777" w:rsidR="00CC27C4" w:rsidRPr="00CC27C4" w:rsidRDefault="00CC27C4" w:rsidP="00CC27C4">
      <w:pPr>
        <w:pStyle w:val="3Copy-text"/>
        <w:rPr>
          <w:color w:val="auto"/>
          <w:kern w:val="0"/>
          <w:lang w:eastAsia="en-GB"/>
        </w:rPr>
      </w:pPr>
      <w:r w:rsidRPr="00CC27C4">
        <w:rPr>
          <w:color w:val="auto"/>
          <w:kern w:val="0"/>
          <w:lang w:eastAsia="en-GB"/>
        </w:rPr>
        <w:lastRenderedPageBreak/>
        <w:t>Camau i’w cymryd:</w:t>
      </w:r>
    </w:p>
    <w:p w14:paraId="1705AD25" w14:textId="7E39A46A" w:rsidR="00CC27C4" w:rsidRPr="00CC27C4" w:rsidRDefault="00CC27C4" w:rsidP="00CC27C4">
      <w:pPr>
        <w:pStyle w:val="4Bulletlist"/>
        <w:rPr>
          <w:lang w:eastAsia="en-GB"/>
        </w:rPr>
      </w:pPr>
      <w:r w:rsidRPr="00CC27C4">
        <w:rPr>
          <w:lang w:eastAsia="en-GB"/>
        </w:rPr>
        <w:t xml:space="preserve">Byddwn yn adolygu proffil rhywedd ein gweithlu ar draws y meysydd gwasanaeth, gan nodi a oes unrhyw rwystrau i recriwtio a dilyniant, a byddwn yn cymryd y camau sydd eu hangen i fynd i'r afael â'r mater hwn. </w:t>
      </w:r>
    </w:p>
    <w:p w14:paraId="2C020EB1" w14:textId="407B88F0" w:rsidR="00CC27C4" w:rsidRDefault="00CC27C4" w:rsidP="00CC27C4">
      <w:pPr>
        <w:pStyle w:val="4Bulletlist"/>
        <w:rPr>
          <w:lang w:eastAsia="en-GB"/>
        </w:rPr>
      </w:pPr>
      <w:r w:rsidRPr="00CC27C4">
        <w:rPr>
          <w:lang w:eastAsia="en-GB"/>
        </w:rPr>
        <w:t>Byddwn hefyd yn parhau i adolygu a monitro ein lwfansau (yn unol â'r ddeddfwriaeth sy'n ymwneud â chyflog cyfartal).</w:t>
      </w:r>
    </w:p>
    <w:p w14:paraId="19FA2BAD" w14:textId="2D6A489E" w:rsidR="00E33CE2" w:rsidRDefault="00E33CE2">
      <w:pPr>
        <w:rPr>
          <w:rFonts w:eastAsia="Lucida Sans" w:cs="Times New Roman"/>
          <w:color w:val="414042"/>
          <w:kern w:val="24"/>
          <w:lang w:eastAsia="en-GB"/>
        </w:rPr>
      </w:pPr>
      <w:r>
        <w:rPr>
          <w:lang w:eastAsia="en-GB"/>
        </w:rPr>
        <w:br w:type="page"/>
      </w:r>
    </w:p>
    <w:p w14:paraId="266BD3E0" w14:textId="7E76EB89" w:rsidR="00C57544" w:rsidRDefault="00C57544" w:rsidP="00C57544">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19</w:t>
      </w:r>
      <w:r w:rsidR="005B18E0">
        <w:rPr>
          <w:noProof/>
        </w:rPr>
        <w:fldChar w:fldCharType="end"/>
      </w:r>
      <w:r>
        <w:t xml:space="preserve">: </w:t>
      </w:r>
      <w:r w:rsidRPr="00BA066A">
        <w:t>Cyflogau cymedrig dynion a menywod yn ôl gradd</w:t>
      </w:r>
    </w:p>
    <w:tbl>
      <w:tblPr>
        <w:tblStyle w:val="GridTable4-Accent4"/>
        <w:tblW w:w="5000" w:type="pct"/>
        <w:tblLook w:val="04A0" w:firstRow="1" w:lastRow="0" w:firstColumn="1" w:lastColumn="0" w:noHBand="0" w:noVBand="1"/>
      </w:tblPr>
      <w:tblGrid>
        <w:gridCol w:w="2773"/>
        <w:gridCol w:w="882"/>
        <w:gridCol w:w="922"/>
        <w:gridCol w:w="1351"/>
        <w:gridCol w:w="1537"/>
        <w:gridCol w:w="1789"/>
        <w:gridCol w:w="1442"/>
        <w:gridCol w:w="1742"/>
        <w:gridCol w:w="2348"/>
      </w:tblGrid>
      <w:tr w:rsidR="00CC27C4" w:rsidRPr="00FA67FD" w14:paraId="2B062D32" w14:textId="77777777" w:rsidTr="00C57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964D3" w14:textId="77777777" w:rsidR="00CC27C4" w:rsidRPr="00FA67FD" w:rsidRDefault="00CC27C4" w:rsidP="00C57544">
            <w:pPr>
              <w:spacing w:line="288" w:lineRule="auto"/>
              <w:rPr>
                <w:rFonts w:eastAsia="Calibri" w:cs="Times New Roman"/>
                <w:sz w:val="22"/>
                <w:szCs w:val="22"/>
              </w:rPr>
            </w:pPr>
          </w:p>
        </w:tc>
        <w:tc>
          <w:tcPr>
            <w:tcW w:w="0" w:type="auto"/>
          </w:tcPr>
          <w:p w14:paraId="7DFDBB8E" w14:textId="77777777" w:rsidR="00CC27C4" w:rsidRPr="00FA67FD"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p>
        </w:tc>
        <w:tc>
          <w:tcPr>
            <w:tcW w:w="0" w:type="auto"/>
          </w:tcPr>
          <w:p w14:paraId="0A112CAD" w14:textId="77777777" w:rsidR="00CC27C4" w:rsidRPr="00FA67FD"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p>
        </w:tc>
        <w:tc>
          <w:tcPr>
            <w:tcW w:w="2888" w:type="dxa"/>
            <w:gridSpan w:val="2"/>
            <w:hideMark/>
          </w:tcPr>
          <w:p w14:paraId="4FEBA683" w14:textId="67CBF83A"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r w:rsidRPr="00CC27C4">
              <w:rPr>
                <w:lang w:val="cy-GB"/>
              </w:rPr>
              <w:t>Y cyflog sylfaenol cymedrig cyfwerth ag amser llawn</w:t>
            </w:r>
          </w:p>
        </w:tc>
        <w:tc>
          <w:tcPr>
            <w:tcW w:w="1789" w:type="dxa"/>
            <w:vMerge w:val="restart"/>
            <w:hideMark/>
          </w:tcPr>
          <w:p w14:paraId="1E5FDC3D" w14:textId="424F2FB9"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r w:rsidRPr="00CC27C4">
              <w:rPr>
                <w:lang w:val="cy-GB"/>
              </w:rPr>
              <w:t>Gwahaniaeth (canran)</w:t>
            </w:r>
          </w:p>
        </w:tc>
        <w:tc>
          <w:tcPr>
            <w:tcW w:w="3184" w:type="dxa"/>
            <w:gridSpan w:val="2"/>
            <w:hideMark/>
          </w:tcPr>
          <w:p w14:paraId="74DBBCCB" w14:textId="14BC7881"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r w:rsidRPr="00CC27C4">
              <w:rPr>
                <w:lang w:val="cy-GB"/>
              </w:rPr>
              <w:t>Cyfanswm y cyflog cymedrig cyfwerth ag amser llawn</w:t>
            </w:r>
          </w:p>
        </w:tc>
        <w:tc>
          <w:tcPr>
            <w:tcW w:w="2348" w:type="dxa"/>
            <w:vMerge w:val="restart"/>
            <w:hideMark/>
          </w:tcPr>
          <w:p w14:paraId="2CE6BDA5" w14:textId="24436298" w:rsidR="00CC27C4" w:rsidRPr="00CC27C4" w:rsidRDefault="00CC27C4" w:rsidP="00C57544">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r w:rsidRPr="00CC27C4">
              <w:rPr>
                <w:lang w:val="cy-GB"/>
              </w:rPr>
              <w:t>Gwahaniaeth (canran)</w:t>
            </w:r>
          </w:p>
        </w:tc>
      </w:tr>
      <w:tr w:rsidR="00CC27C4" w:rsidRPr="00FA67FD" w14:paraId="4921E257"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4A3AE"/>
            <w:hideMark/>
          </w:tcPr>
          <w:p w14:paraId="2700B13B" w14:textId="027CF1BD" w:rsidR="00CC27C4" w:rsidRPr="00E33CE2" w:rsidRDefault="00CC27C4" w:rsidP="00C57544">
            <w:pPr>
              <w:spacing w:line="288" w:lineRule="auto"/>
              <w:rPr>
                <w:rFonts w:eastAsia="Calibri" w:cs="Times New Roman"/>
                <w:color w:val="FFFFFF" w:themeColor="background1"/>
                <w:sz w:val="22"/>
                <w:szCs w:val="22"/>
              </w:rPr>
            </w:pPr>
            <w:r w:rsidRPr="00E33CE2">
              <w:rPr>
                <w:noProof/>
                <w:color w:val="FFFFFF" w:themeColor="background1"/>
                <w:bdr w:val="none" w:sz="0" w:space="0" w:color="auto" w:frame="1"/>
                <w:lang w:val="cy-GB" w:bidi="cy-GB"/>
              </w:rPr>
              <w:t>Gradd</w:t>
            </w:r>
          </w:p>
        </w:tc>
        <w:tc>
          <w:tcPr>
            <w:tcW w:w="0" w:type="auto"/>
            <w:shd w:val="clear" w:color="auto" w:fill="34A3AE"/>
            <w:hideMark/>
          </w:tcPr>
          <w:p w14:paraId="609BE4A5" w14:textId="16A463CC"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Gwryw</w:t>
            </w:r>
          </w:p>
        </w:tc>
        <w:tc>
          <w:tcPr>
            <w:tcW w:w="0" w:type="auto"/>
            <w:shd w:val="clear" w:color="auto" w:fill="34A3AE"/>
            <w:hideMark/>
          </w:tcPr>
          <w:p w14:paraId="579F8154" w14:textId="6ADFAE85"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Menyw</w:t>
            </w:r>
          </w:p>
        </w:tc>
        <w:tc>
          <w:tcPr>
            <w:tcW w:w="1351" w:type="dxa"/>
            <w:shd w:val="clear" w:color="auto" w:fill="34A3AE"/>
            <w:hideMark/>
          </w:tcPr>
          <w:p w14:paraId="1D31693B" w14:textId="350B7BE6"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Gwryw</w:t>
            </w:r>
          </w:p>
        </w:tc>
        <w:tc>
          <w:tcPr>
            <w:tcW w:w="1537" w:type="dxa"/>
            <w:shd w:val="clear" w:color="auto" w:fill="34A3AE"/>
            <w:hideMark/>
          </w:tcPr>
          <w:p w14:paraId="0B9EBDA0" w14:textId="61DDC5A2"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Menyw</w:t>
            </w:r>
          </w:p>
        </w:tc>
        <w:tc>
          <w:tcPr>
            <w:tcW w:w="1789" w:type="dxa"/>
            <w:vMerge/>
            <w:shd w:val="clear" w:color="auto" w:fill="34A3AE"/>
            <w:hideMark/>
          </w:tcPr>
          <w:p w14:paraId="63DD57A6" w14:textId="77777777"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p>
        </w:tc>
        <w:tc>
          <w:tcPr>
            <w:tcW w:w="1442" w:type="dxa"/>
            <w:shd w:val="clear" w:color="auto" w:fill="34A3AE"/>
            <w:hideMark/>
          </w:tcPr>
          <w:p w14:paraId="4E4D0842" w14:textId="46B163D6"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Gwryw</w:t>
            </w:r>
          </w:p>
        </w:tc>
        <w:tc>
          <w:tcPr>
            <w:tcW w:w="1742" w:type="dxa"/>
            <w:shd w:val="clear" w:color="auto" w:fill="34A3AE"/>
            <w:hideMark/>
          </w:tcPr>
          <w:p w14:paraId="7C429F71" w14:textId="7780D925" w:rsidR="00CC27C4" w:rsidRPr="00E33CE2"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33CE2">
              <w:rPr>
                <w:noProof/>
                <w:color w:val="FFFFFF" w:themeColor="background1"/>
                <w:bdr w:val="none" w:sz="0" w:space="0" w:color="auto" w:frame="1"/>
                <w:lang w:val="cy-GB" w:bidi="cy-GB"/>
              </w:rPr>
              <w:t>Menyw</w:t>
            </w:r>
          </w:p>
        </w:tc>
        <w:tc>
          <w:tcPr>
            <w:tcW w:w="2348" w:type="dxa"/>
            <w:vMerge/>
            <w:hideMark/>
          </w:tcPr>
          <w:p w14:paraId="22EBBF98"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p>
        </w:tc>
      </w:tr>
      <w:tr w:rsidR="00CC27C4" w:rsidRPr="00FA67FD" w14:paraId="066625C0" w14:textId="77777777" w:rsidTr="00C57544">
        <w:tc>
          <w:tcPr>
            <w:cnfStyle w:val="001000000000" w:firstRow="0" w:lastRow="0" w:firstColumn="1" w:lastColumn="0" w:oddVBand="0" w:evenVBand="0" w:oddHBand="0" w:evenHBand="0" w:firstRowFirstColumn="0" w:firstRowLastColumn="0" w:lastRowFirstColumn="0" w:lastRowLastColumn="0"/>
            <w:tcW w:w="0" w:type="auto"/>
            <w:hideMark/>
          </w:tcPr>
          <w:p w14:paraId="33F4FF52" w14:textId="1217098E"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Prentis</w:t>
            </w:r>
          </w:p>
        </w:tc>
        <w:tc>
          <w:tcPr>
            <w:tcW w:w="0" w:type="auto"/>
            <w:hideMark/>
          </w:tcPr>
          <w:p w14:paraId="58F3ACDA"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0" w:type="auto"/>
            <w:hideMark/>
          </w:tcPr>
          <w:p w14:paraId="173B0CA7"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1351" w:type="dxa"/>
            <w:hideMark/>
          </w:tcPr>
          <w:p w14:paraId="4F6113E5"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537" w:type="dxa"/>
            <w:hideMark/>
          </w:tcPr>
          <w:p w14:paraId="5A451EFE"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789" w:type="dxa"/>
            <w:hideMark/>
          </w:tcPr>
          <w:p w14:paraId="28C2D835"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442" w:type="dxa"/>
            <w:hideMark/>
          </w:tcPr>
          <w:p w14:paraId="06C708D7"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742" w:type="dxa"/>
            <w:hideMark/>
          </w:tcPr>
          <w:p w14:paraId="1CAACA11"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2348" w:type="dxa"/>
            <w:hideMark/>
          </w:tcPr>
          <w:p w14:paraId="5F16BD39"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r>
      <w:tr w:rsidR="00CC27C4" w:rsidRPr="00FA67FD" w14:paraId="7D4CA5EE"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C2FBC3" w14:textId="6EEE7146"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Cymorth Tîm</w:t>
            </w:r>
          </w:p>
        </w:tc>
        <w:tc>
          <w:tcPr>
            <w:tcW w:w="0" w:type="auto"/>
            <w:hideMark/>
          </w:tcPr>
          <w:p w14:paraId="2E41267B"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76</w:t>
            </w:r>
          </w:p>
        </w:tc>
        <w:tc>
          <w:tcPr>
            <w:tcW w:w="0" w:type="auto"/>
            <w:hideMark/>
          </w:tcPr>
          <w:p w14:paraId="146E10D5"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50</w:t>
            </w:r>
          </w:p>
        </w:tc>
        <w:tc>
          <w:tcPr>
            <w:tcW w:w="1351" w:type="dxa"/>
            <w:hideMark/>
          </w:tcPr>
          <w:p w14:paraId="5D886E2E"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£22,067</w:t>
            </w:r>
          </w:p>
        </w:tc>
        <w:tc>
          <w:tcPr>
            <w:tcW w:w="1537" w:type="dxa"/>
            <w:hideMark/>
          </w:tcPr>
          <w:p w14:paraId="55F7BA65"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£22,067</w:t>
            </w:r>
          </w:p>
        </w:tc>
        <w:tc>
          <w:tcPr>
            <w:tcW w:w="1789" w:type="dxa"/>
            <w:hideMark/>
          </w:tcPr>
          <w:p w14:paraId="1BB68CCF"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442" w:type="dxa"/>
            <w:hideMark/>
          </w:tcPr>
          <w:p w14:paraId="76895A2B"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£27,407</w:t>
            </w:r>
          </w:p>
        </w:tc>
        <w:tc>
          <w:tcPr>
            <w:tcW w:w="1742" w:type="dxa"/>
            <w:hideMark/>
          </w:tcPr>
          <w:p w14:paraId="0E550F99"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£24,274</w:t>
            </w:r>
          </w:p>
        </w:tc>
        <w:tc>
          <w:tcPr>
            <w:tcW w:w="2348" w:type="dxa"/>
            <w:hideMark/>
          </w:tcPr>
          <w:p w14:paraId="70440A51"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-11.4%</w:t>
            </w:r>
          </w:p>
        </w:tc>
      </w:tr>
      <w:tr w:rsidR="00CC27C4" w:rsidRPr="00FA67FD" w14:paraId="1FF54F21" w14:textId="77777777" w:rsidTr="00C57544">
        <w:tc>
          <w:tcPr>
            <w:cnfStyle w:val="001000000000" w:firstRow="0" w:lastRow="0" w:firstColumn="1" w:lastColumn="0" w:oddVBand="0" w:evenVBand="0" w:oddHBand="0" w:evenHBand="0" w:firstRowFirstColumn="0" w:firstRowLastColumn="0" w:lastRowFirstColumn="0" w:lastRowLastColumn="0"/>
            <w:tcW w:w="0" w:type="auto"/>
            <w:hideMark/>
          </w:tcPr>
          <w:p w14:paraId="008699DF" w14:textId="5FE805B8"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M-3</w:t>
            </w:r>
          </w:p>
        </w:tc>
        <w:tc>
          <w:tcPr>
            <w:tcW w:w="0" w:type="auto"/>
            <w:hideMark/>
          </w:tcPr>
          <w:p w14:paraId="46C99D9C"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37</w:t>
            </w:r>
          </w:p>
        </w:tc>
        <w:tc>
          <w:tcPr>
            <w:tcW w:w="0" w:type="auto"/>
            <w:hideMark/>
          </w:tcPr>
          <w:p w14:paraId="3FB039D9"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31</w:t>
            </w:r>
          </w:p>
        </w:tc>
        <w:tc>
          <w:tcPr>
            <w:tcW w:w="1351" w:type="dxa"/>
            <w:hideMark/>
          </w:tcPr>
          <w:p w14:paraId="66A80668"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£27,806</w:t>
            </w:r>
          </w:p>
        </w:tc>
        <w:tc>
          <w:tcPr>
            <w:tcW w:w="1537" w:type="dxa"/>
            <w:hideMark/>
          </w:tcPr>
          <w:p w14:paraId="570AB60C"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£27,806</w:t>
            </w:r>
          </w:p>
        </w:tc>
        <w:tc>
          <w:tcPr>
            <w:tcW w:w="1789" w:type="dxa"/>
            <w:hideMark/>
          </w:tcPr>
          <w:p w14:paraId="50F6C446"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442" w:type="dxa"/>
            <w:hideMark/>
          </w:tcPr>
          <w:p w14:paraId="65C1A9CE"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£33,146</w:t>
            </w:r>
          </w:p>
        </w:tc>
        <w:tc>
          <w:tcPr>
            <w:tcW w:w="1742" w:type="dxa"/>
            <w:hideMark/>
          </w:tcPr>
          <w:p w14:paraId="519C38CC"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£33,146</w:t>
            </w:r>
          </w:p>
        </w:tc>
        <w:tc>
          <w:tcPr>
            <w:tcW w:w="2348" w:type="dxa"/>
            <w:hideMark/>
          </w:tcPr>
          <w:p w14:paraId="713BD8B3"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r>
      <w:tr w:rsidR="00CC27C4" w:rsidRPr="00FA67FD" w14:paraId="51DFAA5D"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E96175" w14:textId="4F13F937"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 xml:space="preserve">M-2 </w:t>
            </w:r>
          </w:p>
        </w:tc>
        <w:tc>
          <w:tcPr>
            <w:tcW w:w="0" w:type="auto"/>
            <w:hideMark/>
          </w:tcPr>
          <w:p w14:paraId="344C8F62"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46</w:t>
            </w:r>
          </w:p>
        </w:tc>
        <w:tc>
          <w:tcPr>
            <w:tcW w:w="0" w:type="auto"/>
            <w:hideMark/>
          </w:tcPr>
          <w:p w14:paraId="7825802F"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79</w:t>
            </w:r>
          </w:p>
        </w:tc>
        <w:tc>
          <w:tcPr>
            <w:tcW w:w="1351" w:type="dxa"/>
            <w:hideMark/>
          </w:tcPr>
          <w:p w14:paraId="51B38641"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£32,827</w:t>
            </w:r>
          </w:p>
        </w:tc>
        <w:tc>
          <w:tcPr>
            <w:tcW w:w="1537" w:type="dxa"/>
            <w:hideMark/>
          </w:tcPr>
          <w:p w14:paraId="6F325D21"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£34,198</w:t>
            </w:r>
          </w:p>
        </w:tc>
        <w:tc>
          <w:tcPr>
            <w:tcW w:w="1789" w:type="dxa"/>
            <w:hideMark/>
          </w:tcPr>
          <w:p w14:paraId="7A2B9BF1"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4.2%</w:t>
            </w:r>
          </w:p>
        </w:tc>
        <w:tc>
          <w:tcPr>
            <w:tcW w:w="1442" w:type="dxa"/>
            <w:hideMark/>
          </w:tcPr>
          <w:p w14:paraId="093FF6C3"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£33,454</w:t>
            </w:r>
          </w:p>
        </w:tc>
        <w:tc>
          <w:tcPr>
            <w:tcW w:w="1742" w:type="dxa"/>
            <w:hideMark/>
          </w:tcPr>
          <w:p w14:paraId="75EA3ABA"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£35,114</w:t>
            </w:r>
          </w:p>
        </w:tc>
        <w:tc>
          <w:tcPr>
            <w:tcW w:w="2348" w:type="dxa"/>
            <w:hideMark/>
          </w:tcPr>
          <w:p w14:paraId="35DBF200"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5.0%</w:t>
            </w:r>
          </w:p>
        </w:tc>
      </w:tr>
      <w:tr w:rsidR="00CC27C4" w:rsidRPr="00FA67FD" w14:paraId="735C664B" w14:textId="77777777" w:rsidTr="00C57544">
        <w:tc>
          <w:tcPr>
            <w:cnfStyle w:val="001000000000" w:firstRow="0" w:lastRow="0" w:firstColumn="1" w:lastColumn="0" w:oddVBand="0" w:evenVBand="0" w:oddHBand="0" w:evenHBand="0" w:firstRowFirstColumn="0" w:firstRowLastColumn="0" w:lastRowFirstColumn="0" w:lastRowLastColumn="0"/>
            <w:tcW w:w="0" w:type="auto"/>
            <w:hideMark/>
          </w:tcPr>
          <w:p w14:paraId="0C978CC0" w14:textId="32D9A266"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M-1</w:t>
            </w:r>
          </w:p>
        </w:tc>
        <w:tc>
          <w:tcPr>
            <w:tcW w:w="0" w:type="auto"/>
            <w:hideMark/>
          </w:tcPr>
          <w:p w14:paraId="2CFF68DC"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34</w:t>
            </w:r>
          </w:p>
        </w:tc>
        <w:tc>
          <w:tcPr>
            <w:tcW w:w="0" w:type="auto"/>
            <w:hideMark/>
          </w:tcPr>
          <w:p w14:paraId="5D6681DB"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36</w:t>
            </w:r>
          </w:p>
        </w:tc>
        <w:tc>
          <w:tcPr>
            <w:tcW w:w="1351" w:type="dxa"/>
            <w:hideMark/>
          </w:tcPr>
          <w:p w14:paraId="4090A8C4"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£41,418</w:t>
            </w:r>
          </w:p>
        </w:tc>
        <w:tc>
          <w:tcPr>
            <w:tcW w:w="1537" w:type="dxa"/>
            <w:hideMark/>
          </w:tcPr>
          <w:p w14:paraId="08A74ADD"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£43,800</w:t>
            </w:r>
          </w:p>
        </w:tc>
        <w:tc>
          <w:tcPr>
            <w:tcW w:w="1789" w:type="dxa"/>
            <w:hideMark/>
          </w:tcPr>
          <w:p w14:paraId="14EFA3BB"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5.8%</w:t>
            </w:r>
          </w:p>
        </w:tc>
        <w:tc>
          <w:tcPr>
            <w:tcW w:w="1442" w:type="dxa"/>
            <w:hideMark/>
          </w:tcPr>
          <w:p w14:paraId="7C602360"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£42,008</w:t>
            </w:r>
          </w:p>
        </w:tc>
        <w:tc>
          <w:tcPr>
            <w:tcW w:w="1742" w:type="dxa"/>
            <w:hideMark/>
          </w:tcPr>
          <w:p w14:paraId="0F3A0B05"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£44,380</w:t>
            </w:r>
          </w:p>
        </w:tc>
        <w:tc>
          <w:tcPr>
            <w:tcW w:w="2348" w:type="dxa"/>
            <w:hideMark/>
          </w:tcPr>
          <w:p w14:paraId="40C57D15"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w:t>
            </w:r>
          </w:p>
        </w:tc>
      </w:tr>
      <w:tr w:rsidR="00CC27C4" w:rsidRPr="00FA67FD" w14:paraId="6C7F7B85"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CD3904" w14:textId="15C03377"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E-2</w:t>
            </w:r>
          </w:p>
        </w:tc>
        <w:tc>
          <w:tcPr>
            <w:tcW w:w="0" w:type="auto"/>
            <w:hideMark/>
          </w:tcPr>
          <w:p w14:paraId="6E112C56"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w:t>
            </w:r>
          </w:p>
        </w:tc>
        <w:tc>
          <w:tcPr>
            <w:tcW w:w="0" w:type="auto"/>
            <w:hideMark/>
          </w:tcPr>
          <w:p w14:paraId="23DECFF0"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23</w:t>
            </w:r>
          </w:p>
        </w:tc>
        <w:tc>
          <w:tcPr>
            <w:tcW w:w="1351" w:type="dxa"/>
            <w:hideMark/>
          </w:tcPr>
          <w:p w14:paraId="35DBE4DB"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£55,147</w:t>
            </w:r>
          </w:p>
        </w:tc>
        <w:tc>
          <w:tcPr>
            <w:tcW w:w="1537" w:type="dxa"/>
            <w:hideMark/>
          </w:tcPr>
          <w:p w14:paraId="4FE78804"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£56,468</w:t>
            </w:r>
          </w:p>
        </w:tc>
        <w:tc>
          <w:tcPr>
            <w:tcW w:w="1789" w:type="dxa"/>
            <w:hideMark/>
          </w:tcPr>
          <w:p w14:paraId="0059CEDC"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2.4%</w:t>
            </w:r>
          </w:p>
        </w:tc>
        <w:tc>
          <w:tcPr>
            <w:tcW w:w="1442" w:type="dxa"/>
            <w:hideMark/>
          </w:tcPr>
          <w:p w14:paraId="05946FEA"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£55,147</w:t>
            </w:r>
          </w:p>
        </w:tc>
        <w:tc>
          <w:tcPr>
            <w:tcW w:w="1742" w:type="dxa"/>
            <w:hideMark/>
          </w:tcPr>
          <w:p w14:paraId="2A9628C6"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£56,598</w:t>
            </w:r>
          </w:p>
        </w:tc>
        <w:tc>
          <w:tcPr>
            <w:tcW w:w="2348" w:type="dxa"/>
            <w:hideMark/>
          </w:tcPr>
          <w:p w14:paraId="5DA70BE0"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2.6%</w:t>
            </w:r>
          </w:p>
        </w:tc>
      </w:tr>
      <w:tr w:rsidR="00CC27C4" w:rsidRPr="00FA67FD" w14:paraId="439851C9" w14:textId="77777777" w:rsidTr="00C57544">
        <w:tc>
          <w:tcPr>
            <w:cnfStyle w:val="001000000000" w:firstRow="0" w:lastRow="0" w:firstColumn="1" w:lastColumn="0" w:oddVBand="0" w:evenVBand="0" w:oddHBand="0" w:evenHBand="0" w:firstRowFirstColumn="0" w:firstRowLastColumn="0" w:lastRowFirstColumn="0" w:lastRowLastColumn="0"/>
            <w:tcW w:w="0" w:type="auto"/>
            <w:hideMark/>
          </w:tcPr>
          <w:p w14:paraId="71B293C6" w14:textId="063A6AB2"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E-1</w:t>
            </w:r>
          </w:p>
        </w:tc>
        <w:tc>
          <w:tcPr>
            <w:tcW w:w="0" w:type="auto"/>
            <w:hideMark/>
          </w:tcPr>
          <w:p w14:paraId="6ADC19E0"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6</w:t>
            </w:r>
          </w:p>
        </w:tc>
        <w:tc>
          <w:tcPr>
            <w:tcW w:w="0" w:type="auto"/>
            <w:hideMark/>
          </w:tcPr>
          <w:p w14:paraId="18D98576"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8</w:t>
            </w:r>
          </w:p>
        </w:tc>
        <w:tc>
          <w:tcPr>
            <w:tcW w:w="1351" w:type="dxa"/>
            <w:hideMark/>
          </w:tcPr>
          <w:p w14:paraId="6BE1C6AC"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£72,211</w:t>
            </w:r>
          </w:p>
        </w:tc>
        <w:tc>
          <w:tcPr>
            <w:tcW w:w="1537" w:type="dxa"/>
            <w:hideMark/>
          </w:tcPr>
          <w:p w14:paraId="4F8FA746"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£72,494</w:t>
            </w:r>
          </w:p>
        </w:tc>
        <w:tc>
          <w:tcPr>
            <w:tcW w:w="1789" w:type="dxa"/>
            <w:hideMark/>
          </w:tcPr>
          <w:p w14:paraId="55110CC2"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0.4%</w:t>
            </w:r>
          </w:p>
        </w:tc>
        <w:tc>
          <w:tcPr>
            <w:tcW w:w="1442" w:type="dxa"/>
            <w:hideMark/>
          </w:tcPr>
          <w:p w14:paraId="07D92EBF"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£73,434</w:t>
            </w:r>
          </w:p>
        </w:tc>
        <w:tc>
          <w:tcPr>
            <w:tcW w:w="1742" w:type="dxa"/>
            <w:hideMark/>
          </w:tcPr>
          <w:p w14:paraId="31E30B56"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£72,494</w:t>
            </w:r>
          </w:p>
        </w:tc>
        <w:tc>
          <w:tcPr>
            <w:tcW w:w="2348" w:type="dxa"/>
            <w:hideMark/>
          </w:tcPr>
          <w:p w14:paraId="6E36B3B0" w14:textId="77777777" w:rsidR="00CC27C4" w:rsidRPr="00FA67FD" w:rsidRDefault="00CC27C4" w:rsidP="00C57544">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-1.3%</w:t>
            </w:r>
          </w:p>
        </w:tc>
      </w:tr>
      <w:tr w:rsidR="00CC27C4" w:rsidRPr="00FA67FD" w14:paraId="087B1226" w14:textId="77777777" w:rsidTr="00C5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8666C2" w14:textId="68834A7C" w:rsidR="00CC27C4" w:rsidRPr="00FA67FD" w:rsidRDefault="00CC27C4" w:rsidP="00C57544">
            <w:pPr>
              <w:spacing w:line="288" w:lineRule="auto"/>
              <w:rPr>
                <w:rFonts w:eastAsia="Calibri" w:cs="Times New Roman"/>
                <w:sz w:val="22"/>
                <w:szCs w:val="22"/>
              </w:rPr>
            </w:pPr>
            <w:r>
              <w:rPr>
                <w:noProof/>
                <w:bdr w:val="none" w:sz="0" w:space="0" w:color="auto" w:frame="1"/>
                <w:lang w:val="cy-GB" w:bidi="cy-GB"/>
              </w:rPr>
              <w:t>Prif Swyddog Gweithredol a Chyfarwyddwyr</w:t>
            </w:r>
          </w:p>
        </w:tc>
        <w:tc>
          <w:tcPr>
            <w:tcW w:w="0" w:type="auto"/>
            <w:hideMark/>
          </w:tcPr>
          <w:p w14:paraId="5020F90B"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w:t>
            </w:r>
          </w:p>
        </w:tc>
        <w:tc>
          <w:tcPr>
            <w:tcW w:w="0" w:type="auto"/>
            <w:hideMark/>
          </w:tcPr>
          <w:p w14:paraId="1BFEE94C"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1351" w:type="dxa"/>
            <w:hideMark/>
          </w:tcPr>
          <w:p w14:paraId="1D48DB55"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£103,017</w:t>
            </w:r>
          </w:p>
        </w:tc>
        <w:tc>
          <w:tcPr>
            <w:tcW w:w="1537" w:type="dxa"/>
            <w:hideMark/>
          </w:tcPr>
          <w:p w14:paraId="0F1313BD"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£125,201</w:t>
            </w:r>
          </w:p>
        </w:tc>
        <w:tc>
          <w:tcPr>
            <w:tcW w:w="1789" w:type="dxa"/>
            <w:hideMark/>
          </w:tcPr>
          <w:p w14:paraId="69E8F48D"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21.5%</w:t>
            </w:r>
          </w:p>
        </w:tc>
        <w:tc>
          <w:tcPr>
            <w:tcW w:w="1442" w:type="dxa"/>
            <w:hideMark/>
          </w:tcPr>
          <w:p w14:paraId="36218788"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£106,301</w:t>
            </w:r>
          </w:p>
        </w:tc>
        <w:tc>
          <w:tcPr>
            <w:tcW w:w="1742" w:type="dxa"/>
            <w:hideMark/>
          </w:tcPr>
          <w:p w14:paraId="3F59395C"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£125,201</w:t>
            </w:r>
          </w:p>
        </w:tc>
        <w:tc>
          <w:tcPr>
            <w:tcW w:w="2348" w:type="dxa"/>
            <w:hideMark/>
          </w:tcPr>
          <w:p w14:paraId="5CFA46CD" w14:textId="77777777" w:rsidR="00CC27C4" w:rsidRPr="00FA67FD" w:rsidRDefault="00CC27C4" w:rsidP="00C57544">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17.8%</w:t>
            </w:r>
          </w:p>
        </w:tc>
      </w:tr>
    </w:tbl>
    <w:p w14:paraId="4A0D6D58" w14:textId="77777777" w:rsidR="00CC27C4" w:rsidRDefault="00CC27C4">
      <w:pPr>
        <w:spacing w:before="0" w:after="160" w:line="259" w:lineRule="auto"/>
        <w:rPr>
          <w:rFonts w:eastAsia="Lucida Sans" w:cs="Times New Roman"/>
          <w:color w:val="414042"/>
          <w:kern w:val="24"/>
          <w:lang w:eastAsia="en-GB"/>
        </w:rPr>
      </w:pPr>
      <w:r w:rsidRPr="00CC27C4">
        <w:rPr>
          <w:rFonts w:eastAsia="Lucida Sans" w:cs="Times New Roman"/>
          <w:color w:val="414042"/>
          <w:kern w:val="24"/>
          <w:lang w:eastAsia="en-GB"/>
        </w:rPr>
        <w:t>Ffynhonnell: System Adrodd TG y Gyflogres ac Adran Adnoddau Dynol Comisiwn y Cynulliad</w:t>
      </w:r>
    </w:p>
    <w:p w14:paraId="69E671ED" w14:textId="00289F84" w:rsidR="00FA67FD" w:rsidRDefault="00FA67FD">
      <w:pPr>
        <w:spacing w:before="0" w:after="160" w:line="259" w:lineRule="auto"/>
        <w:rPr>
          <w:color w:val="414042"/>
          <w:kern w:val="24"/>
          <w:lang w:eastAsia="en-GB"/>
        </w:rPr>
      </w:pPr>
      <w:r>
        <w:rPr>
          <w:lang w:eastAsia="en-GB"/>
        </w:rPr>
        <w:br w:type="page"/>
      </w:r>
    </w:p>
    <w:p w14:paraId="25345B45" w14:textId="263231D3" w:rsidR="00E33CE2" w:rsidRDefault="00E33CE2" w:rsidP="00E33CE2">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20</w:t>
      </w:r>
      <w:r w:rsidR="005B18E0">
        <w:rPr>
          <w:noProof/>
        </w:rPr>
        <w:fldChar w:fldCharType="end"/>
      </w:r>
      <w:r>
        <w:t xml:space="preserve">: </w:t>
      </w:r>
      <w:r w:rsidRPr="002400E0">
        <w:t>Cyflogau cymedrig dynion a menywod yn ôl gradd</w:t>
      </w:r>
    </w:p>
    <w:tbl>
      <w:tblPr>
        <w:tblStyle w:val="GridTable4-Accent4"/>
        <w:tblW w:w="5000" w:type="pct"/>
        <w:tblLook w:val="04A0" w:firstRow="1" w:lastRow="0" w:firstColumn="1" w:lastColumn="0" w:noHBand="0" w:noVBand="1"/>
      </w:tblPr>
      <w:tblGrid>
        <w:gridCol w:w="2647"/>
        <w:gridCol w:w="1774"/>
        <w:gridCol w:w="1996"/>
        <w:gridCol w:w="2091"/>
        <w:gridCol w:w="322"/>
        <w:gridCol w:w="1934"/>
        <w:gridCol w:w="1934"/>
        <w:gridCol w:w="2088"/>
      </w:tblGrid>
      <w:tr w:rsidR="00FA67FD" w:rsidRPr="00A241EA" w14:paraId="7F040ED1" w14:textId="77777777" w:rsidTr="00A24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tcPr>
          <w:p w14:paraId="7AC0A1DC" w14:textId="77777777" w:rsidR="00FA67FD" w:rsidRPr="00A241EA" w:rsidRDefault="00FA67FD" w:rsidP="00FA67FD">
            <w:pPr>
              <w:spacing w:before="0" w:after="160" w:line="256" w:lineRule="auto"/>
              <w:rPr>
                <w:rFonts w:eastAsia="Cynulliad Sans" w:cs="Times New Roman"/>
                <w:b w:val="0"/>
                <w:sz w:val="22"/>
                <w:szCs w:val="22"/>
              </w:rPr>
            </w:pPr>
          </w:p>
        </w:tc>
        <w:tc>
          <w:tcPr>
            <w:tcW w:w="1275" w:type="pct"/>
            <w:gridSpan w:val="2"/>
            <w:hideMark/>
          </w:tcPr>
          <w:p w14:paraId="4B0E81C9" w14:textId="53A337D8" w:rsidR="00FA67FD" w:rsidRPr="00A241EA" w:rsidRDefault="00CC27C4" w:rsidP="00FA67F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A241EA">
              <w:rPr>
                <w:rFonts w:eastAsia="Cynulliad Sans" w:cs="Times New Roman"/>
                <w:sz w:val="22"/>
                <w:szCs w:val="22"/>
              </w:rPr>
              <w:t>Y cyflog canolrifol sylfaenol cyfwerth ag amser llawn</w:t>
            </w:r>
          </w:p>
        </w:tc>
        <w:tc>
          <w:tcPr>
            <w:tcW w:w="707" w:type="pct"/>
            <w:vMerge w:val="restart"/>
            <w:hideMark/>
          </w:tcPr>
          <w:p w14:paraId="0695E872" w14:textId="6B854FC8" w:rsidR="00FA67FD" w:rsidRPr="00A241EA" w:rsidRDefault="00CC27C4" w:rsidP="00FA67F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A241EA">
              <w:rPr>
                <w:rFonts w:eastAsia="Cynulliad Sans" w:cs="Times New Roman"/>
                <w:sz w:val="22"/>
                <w:szCs w:val="22"/>
              </w:rPr>
              <w:t>Gwahaniaeth (canran)</w:t>
            </w:r>
          </w:p>
        </w:tc>
        <w:tc>
          <w:tcPr>
            <w:tcW w:w="109" w:type="pct"/>
          </w:tcPr>
          <w:p w14:paraId="40030A85" w14:textId="77777777" w:rsidR="00FA67FD" w:rsidRPr="00A241EA" w:rsidRDefault="00FA67FD" w:rsidP="00FA67F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1308" w:type="pct"/>
            <w:gridSpan w:val="2"/>
            <w:hideMark/>
          </w:tcPr>
          <w:p w14:paraId="4FB7777E" w14:textId="78871A90" w:rsidR="00FA67FD" w:rsidRPr="00A241EA" w:rsidRDefault="00CC27C4" w:rsidP="00FA67F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A241EA">
              <w:rPr>
                <w:rFonts w:eastAsia="Cynulliad Sans" w:cs="Times New Roman"/>
                <w:sz w:val="22"/>
                <w:szCs w:val="22"/>
              </w:rPr>
              <w:t>Y cyflog canolrifol sylfaenol cyfwerth ag amser llawn</w:t>
            </w:r>
          </w:p>
        </w:tc>
        <w:tc>
          <w:tcPr>
            <w:tcW w:w="706" w:type="pct"/>
            <w:vMerge w:val="restart"/>
            <w:hideMark/>
          </w:tcPr>
          <w:p w14:paraId="4C6FFB2F" w14:textId="285CC858" w:rsidR="00FA67FD" w:rsidRPr="00A241EA" w:rsidRDefault="00CC27C4" w:rsidP="00FA67F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A241EA">
              <w:rPr>
                <w:rFonts w:eastAsia="Cynulliad Sans" w:cs="Times New Roman"/>
                <w:sz w:val="22"/>
                <w:szCs w:val="22"/>
              </w:rPr>
              <w:t>Gwahaniaeth (canran)</w:t>
            </w:r>
          </w:p>
        </w:tc>
      </w:tr>
      <w:tr w:rsidR="00A241EA" w:rsidRPr="00A241EA" w14:paraId="0B0A85E8"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34A3AE"/>
            <w:hideMark/>
          </w:tcPr>
          <w:p w14:paraId="59B95279" w14:textId="0DF90512" w:rsidR="00A241EA" w:rsidRPr="00E33CE2" w:rsidRDefault="00A241EA" w:rsidP="00A241EA">
            <w:pPr>
              <w:spacing w:before="0" w:after="160" w:line="256" w:lineRule="auto"/>
              <w:rPr>
                <w:rFonts w:eastAsia="Cynulliad Sans" w:cs="Times New Roman"/>
                <w:color w:val="FFFFFF" w:themeColor="background1"/>
                <w:sz w:val="22"/>
                <w:szCs w:val="22"/>
              </w:rPr>
            </w:pPr>
            <w:r w:rsidRPr="00E33CE2">
              <w:rPr>
                <w:noProof/>
                <w:color w:val="FFFFFF" w:themeColor="background1"/>
                <w:bdr w:val="nil"/>
                <w:lang w:val="cy-GB" w:bidi="cy-GB"/>
              </w:rPr>
              <w:t>Gradd</w:t>
            </w:r>
          </w:p>
        </w:tc>
        <w:tc>
          <w:tcPr>
            <w:tcW w:w="600" w:type="pct"/>
            <w:shd w:val="clear" w:color="auto" w:fill="34A3AE"/>
            <w:hideMark/>
          </w:tcPr>
          <w:p w14:paraId="359DD130" w14:textId="403BB2A0" w:rsidR="00A241EA" w:rsidRPr="00E33CE2"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675" w:type="pct"/>
            <w:shd w:val="clear" w:color="auto" w:fill="34A3AE"/>
            <w:hideMark/>
          </w:tcPr>
          <w:p w14:paraId="026EE121" w14:textId="128780CA" w:rsidR="00A241EA" w:rsidRPr="00E33CE2"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c>
          <w:tcPr>
            <w:tcW w:w="0" w:type="auto"/>
            <w:vMerge/>
            <w:shd w:val="clear" w:color="auto" w:fill="34A3AE"/>
            <w:hideMark/>
          </w:tcPr>
          <w:p w14:paraId="72BF556C" w14:textId="77777777" w:rsidR="00A241EA" w:rsidRPr="00E33CE2" w:rsidRDefault="00A241EA" w:rsidP="00A241EA">
            <w:pPr>
              <w:spacing w:before="0" w:after="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109" w:type="pct"/>
            <w:shd w:val="clear" w:color="auto" w:fill="34A3AE"/>
          </w:tcPr>
          <w:p w14:paraId="313D1769" w14:textId="77777777" w:rsidR="00A241EA" w:rsidRPr="00E33CE2"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654" w:type="pct"/>
            <w:shd w:val="clear" w:color="auto" w:fill="34A3AE"/>
            <w:hideMark/>
          </w:tcPr>
          <w:p w14:paraId="0FB7D56A" w14:textId="7834B21E" w:rsidR="00A241EA" w:rsidRPr="00E33CE2"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654" w:type="pct"/>
            <w:shd w:val="clear" w:color="auto" w:fill="34A3AE"/>
            <w:hideMark/>
          </w:tcPr>
          <w:p w14:paraId="1A82F4D0" w14:textId="1B14D59C" w:rsidR="00A241EA" w:rsidRPr="00E33CE2"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c>
          <w:tcPr>
            <w:tcW w:w="0" w:type="auto"/>
            <w:vMerge/>
            <w:hideMark/>
          </w:tcPr>
          <w:p w14:paraId="2CF696F8" w14:textId="77777777" w:rsidR="00A241EA" w:rsidRPr="00A241EA" w:rsidRDefault="00A241EA" w:rsidP="00A241EA">
            <w:pPr>
              <w:spacing w:before="0" w:after="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r w:rsidR="00A241EA" w:rsidRPr="00A241EA" w14:paraId="7B6C0392" w14:textId="77777777" w:rsidTr="00E33CE2">
        <w:tc>
          <w:tcPr>
            <w:cnfStyle w:val="001000000000" w:firstRow="0" w:lastRow="0" w:firstColumn="1" w:lastColumn="0" w:oddVBand="0" w:evenVBand="0" w:oddHBand="0" w:evenHBand="0" w:firstRowFirstColumn="0" w:firstRowLastColumn="0" w:lastRowFirstColumn="0" w:lastRowLastColumn="0"/>
            <w:tcW w:w="895" w:type="pct"/>
            <w:hideMark/>
          </w:tcPr>
          <w:p w14:paraId="2DBFD8A5" w14:textId="4424EFF4"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Prentis</w:t>
            </w:r>
          </w:p>
        </w:tc>
        <w:tc>
          <w:tcPr>
            <w:tcW w:w="600" w:type="pct"/>
            <w:hideMark/>
          </w:tcPr>
          <w:p w14:paraId="33E6F0BB"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£16,258</w:t>
            </w:r>
          </w:p>
        </w:tc>
        <w:tc>
          <w:tcPr>
            <w:tcW w:w="675" w:type="pct"/>
            <w:hideMark/>
          </w:tcPr>
          <w:p w14:paraId="3DAE1804"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£16,258</w:t>
            </w:r>
          </w:p>
        </w:tc>
        <w:tc>
          <w:tcPr>
            <w:tcW w:w="707" w:type="pct"/>
            <w:hideMark/>
          </w:tcPr>
          <w:p w14:paraId="5ADC2260"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c>
          <w:tcPr>
            <w:tcW w:w="109" w:type="pct"/>
            <w:shd w:val="clear" w:color="auto" w:fill="34A3AE"/>
          </w:tcPr>
          <w:p w14:paraId="4A1F9D4F"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39E2B0C6"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£16,258</w:t>
            </w:r>
          </w:p>
        </w:tc>
        <w:tc>
          <w:tcPr>
            <w:tcW w:w="654" w:type="pct"/>
            <w:hideMark/>
          </w:tcPr>
          <w:p w14:paraId="48A463F0"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£16,258</w:t>
            </w:r>
          </w:p>
        </w:tc>
        <w:tc>
          <w:tcPr>
            <w:tcW w:w="706" w:type="pct"/>
            <w:hideMark/>
          </w:tcPr>
          <w:p w14:paraId="659AB704"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r>
      <w:tr w:rsidR="00A241EA" w:rsidRPr="00A241EA" w14:paraId="0C1E7885"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79D1E030" w14:textId="69219F44"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Cymorth Tîm</w:t>
            </w:r>
          </w:p>
        </w:tc>
        <w:tc>
          <w:tcPr>
            <w:tcW w:w="600" w:type="pct"/>
            <w:hideMark/>
          </w:tcPr>
          <w:p w14:paraId="03927DDD"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£22,067</w:t>
            </w:r>
          </w:p>
        </w:tc>
        <w:tc>
          <w:tcPr>
            <w:tcW w:w="675" w:type="pct"/>
            <w:hideMark/>
          </w:tcPr>
          <w:p w14:paraId="25F33478"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£22,067</w:t>
            </w:r>
          </w:p>
        </w:tc>
        <w:tc>
          <w:tcPr>
            <w:tcW w:w="707" w:type="pct"/>
            <w:hideMark/>
          </w:tcPr>
          <w:p w14:paraId="7E30A75F"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c>
          <w:tcPr>
            <w:tcW w:w="109" w:type="pct"/>
            <w:shd w:val="clear" w:color="auto" w:fill="34A3AE"/>
          </w:tcPr>
          <w:p w14:paraId="2B91E82A"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17846874"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£22,067</w:t>
            </w:r>
          </w:p>
        </w:tc>
        <w:tc>
          <w:tcPr>
            <w:tcW w:w="654" w:type="pct"/>
            <w:hideMark/>
          </w:tcPr>
          <w:p w14:paraId="4DA7F1C6"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£22,067</w:t>
            </w:r>
          </w:p>
        </w:tc>
        <w:tc>
          <w:tcPr>
            <w:tcW w:w="706" w:type="pct"/>
            <w:hideMark/>
          </w:tcPr>
          <w:p w14:paraId="3EF30548"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r>
      <w:tr w:rsidR="00A241EA" w:rsidRPr="00A241EA" w14:paraId="5476DFD4" w14:textId="77777777" w:rsidTr="00E33CE2">
        <w:tc>
          <w:tcPr>
            <w:cnfStyle w:val="001000000000" w:firstRow="0" w:lastRow="0" w:firstColumn="1" w:lastColumn="0" w:oddVBand="0" w:evenVBand="0" w:oddHBand="0" w:evenHBand="0" w:firstRowFirstColumn="0" w:firstRowLastColumn="0" w:lastRowFirstColumn="0" w:lastRowLastColumn="0"/>
            <w:tcW w:w="895" w:type="pct"/>
            <w:hideMark/>
          </w:tcPr>
          <w:p w14:paraId="0802463C" w14:textId="6045F6D1"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M-3</w:t>
            </w:r>
          </w:p>
        </w:tc>
        <w:tc>
          <w:tcPr>
            <w:tcW w:w="600" w:type="pct"/>
            <w:hideMark/>
          </w:tcPr>
          <w:p w14:paraId="5A4D1CF3"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£27,806</w:t>
            </w:r>
          </w:p>
        </w:tc>
        <w:tc>
          <w:tcPr>
            <w:tcW w:w="675" w:type="pct"/>
            <w:hideMark/>
          </w:tcPr>
          <w:p w14:paraId="5B5C761C"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£27,806</w:t>
            </w:r>
          </w:p>
        </w:tc>
        <w:tc>
          <w:tcPr>
            <w:tcW w:w="707" w:type="pct"/>
            <w:hideMark/>
          </w:tcPr>
          <w:p w14:paraId="052BF63A"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c>
          <w:tcPr>
            <w:tcW w:w="109" w:type="pct"/>
            <w:shd w:val="clear" w:color="auto" w:fill="34A3AE"/>
          </w:tcPr>
          <w:p w14:paraId="0291D1B0"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2F25EC69"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£27,806</w:t>
            </w:r>
          </w:p>
        </w:tc>
        <w:tc>
          <w:tcPr>
            <w:tcW w:w="654" w:type="pct"/>
            <w:hideMark/>
          </w:tcPr>
          <w:p w14:paraId="5CEB36B6"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£27,806</w:t>
            </w:r>
          </w:p>
        </w:tc>
        <w:tc>
          <w:tcPr>
            <w:tcW w:w="706" w:type="pct"/>
            <w:hideMark/>
          </w:tcPr>
          <w:p w14:paraId="469EC84C"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r>
      <w:tr w:rsidR="00A241EA" w:rsidRPr="00A241EA" w14:paraId="065E3E7C"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6F75A825" w14:textId="52DB9694"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 xml:space="preserve">M-2 </w:t>
            </w:r>
          </w:p>
        </w:tc>
        <w:tc>
          <w:tcPr>
            <w:tcW w:w="600" w:type="pct"/>
            <w:hideMark/>
          </w:tcPr>
          <w:p w14:paraId="0FC0955F"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£34,673</w:t>
            </w:r>
          </w:p>
        </w:tc>
        <w:tc>
          <w:tcPr>
            <w:tcW w:w="675" w:type="pct"/>
            <w:hideMark/>
          </w:tcPr>
          <w:p w14:paraId="6A2F0FC9"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£36,453</w:t>
            </w:r>
          </w:p>
        </w:tc>
        <w:tc>
          <w:tcPr>
            <w:tcW w:w="707" w:type="pct"/>
            <w:hideMark/>
          </w:tcPr>
          <w:p w14:paraId="2A7D8DA7"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5.1%</w:t>
            </w:r>
          </w:p>
        </w:tc>
        <w:tc>
          <w:tcPr>
            <w:tcW w:w="109" w:type="pct"/>
            <w:shd w:val="clear" w:color="auto" w:fill="34A3AE"/>
          </w:tcPr>
          <w:p w14:paraId="2DB00E45"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5620354C"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£34,673</w:t>
            </w:r>
          </w:p>
        </w:tc>
        <w:tc>
          <w:tcPr>
            <w:tcW w:w="654" w:type="pct"/>
            <w:hideMark/>
          </w:tcPr>
          <w:p w14:paraId="2CA98259"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£36,453</w:t>
            </w:r>
          </w:p>
        </w:tc>
        <w:tc>
          <w:tcPr>
            <w:tcW w:w="706" w:type="pct"/>
            <w:hideMark/>
          </w:tcPr>
          <w:p w14:paraId="7DFA4CB9"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5.1%</w:t>
            </w:r>
          </w:p>
        </w:tc>
      </w:tr>
      <w:tr w:rsidR="00A241EA" w:rsidRPr="00A241EA" w14:paraId="72D0F78A" w14:textId="77777777" w:rsidTr="00E33CE2">
        <w:tc>
          <w:tcPr>
            <w:cnfStyle w:val="001000000000" w:firstRow="0" w:lastRow="0" w:firstColumn="1" w:lastColumn="0" w:oddVBand="0" w:evenVBand="0" w:oddHBand="0" w:evenHBand="0" w:firstRowFirstColumn="0" w:firstRowLastColumn="0" w:lastRowFirstColumn="0" w:lastRowLastColumn="0"/>
            <w:tcW w:w="895" w:type="pct"/>
            <w:hideMark/>
          </w:tcPr>
          <w:p w14:paraId="688FD676" w14:textId="4002DD80"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M-1</w:t>
            </w:r>
          </w:p>
        </w:tc>
        <w:tc>
          <w:tcPr>
            <w:tcW w:w="600" w:type="pct"/>
            <w:hideMark/>
          </w:tcPr>
          <w:p w14:paraId="71236EA4"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£40,962</w:t>
            </w:r>
          </w:p>
        </w:tc>
        <w:tc>
          <w:tcPr>
            <w:tcW w:w="675" w:type="pct"/>
            <w:hideMark/>
          </w:tcPr>
          <w:p w14:paraId="77587A7E"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£46,116</w:t>
            </w:r>
          </w:p>
        </w:tc>
        <w:tc>
          <w:tcPr>
            <w:tcW w:w="707" w:type="pct"/>
            <w:hideMark/>
          </w:tcPr>
          <w:p w14:paraId="186029CA"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12.6%</w:t>
            </w:r>
          </w:p>
        </w:tc>
        <w:tc>
          <w:tcPr>
            <w:tcW w:w="109" w:type="pct"/>
            <w:shd w:val="clear" w:color="auto" w:fill="34A3AE"/>
          </w:tcPr>
          <w:p w14:paraId="3C2FE128"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13DD8CE8"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£40,962</w:t>
            </w:r>
          </w:p>
        </w:tc>
        <w:tc>
          <w:tcPr>
            <w:tcW w:w="654" w:type="pct"/>
            <w:hideMark/>
          </w:tcPr>
          <w:p w14:paraId="35735DCC"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£46,116</w:t>
            </w:r>
          </w:p>
        </w:tc>
        <w:tc>
          <w:tcPr>
            <w:tcW w:w="706" w:type="pct"/>
            <w:hideMark/>
          </w:tcPr>
          <w:p w14:paraId="25E239D2"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12.6%</w:t>
            </w:r>
          </w:p>
        </w:tc>
      </w:tr>
      <w:tr w:rsidR="00A241EA" w:rsidRPr="00A241EA" w14:paraId="4E1E9EC0"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55B5698F" w14:textId="75FCAED0"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E-2</w:t>
            </w:r>
          </w:p>
        </w:tc>
        <w:tc>
          <w:tcPr>
            <w:tcW w:w="600" w:type="pct"/>
            <w:hideMark/>
          </w:tcPr>
          <w:p w14:paraId="2B9F79AD"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£54,119</w:t>
            </w:r>
          </w:p>
        </w:tc>
        <w:tc>
          <w:tcPr>
            <w:tcW w:w="675" w:type="pct"/>
            <w:hideMark/>
          </w:tcPr>
          <w:p w14:paraId="200BBCD0"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£59,729</w:t>
            </w:r>
          </w:p>
        </w:tc>
        <w:tc>
          <w:tcPr>
            <w:tcW w:w="707" w:type="pct"/>
            <w:hideMark/>
          </w:tcPr>
          <w:p w14:paraId="7D573EAB"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10.4%</w:t>
            </w:r>
          </w:p>
        </w:tc>
        <w:tc>
          <w:tcPr>
            <w:tcW w:w="109" w:type="pct"/>
            <w:shd w:val="clear" w:color="auto" w:fill="34A3AE"/>
          </w:tcPr>
          <w:p w14:paraId="170C0E6D"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44921914"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£54,119</w:t>
            </w:r>
          </w:p>
        </w:tc>
        <w:tc>
          <w:tcPr>
            <w:tcW w:w="654" w:type="pct"/>
            <w:hideMark/>
          </w:tcPr>
          <w:p w14:paraId="33D8F7EC"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£59,729</w:t>
            </w:r>
          </w:p>
        </w:tc>
        <w:tc>
          <w:tcPr>
            <w:tcW w:w="706" w:type="pct"/>
            <w:hideMark/>
          </w:tcPr>
          <w:p w14:paraId="25ABE28A"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10.4%</w:t>
            </w:r>
          </w:p>
        </w:tc>
      </w:tr>
      <w:tr w:rsidR="00A241EA" w:rsidRPr="00A241EA" w14:paraId="272D2DCC" w14:textId="77777777" w:rsidTr="00E33CE2">
        <w:tc>
          <w:tcPr>
            <w:cnfStyle w:val="001000000000" w:firstRow="0" w:lastRow="0" w:firstColumn="1" w:lastColumn="0" w:oddVBand="0" w:evenVBand="0" w:oddHBand="0" w:evenHBand="0" w:firstRowFirstColumn="0" w:firstRowLastColumn="0" w:lastRowFirstColumn="0" w:lastRowLastColumn="0"/>
            <w:tcW w:w="895" w:type="pct"/>
            <w:hideMark/>
          </w:tcPr>
          <w:p w14:paraId="07BD04B2" w14:textId="0A726DF4"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E-1</w:t>
            </w:r>
          </w:p>
        </w:tc>
        <w:tc>
          <w:tcPr>
            <w:tcW w:w="600" w:type="pct"/>
            <w:hideMark/>
          </w:tcPr>
          <w:p w14:paraId="7969C513"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£73,343</w:t>
            </w:r>
          </w:p>
        </w:tc>
        <w:tc>
          <w:tcPr>
            <w:tcW w:w="675" w:type="pct"/>
            <w:hideMark/>
          </w:tcPr>
          <w:p w14:paraId="69BA74BE"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£73,343</w:t>
            </w:r>
          </w:p>
        </w:tc>
        <w:tc>
          <w:tcPr>
            <w:tcW w:w="707" w:type="pct"/>
            <w:hideMark/>
          </w:tcPr>
          <w:p w14:paraId="311D8D31"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c>
          <w:tcPr>
            <w:tcW w:w="109" w:type="pct"/>
            <w:shd w:val="clear" w:color="auto" w:fill="34A3AE"/>
          </w:tcPr>
          <w:p w14:paraId="55BE676B"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04924CD1"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£73,343</w:t>
            </w:r>
          </w:p>
        </w:tc>
        <w:tc>
          <w:tcPr>
            <w:tcW w:w="654" w:type="pct"/>
            <w:hideMark/>
          </w:tcPr>
          <w:p w14:paraId="7B999256"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£73,343</w:t>
            </w:r>
          </w:p>
        </w:tc>
        <w:tc>
          <w:tcPr>
            <w:tcW w:w="706" w:type="pct"/>
            <w:hideMark/>
          </w:tcPr>
          <w:p w14:paraId="4D8FF815" w14:textId="77777777" w:rsidR="00A241EA" w:rsidRPr="00A241EA" w:rsidRDefault="00A241EA" w:rsidP="00A241EA">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0.0%</w:t>
            </w:r>
          </w:p>
        </w:tc>
      </w:tr>
      <w:tr w:rsidR="00A241EA" w:rsidRPr="00A241EA" w14:paraId="155C79D6"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0B42C1BB" w14:textId="4E5C8E30" w:rsidR="00A241EA" w:rsidRPr="00A241EA" w:rsidRDefault="00A241EA" w:rsidP="00A241EA">
            <w:pPr>
              <w:spacing w:before="0" w:after="160" w:line="256" w:lineRule="auto"/>
              <w:rPr>
                <w:rFonts w:eastAsia="Cynulliad Sans" w:cs="Times New Roman"/>
                <w:sz w:val="22"/>
                <w:szCs w:val="22"/>
              </w:rPr>
            </w:pPr>
            <w:r w:rsidRPr="00A241EA">
              <w:rPr>
                <w:noProof/>
                <w:bdr w:val="nil"/>
                <w:lang w:val="cy-GB" w:bidi="cy-GB"/>
              </w:rPr>
              <w:t>Prif Swyddog Gweithredol a Chyfarwyddwyr</w:t>
            </w:r>
          </w:p>
        </w:tc>
        <w:tc>
          <w:tcPr>
            <w:tcW w:w="600" w:type="pct"/>
            <w:hideMark/>
          </w:tcPr>
          <w:p w14:paraId="1B0ED583"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£98,514</w:t>
            </w:r>
          </w:p>
        </w:tc>
        <w:tc>
          <w:tcPr>
            <w:tcW w:w="675" w:type="pct"/>
            <w:hideMark/>
          </w:tcPr>
          <w:p w14:paraId="2321CD5F"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£125,201</w:t>
            </w:r>
          </w:p>
        </w:tc>
        <w:tc>
          <w:tcPr>
            <w:tcW w:w="707" w:type="pct"/>
            <w:hideMark/>
          </w:tcPr>
          <w:p w14:paraId="62D073A0"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27.1%</w:t>
            </w:r>
          </w:p>
        </w:tc>
        <w:tc>
          <w:tcPr>
            <w:tcW w:w="109" w:type="pct"/>
            <w:shd w:val="clear" w:color="auto" w:fill="34A3AE"/>
          </w:tcPr>
          <w:p w14:paraId="71F0B137"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39CB80FE"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£108,365</w:t>
            </w:r>
          </w:p>
        </w:tc>
        <w:tc>
          <w:tcPr>
            <w:tcW w:w="654" w:type="pct"/>
            <w:hideMark/>
          </w:tcPr>
          <w:p w14:paraId="4F206D69"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£125,201</w:t>
            </w:r>
          </w:p>
        </w:tc>
        <w:tc>
          <w:tcPr>
            <w:tcW w:w="706" w:type="pct"/>
            <w:hideMark/>
          </w:tcPr>
          <w:p w14:paraId="2A122685" w14:textId="77777777" w:rsidR="00A241EA" w:rsidRPr="00A241EA" w:rsidRDefault="00A241EA" w:rsidP="00A241EA">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A241EA">
              <w:rPr>
                <w:rFonts w:eastAsia="Cynulliad Sans" w:cs="Times New Roman"/>
                <w:sz w:val="22"/>
                <w:szCs w:val="22"/>
              </w:rPr>
              <w:t>15.5%</w:t>
            </w:r>
          </w:p>
        </w:tc>
      </w:tr>
    </w:tbl>
    <w:p w14:paraId="68B193D8" w14:textId="77777777" w:rsidR="00A241EA" w:rsidRDefault="00A241EA" w:rsidP="00FA67FD">
      <w:pPr>
        <w:pStyle w:val="3Copy-text"/>
        <w:rPr>
          <w:lang w:eastAsia="en-GB"/>
        </w:rPr>
      </w:pPr>
      <w:r w:rsidRPr="00A241EA">
        <w:rPr>
          <w:lang w:eastAsia="en-GB"/>
        </w:rPr>
        <w:t>Ffynhonnell: System Adrodd TG y Gyflogres ac Adran Adnoddau Dynol Comisiwn y Cynulliad</w:t>
      </w:r>
    </w:p>
    <w:p w14:paraId="695EB37A" w14:textId="2FF43590" w:rsidR="00FA67FD" w:rsidRDefault="00A241EA" w:rsidP="00FA67FD">
      <w:pPr>
        <w:pStyle w:val="3Copy-text"/>
        <w:rPr>
          <w:lang w:eastAsia="en-GB"/>
        </w:rPr>
      </w:pPr>
      <w:r w:rsidRPr="00A241EA">
        <w:rPr>
          <w:lang w:eastAsia="en-GB"/>
        </w:rPr>
        <w:t>Dadansoddiad</w:t>
      </w:r>
    </w:p>
    <w:p w14:paraId="4967DF7F" w14:textId="77777777" w:rsidR="00A241EA" w:rsidRPr="00A241EA" w:rsidRDefault="00A241EA" w:rsidP="00A241EA">
      <w:pPr>
        <w:pStyle w:val="4Bulletlist"/>
        <w:rPr>
          <w:lang w:eastAsia="en-GB"/>
        </w:rPr>
      </w:pPr>
      <w:r w:rsidRPr="00A241EA">
        <w:rPr>
          <w:lang w:eastAsia="en-GB"/>
        </w:rPr>
        <w:t>Rydym wedi ceisio recriwtio mwy o fenywod i'r Tîm Cyswllt ag Ymwelwyr a Diogelwch dros y blynyddoedd diwethaf, a gwelwyd cynnydd graddol yn nifer y menywod yn y rolau hynny;</w:t>
      </w:r>
    </w:p>
    <w:p w14:paraId="30F5EF18" w14:textId="77777777" w:rsidR="00A241EA" w:rsidRPr="00A241EA" w:rsidRDefault="00A241EA" w:rsidP="00A241EA">
      <w:pPr>
        <w:pStyle w:val="4Bulletlist"/>
        <w:rPr>
          <w:lang w:eastAsia="en-GB"/>
        </w:rPr>
      </w:pPr>
      <w:r w:rsidRPr="00A241EA">
        <w:rPr>
          <w:lang w:eastAsia="en-GB"/>
        </w:rPr>
        <w:t xml:space="preserve">Mae'r gwahaniaeth yn y cyfanswm cyflog ym mand M-1, sef 12.6 y cant, yn deillio'n bennaf o'r nifer uwch o fenywod sydd hefyd yn cael lwfans recriwtio a chadw sy'n seiliedig ar y sgiliau sydd eu hangen ar gyfer rolau arbenigol. Yn ogystal, mae elfen o gyfnod gwasanaeth cymharol sy'n cyfrannu at y fantais hon o ran cyflog; ac </w:t>
      </w:r>
    </w:p>
    <w:p w14:paraId="65E22B08" w14:textId="77777777" w:rsidR="00A241EA" w:rsidRPr="00A241EA" w:rsidRDefault="00A241EA" w:rsidP="00A241EA">
      <w:pPr>
        <w:pStyle w:val="4Bulletlist"/>
        <w:rPr>
          <w:lang w:eastAsia="en-GB"/>
        </w:rPr>
      </w:pPr>
      <w:r w:rsidRPr="00A241EA">
        <w:rPr>
          <w:lang w:eastAsia="en-GB"/>
        </w:rPr>
        <w:lastRenderedPageBreak/>
        <w:t>O ran y gwahaniaeth o 27.1 y cant yng nghyflog sylfaenol a 15.5 y cant yng nghyfanswm cyflog y Prif Weithredwr a'r Cyfarwyddwyr, carfan fechan sydd o dan sylw. Felly, er mwyn diogelu preifatrwydd unigolion, nid oes modd dadansoddi'r data hyn ymhellach.</w:t>
      </w:r>
    </w:p>
    <w:p w14:paraId="1A9E8CA5" w14:textId="583C812A" w:rsidR="00E33CE2" w:rsidRDefault="00E33CE2" w:rsidP="00E33CE2">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21</w:t>
      </w:r>
      <w:r w:rsidR="005B18E0">
        <w:rPr>
          <w:noProof/>
        </w:rPr>
        <w:fldChar w:fldCharType="end"/>
      </w:r>
      <w:r>
        <w:t xml:space="preserve">: </w:t>
      </w:r>
      <w:r w:rsidRPr="00556943">
        <w:t>Dosbarthiad Lwfansau ar 31 Mawrth 2017</w:t>
      </w:r>
    </w:p>
    <w:tbl>
      <w:tblPr>
        <w:tblStyle w:val="GridTable4-Accent4"/>
        <w:tblW w:w="14459" w:type="dxa"/>
        <w:tblLook w:val="04A0" w:firstRow="1" w:lastRow="0" w:firstColumn="1" w:lastColumn="0" w:noHBand="0" w:noVBand="1"/>
      </w:tblPr>
      <w:tblGrid>
        <w:gridCol w:w="1530"/>
        <w:gridCol w:w="1373"/>
        <w:gridCol w:w="1622"/>
        <w:gridCol w:w="1411"/>
        <w:gridCol w:w="1658"/>
        <w:gridCol w:w="1641"/>
        <w:gridCol w:w="1924"/>
        <w:gridCol w:w="1243"/>
        <w:gridCol w:w="2057"/>
      </w:tblGrid>
      <w:tr w:rsidR="00A241EA" w:rsidRPr="00184FD5" w14:paraId="7174C405" w14:textId="77777777" w:rsidTr="00A241EA">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530" w:type="dxa"/>
            <w:vMerge w:val="restart"/>
            <w:hideMark/>
          </w:tcPr>
          <w:p w14:paraId="24D73749" w14:textId="77777777" w:rsidR="00A241EA" w:rsidRPr="00184FD5" w:rsidRDefault="00A241EA" w:rsidP="00E33CE2">
            <w:pPr>
              <w:spacing w:line="288" w:lineRule="auto"/>
              <w:rPr>
                <w:rFonts w:eastAsia="Calibri" w:cs="Times New Roman"/>
                <w:b w:val="0"/>
                <w:szCs w:val="20"/>
              </w:rPr>
            </w:pPr>
          </w:p>
        </w:tc>
        <w:tc>
          <w:tcPr>
            <w:tcW w:w="2995" w:type="dxa"/>
            <w:gridSpan w:val="2"/>
            <w:hideMark/>
          </w:tcPr>
          <w:p w14:paraId="6F70BFBD" w14:textId="542F3383" w:rsidR="00A241EA" w:rsidRPr="00184FD5" w:rsidRDefault="00A241EA"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97826">
              <w:rPr>
                <w:noProof/>
                <w:lang w:val="cy-GB"/>
              </w:rPr>
              <w:t>Lwfans gweithio dros dro</w:t>
            </w:r>
          </w:p>
        </w:tc>
        <w:tc>
          <w:tcPr>
            <w:tcW w:w="3069" w:type="dxa"/>
            <w:gridSpan w:val="2"/>
            <w:hideMark/>
          </w:tcPr>
          <w:p w14:paraId="537895CB" w14:textId="4A9F3C91" w:rsidR="00A241EA" w:rsidRPr="00184FD5" w:rsidRDefault="00A241EA"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97826">
              <w:rPr>
                <w:noProof/>
                <w:lang w:val="cy-GB"/>
              </w:rPr>
              <w:t>Lwfans cyfrifoldeb</w:t>
            </w:r>
          </w:p>
        </w:tc>
        <w:tc>
          <w:tcPr>
            <w:tcW w:w="3565" w:type="dxa"/>
            <w:gridSpan w:val="2"/>
            <w:hideMark/>
          </w:tcPr>
          <w:p w14:paraId="54176862" w14:textId="04398B46" w:rsidR="00A241EA" w:rsidRPr="00184FD5" w:rsidRDefault="00A241EA"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97826">
              <w:rPr>
                <w:noProof/>
                <w:lang w:val="cy-GB"/>
              </w:rPr>
              <w:t>Lwfans recriwtio a chadw</w:t>
            </w:r>
          </w:p>
        </w:tc>
        <w:tc>
          <w:tcPr>
            <w:tcW w:w="3300" w:type="dxa"/>
            <w:gridSpan w:val="2"/>
            <w:hideMark/>
          </w:tcPr>
          <w:p w14:paraId="210C5710" w14:textId="65E804AF" w:rsidR="00A241EA" w:rsidRPr="00184FD5" w:rsidRDefault="00A241EA"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97826">
              <w:rPr>
                <w:noProof/>
                <w:lang w:val="cy-GB"/>
              </w:rPr>
              <w:t>Lwfans Shifftiau Anarferol</w:t>
            </w:r>
          </w:p>
        </w:tc>
      </w:tr>
      <w:tr w:rsidR="00184FD5" w:rsidRPr="00184FD5" w14:paraId="054241C6" w14:textId="77777777" w:rsidTr="00E33C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0" w:type="dxa"/>
            <w:vMerge/>
            <w:hideMark/>
          </w:tcPr>
          <w:p w14:paraId="2790F166" w14:textId="77777777" w:rsidR="00184FD5" w:rsidRPr="00184FD5" w:rsidRDefault="00184FD5" w:rsidP="00E33CE2">
            <w:pPr>
              <w:spacing w:line="288" w:lineRule="auto"/>
              <w:rPr>
                <w:rFonts w:ascii="Times New Roman" w:eastAsia="Calibri" w:hAnsi="Times New Roman" w:cs="Times New Roman"/>
                <w:szCs w:val="20"/>
              </w:rPr>
            </w:pPr>
          </w:p>
        </w:tc>
        <w:tc>
          <w:tcPr>
            <w:tcW w:w="1373" w:type="dxa"/>
            <w:shd w:val="clear" w:color="auto" w:fill="34A3AE"/>
            <w:hideMark/>
          </w:tcPr>
          <w:p w14:paraId="7E899A03" w14:textId="706D4884"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1622" w:type="dxa"/>
            <w:shd w:val="clear" w:color="auto" w:fill="34A3AE"/>
            <w:hideMark/>
          </w:tcPr>
          <w:p w14:paraId="7FE65B9F" w14:textId="2C88008D"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c>
          <w:tcPr>
            <w:tcW w:w="1411" w:type="dxa"/>
            <w:shd w:val="clear" w:color="auto" w:fill="34A3AE"/>
            <w:hideMark/>
          </w:tcPr>
          <w:p w14:paraId="4355F0C0" w14:textId="07F5DDB6"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1658" w:type="dxa"/>
            <w:shd w:val="clear" w:color="auto" w:fill="34A3AE"/>
            <w:hideMark/>
          </w:tcPr>
          <w:p w14:paraId="5301D7AE" w14:textId="4224CB20"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c>
          <w:tcPr>
            <w:tcW w:w="1641" w:type="dxa"/>
            <w:shd w:val="clear" w:color="auto" w:fill="34A3AE"/>
            <w:hideMark/>
          </w:tcPr>
          <w:p w14:paraId="08BC1790" w14:textId="6451E6B4"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1924" w:type="dxa"/>
            <w:shd w:val="clear" w:color="auto" w:fill="34A3AE"/>
            <w:hideMark/>
          </w:tcPr>
          <w:p w14:paraId="32E0B1A0" w14:textId="26A61E13"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c>
          <w:tcPr>
            <w:tcW w:w="1243" w:type="dxa"/>
            <w:shd w:val="clear" w:color="auto" w:fill="34A3AE"/>
            <w:hideMark/>
          </w:tcPr>
          <w:p w14:paraId="710B1772" w14:textId="50771F0D"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Gwryw</w:t>
            </w:r>
          </w:p>
        </w:tc>
        <w:tc>
          <w:tcPr>
            <w:tcW w:w="2057" w:type="dxa"/>
            <w:shd w:val="clear" w:color="auto" w:fill="34A3AE"/>
            <w:hideMark/>
          </w:tcPr>
          <w:p w14:paraId="518F65D3" w14:textId="1F904015" w:rsidR="00184FD5"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Menyw</w:t>
            </w:r>
          </w:p>
        </w:tc>
      </w:tr>
      <w:tr w:rsidR="00184FD5" w:rsidRPr="00184FD5" w14:paraId="5F28313B" w14:textId="77777777" w:rsidTr="00A241EA">
        <w:trPr>
          <w:trHeight w:val="255"/>
        </w:trPr>
        <w:tc>
          <w:tcPr>
            <w:cnfStyle w:val="001000000000" w:firstRow="0" w:lastRow="0" w:firstColumn="1" w:lastColumn="0" w:oddVBand="0" w:evenVBand="0" w:oddHBand="0" w:evenHBand="0" w:firstRowFirstColumn="0" w:firstRowLastColumn="0" w:lastRowFirstColumn="0" w:lastRowLastColumn="0"/>
            <w:tcW w:w="1530" w:type="dxa"/>
            <w:hideMark/>
          </w:tcPr>
          <w:p w14:paraId="59E1EE8B" w14:textId="3A69D61F" w:rsidR="00184FD5" w:rsidRPr="00184FD5" w:rsidRDefault="00A241EA" w:rsidP="00E33CE2">
            <w:pPr>
              <w:spacing w:line="288" w:lineRule="auto"/>
              <w:rPr>
                <w:rFonts w:eastAsia="Cynulliad Sans" w:cs="Times New Roman"/>
                <w:sz w:val="22"/>
                <w:szCs w:val="22"/>
              </w:rPr>
            </w:pPr>
            <w:r w:rsidRPr="00A241EA">
              <w:rPr>
                <w:rFonts w:eastAsia="Cynulliad Sans" w:cs="Times New Roman"/>
                <w:sz w:val="22"/>
                <w:szCs w:val="22"/>
              </w:rPr>
              <w:t>CYFANSWM</w:t>
            </w:r>
          </w:p>
        </w:tc>
        <w:tc>
          <w:tcPr>
            <w:tcW w:w="1373" w:type="dxa"/>
            <w:hideMark/>
          </w:tcPr>
          <w:p w14:paraId="4B892B61"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10</w:t>
            </w:r>
          </w:p>
        </w:tc>
        <w:tc>
          <w:tcPr>
            <w:tcW w:w="1622" w:type="dxa"/>
            <w:hideMark/>
          </w:tcPr>
          <w:p w14:paraId="6851FCC1"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6</w:t>
            </w:r>
          </w:p>
        </w:tc>
        <w:tc>
          <w:tcPr>
            <w:tcW w:w="1411" w:type="dxa"/>
            <w:hideMark/>
          </w:tcPr>
          <w:p w14:paraId="2C5A741F"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7</w:t>
            </w:r>
          </w:p>
        </w:tc>
        <w:tc>
          <w:tcPr>
            <w:tcW w:w="1658" w:type="dxa"/>
            <w:hideMark/>
          </w:tcPr>
          <w:p w14:paraId="25259458"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12</w:t>
            </w:r>
          </w:p>
        </w:tc>
        <w:tc>
          <w:tcPr>
            <w:tcW w:w="1641" w:type="dxa"/>
            <w:hideMark/>
          </w:tcPr>
          <w:p w14:paraId="2DB8A799"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11</w:t>
            </w:r>
          </w:p>
        </w:tc>
        <w:tc>
          <w:tcPr>
            <w:tcW w:w="1924" w:type="dxa"/>
            <w:hideMark/>
          </w:tcPr>
          <w:p w14:paraId="200251D4" w14:textId="77777777" w:rsidR="00184FD5" w:rsidRPr="00184FD5"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25</w:t>
            </w:r>
          </w:p>
        </w:tc>
        <w:tc>
          <w:tcPr>
            <w:tcW w:w="3300" w:type="dxa"/>
            <w:gridSpan w:val="2"/>
            <w:hideMark/>
          </w:tcPr>
          <w:p w14:paraId="140A032A" w14:textId="77777777" w:rsidR="00184FD5" w:rsidRPr="00184FD5" w:rsidRDefault="00184FD5" w:rsidP="00E33CE2">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10*</w:t>
            </w:r>
          </w:p>
        </w:tc>
      </w:tr>
    </w:tbl>
    <w:p w14:paraId="140A1E80" w14:textId="77777777" w:rsidR="00A241EA" w:rsidRDefault="00A241EA" w:rsidP="00184FD5">
      <w:pPr>
        <w:pStyle w:val="3Copy-text"/>
        <w:rPr>
          <w:lang w:eastAsia="en-GB"/>
        </w:rPr>
      </w:pPr>
      <w:r w:rsidRPr="00A241EA">
        <w:rPr>
          <w:lang w:eastAsia="en-GB"/>
        </w:rPr>
        <w:t>Ffynhonnell: System Adrodd TG y Gyflogres ac Adran Adnoddau Dynol Comisiwn y Cynulliad</w:t>
      </w:r>
    </w:p>
    <w:p w14:paraId="5271A1E1" w14:textId="77777777" w:rsidR="00A241EA" w:rsidRDefault="00A241EA" w:rsidP="00184FD5">
      <w:pPr>
        <w:pStyle w:val="3Copy-text"/>
        <w:rPr>
          <w:lang w:eastAsia="en-GB"/>
        </w:rPr>
      </w:pPr>
      <w:r w:rsidRPr="00A241EA">
        <w:rPr>
          <w:lang w:eastAsia="en-GB"/>
        </w:rPr>
        <w:t>*Wedi'u cyfuno er preifatrwydd</w:t>
      </w:r>
    </w:p>
    <w:p w14:paraId="61D2C506" w14:textId="342CC231" w:rsidR="00A241EA" w:rsidRDefault="00A241EA" w:rsidP="00184FD5">
      <w:pPr>
        <w:pStyle w:val="3Copy-text"/>
        <w:rPr>
          <w:lang w:eastAsia="en-GB"/>
        </w:rPr>
      </w:pPr>
      <w:r w:rsidRPr="00A241EA">
        <w:rPr>
          <w:lang w:eastAsia="en-GB"/>
        </w:rPr>
        <w:t>Nid yw'r data wedi'u dadansoddi yn ôl gradd yn sgil y grwpiau bach o dan sylw, a hynny er mwyn diogelu preifatrwydd unigolion.</w:t>
      </w:r>
    </w:p>
    <w:p w14:paraId="41DB5071" w14:textId="7144B2BC" w:rsidR="00184FD5" w:rsidRPr="00184FD5" w:rsidRDefault="00A241EA" w:rsidP="00184FD5">
      <w:pPr>
        <w:pStyle w:val="3Copy-text"/>
        <w:rPr>
          <w:lang w:eastAsia="en-GB"/>
        </w:rPr>
      </w:pPr>
      <w:r w:rsidRPr="00A241EA">
        <w:rPr>
          <w:lang w:eastAsia="en-GB"/>
        </w:rPr>
        <w:t>Dadansoddiad</w:t>
      </w:r>
      <w:r w:rsidR="00184FD5" w:rsidRPr="00184FD5">
        <w:rPr>
          <w:lang w:eastAsia="en-GB"/>
        </w:rPr>
        <w:t>:</w:t>
      </w:r>
    </w:p>
    <w:p w14:paraId="1CC01B62" w14:textId="77777777" w:rsidR="00A241EA" w:rsidRPr="00A241EA" w:rsidRDefault="00A241EA" w:rsidP="00A241EA">
      <w:pPr>
        <w:pStyle w:val="4Bulletlist"/>
        <w:rPr>
          <w:lang w:eastAsia="en-GB"/>
        </w:rPr>
      </w:pPr>
      <w:r w:rsidRPr="00A241EA">
        <w:rPr>
          <w:lang w:eastAsia="en-GB"/>
        </w:rPr>
        <w:t>Daeth yr holl lwfansau a roddwyd ar gyfer rolau arbenigol i ben ar 31 Mawrth 2016 (ac eithrio un math o lwfans recriwtio a chadw sy'n seiliedig ar sgiliau), ond mae'r drefn hon yn destun adolygiad.</w:t>
      </w:r>
    </w:p>
    <w:p w14:paraId="32091C72" w14:textId="69170ECD" w:rsidR="00184FD5" w:rsidRPr="00184FD5" w:rsidRDefault="00A241EA" w:rsidP="00184FD5">
      <w:pPr>
        <w:pStyle w:val="3Copy-text"/>
        <w:rPr>
          <w:lang w:eastAsia="en-GB"/>
        </w:rPr>
      </w:pPr>
      <w:r w:rsidRPr="00A241EA">
        <w:rPr>
          <w:lang w:eastAsia="en-GB"/>
        </w:rPr>
        <w:t>Gweithredu</w:t>
      </w:r>
      <w:r w:rsidR="00184FD5" w:rsidRPr="00184FD5">
        <w:rPr>
          <w:lang w:eastAsia="en-GB"/>
        </w:rPr>
        <w:t>:</w:t>
      </w:r>
    </w:p>
    <w:p w14:paraId="52BED4E9" w14:textId="75032F3C" w:rsidR="00A241EA" w:rsidRPr="00A241EA" w:rsidRDefault="00A241EA" w:rsidP="00A241EA">
      <w:pPr>
        <w:pStyle w:val="4Bulletlist"/>
        <w:rPr>
          <w:lang w:eastAsia="en-GB"/>
        </w:rPr>
      </w:pPr>
      <w:r w:rsidRPr="00A241EA">
        <w:rPr>
          <w:lang w:eastAsia="en-GB"/>
        </w:rPr>
        <w:t>Adolygu ein dulliau ar gyfer monitro ein holl lwfansau.</w:t>
      </w:r>
    </w:p>
    <w:p w14:paraId="2B995AA2" w14:textId="77777777" w:rsidR="00184FD5" w:rsidRDefault="00184FD5">
      <w:pPr>
        <w:spacing w:before="0" w:after="160" w:line="259" w:lineRule="auto"/>
        <w:rPr>
          <w:rFonts w:eastAsia="Lucida Sans" w:cs="Times New Roman"/>
          <w:color w:val="414042"/>
          <w:kern w:val="24"/>
          <w:lang w:eastAsia="en-GB"/>
        </w:rPr>
      </w:pPr>
      <w:r>
        <w:rPr>
          <w:lang w:eastAsia="en-GB"/>
        </w:rPr>
        <w:br w:type="page"/>
      </w:r>
    </w:p>
    <w:p w14:paraId="396E2FED" w14:textId="325FFD26" w:rsidR="00E33CE2" w:rsidRDefault="00E33CE2" w:rsidP="00E33CE2">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22</w:t>
      </w:r>
      <w:r w:rsidR="005B18E0">
        <w:rPr>
          <w:noProof/>
        </w:rPr>
        <w:fldChar w:fldCharType="end"/>
      </w:r>
      <w:r>
        <w:t xml:space="preserve">: </w:t>
      </w:r>
      <w:r w:rsidRPr="00E82BD3">
        <w:t>Cymhariaeth rhwng staff amser llawn a staff rhan-amser</w:t>
      </w:r>
    </w:p>
    <w:tbl>
      <w:tblPr>
        <w:tblStyle w:val="GridTable4-Accent4"/>
        <w:tblW w:w="14643" w:type="dxa"/>
        <w:tblLook w:val="04A0" w:firstRow="1" w:lastRow="0" w:firstColumn="1" w:lastColumn="0" w:noHBand="0" w:noVBand="1"/>
      </w:tblPr>
      <w:tblGrid>
        <w:gridCol w:w="1341"/>
        <w:gridCol w:w="95"/>
        <w:gridCol w:w="1260"/>
        <w:gridCol w:w="248"/>
        <w:gridCol w:w="140"/>
        <w:gridCol w:w="1487"/>
        <w:gridCol w:w="214"/>
        <w:gridCol w:w="1320"/>
        <w:gridCol w:w="239"/>
        <w:gridCol w:w="1419"/>
        <w:gridCol w:w="282"/>
        <w:gridCol w:w="1183"/>
        <w:gridCol w:w="672"/>
        <w:gridCol w:w="271"/>
        <w:gridCol w:w="2131"/>
        <w:gridCol w:w="137"/>
        <w:gridCol w:w="2175"/>
        <w:gridCol w:w="29"/>
      </w:tblGrid>
      <w:tr w:rsidR="00184FD5" w:rsidRPr="00E33CE2" w14:paraId="0D330221" w14:textId="77777777" w:rsidTr="00E33CE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643" w:type="dxa"/>
            <w:gridSpan w:val="18"/>
            <w:noWrap/>
            <w:hideMark/>
          </w:tcPr>
          <w:p w14:paraId="2D1EAF2C" w14:textId="0B218478" w:rsidR="00184FD5" w:rsidRPr="00E33CE2" w:rsidRDefault="00A241EA" w:rsidP="00E33CE2">
            <w:pPr>
              <w:spacing w:line="288" w:lineRule="auto"/>
              <w:rPr>
                <w:rFonts w:eastAsia="Cynulliad Sans" w:cs="Times New Roman"/>
                <w:sz w:val="22"/>
                <w:szCs w:val="22"/>
              </w:rPr>
            </w:pPr>
            <w:r w:rsidRPr="00E33CE2">
              <w:rPr>
                <w:rFonts w:eastAsia="Cynulliad Sans" w:cs="Times New Roman"/>
                <w:sz w:val="22"/>
                <w:szCs w:val="22"/>
              </w:rPr>
              <w:t>Cyflog sylfaenol cyfwerth ag amser llawn</w:t>
            </w:r>
          </w:p>
        </w:tc>
      </w:tr>
      <w:tr w:rsidR="00A241EA" w:rsidRPr="00E33CE2" w14:paraId="2771619B" w14:textId="77777777" w:rsidTr="00E33CE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6" w:type="dxa"/>
            <w:gridSpan w:val="2"/>
            <w:shd w:val="clear" w:color="auto" w:fill="34A3AE"/>
            <w:noWrap/>
            <w:hideMark/>
          </w:tcPr>
          <w:p w14:paraId="78E568FA" w14:textId="77777777" w:rsidR="00A241EA" w:rsidRPr="00E33CE2" w:rsidRDefault="00A241EA" w:rsidP="00E33CE2">
            <w:pPr>
              <w:spacing w:line="288" w:lineRule="auto"/>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 </w:t>
            </w:r>
          </w:p>
        </w:tc>
        <w:tc>
          <w:tcPr>
            <w:tcW w:w="3135" w:type="dxa"/>
            <w:gridSpan w:val="4"/>
            <w:shd w:val="clear" w:color="auto" w:fill="34A3AE"/>
            <w:noWrap/>
            <w:hideMark/>
          </w:tcPr>
          <w:p w14:paraId="13F9397B" w14:textId="37665344"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Gwryw </w:t>
            </w:r>
          </w:p>
        </w:tc>
        <w:tc>
          <w:tcPr>
            <w:tcW w:w="3192" w:type="dxa"/>
            <w:gridSpan w:val="4"/>
            <w:shd w:val="clear" w:color="auto" w:fill="34A3AE"/>
            <w:noWrap/>
            <w:hideMark/>
          </w:tcPr>
          <w:p w14:paraId="5B1EE47F" w14:textId="566F2999"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Menyw </w:t>
            </w:r>
          </w:p>
        </w:tc>
        <w:tc>
          <w:tcPr>
            <w:tcW w:w="6880" w:type="dxa"/>
            <w:gridSpan w:val="8"/>
            <w:shd w:val="clear" w:color="auto" w:fill="34A3AE"/>
            <w:noWrap/>
            <w:hideMark/>
          </w:tcPr>
          <w:p w14:paraId="4B30BA8C" w14:textId="4C6BFA52"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Gwahaniaeth (canran) </w:t>
            </w:r>
          </w:p>
        </w:tc>
      </w:tr>
      <w:tr w:rsidR="00A241EA" w:rsidRPr="00E33CE2" w14:paraId="16AE2AA6" w14:textId="77777777" w:rsidTr="00E33CE2">
        <w:trPr>
          <w:trHeight w:val="1056"/>
        </w:trPr>
        <w:tc>
          <w:tcPr>
            <w:cnfStyle w:val="001000000000" w:firstRow="0" w:lastRow="0" w:firstColumn="1" w:lastColumn="0" w:oddVBand="0" w:evenVBand="0" w:oddHBand="0" w:evenHBand="0" w:firstRowFirstColumn="0" w:firstRowLastColumn="0" w:lastRowFirstColumn="0" w:lastRowLastColumn="0"/>
            <w:tcW w:w="1436" w:type="dxa"/>
            <w:gridSpan w:val="2"/>
            <w:noWrap/>
            <w:hideMark/>
          </w:tcPr>
          <w:p w14:paraId="43BA3B7E" w14:textId="77777777" w:rsidR="00A241EA" w:rsidRPr="00E33CE2" w:rsidRDefault="00A241EA" w:rsidP="00E33CE2">
            <w:pPr>
              <w:spacing w:line="288" w:lineRule="auto"/>
              <w:rPr>
                <w:rFonts w:eastAsia="Cynulliad Sans" w:cs="Times New Roman"/>
                <w:sz w:val="22"/>
                <w:szCs w:val="22"/>
              </w:rPr>
            </w:pPr>
            <w:r w:rsidRPr="00E33CE2">
              <w:rPr>
                <w:rFonts w:eastAsia="Cynulliad Sans" w:cs="Times New Roman"/>
                <w:sz w:val="22"/>
                <w:szCs w:val="22"/>
              </w:rPr>
              <w:t> </w:t>
            </w:r>
          </w:p>
        </w:tc>
        <w:tc>
          <w:tcPr>
            <w:tcW w:w="1508" w:type="dxa"/>
            <w:gridSpan w:val="2"/>
            <w:noWrap/>
            <w:hideMark/>
          </w:tcPr>
          <w:p w14:paraId="5A8935DA" w14:textId="11E0BEA9"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Llawn amser (FT)</w:t>
            </w:r>
          </w:p>
        </w:tc>
        <w:tc>
          <w:tcPr>
            <w:tcW w:w="1627" w:type="dxa"/>
            <w:gridSpan w:val="2"/>
            <w:noWrap/>
            <w:hideMark/>
          </w:tcPr>
          <w:p w14:paraId="5CE3C74F" w14:textId="5677E358"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Rhan-amser (PT)</w:t>
            </w:r>
          </w:p>
        </w:tc>
        <w:tc>
          <w:tcPr>
            <w:tcW w:w="1534" w:type="dxa"/>
            <w:gridSpan w:val="2"/>
            <w:noWrap/>
            <w:hideMark/>
          </w:tcPr>
          <w:p w14:paraId="2E43B715" w14:textId="6328665F" w:rsidR="00A241EA" w:rsidRPr="00E33CE2" w:rsidRDefault="00A241EA" w:rsidP="00E33CE2">
            <w:pPr>
              <w:pStyle w:val="3Copy-text"/>
              <w:spacing w:before="80" w:after="80"/>
              <w:cnfStyle w:val="000000000000" w:firstRow="0" w:lastRow="0" w:firstColumn="0" w:lastColumn="0" w:oddVBand="0" w:evenVBand="0" w:oddHBand="0" w:evenHBand="0" w:firstRowFirstColumn="0" w:firstRowLastColumn="0" w:lastRowFirstColumn="0" w:lastRowLastColumn="0"/>
              <w:rPr>
                <w:rFonts w:eastAsia="Cynulliad Sans" w:cs="Times New Roman"/>
                <w:noProof/>
                <w:sz w:val="22"/>
                <w:lang w:val="cy-GB"/>
              </w:rPr>
            </w:pPr>
            <w:r w:rsidRPr="00E33CE2">
              <w:rPr>
                <w:noProof/>
                <w:sz w:val="22"/>
                <w:bdr w:val="nil"/>
                <w:lang w:val="cy-GB" w:bidi="cy-GB"/>
              </w:rPr>
              <w:t>Llawn amser</w:t>
            </w:r>
            <w:r w:rsidRPr="00E33CE2">
              <w:rPr>
                <w:noProof/>
                <w:sz w:val="22"/>
                <w:bdr w:val="nil"/>
                <w:lang w:val="cy-GB" w:bidi="cy-GB"/>
              </w:rPr>
              <w:br/>
              <w:t>(FT)</w:t>
            </w:r>
          </w:p>
        </w:tc>
        <w:tc>
          <w:tcPr>
            <w:tcW w:w="1658" w:type="dxa"/>
            <w:gridSpan w:val="2"/>
            <w:noWrap/>
            <w:hideMark/>
          </w:tcPr>
          <w:p w14:paraId="2944E852" w14:textId="6D887237" w:rsidR="00A241EA" w:rsidRPr="00E33CE2" w:rsidRDefault="00A241EA" w:rsidP="00E33CE2">
            <w:pPr>
              <w:pStyle w:val="3Copy-text"/>
              <w:spacing w:before="80" w:after="80"/>
              <w:cnfStyle w:val="000000000000" w:firstRow="0" w:lastRow="0" w:firstColumn="0" w:lastColumn="0" w:oddVBand="0" w:evenVBand="0" w:oddHBand="0" w:evenHBand="0" w:firstRowFirstColumn="0" w:firstRowLastColumn="0" w:lastRowFirstColumn="0" w:lastRowLastColumn="0"/>
              <w:rPr>
                <w:rFonts w:eastAsia="Cynulliad Sans" w:cs="Times New Roman"/>
                <w:noProof/>
                <w:sz w:val="22"/>
                <w:lang w:val="cy-GB"/>
              </w:rPr>
            </w:pPr>
            <w:r w:rsidRPr="00E33CE2">
              <w:rPr>
                <w:noProof/>
                <w:sz w:val="22"/>
                <w:bdr w:val="nil"/>
                <w:lang w:val="cy-GB" w:bidi="cy-GB"/>
              </w:rPr>
              <w:t>Rhan-amser</w:t>
            </w:r>
            <w:r w:rsidRPr="00E33CE2">
              <w:rPr>
                <w:noProof/>
                <w:sz w:val="22"/>
                <w:bdr w:val="nil"/>
                <w:lang w:val="cy-GB" w:bidi="cy-GB"/>
              </w:rPr>
              <w:br/>
              <w:t>(PT)</w:t>
            </w:r>
          </w:p>
        </w:tc>
        <w:tc>
          <w:tcPr>
            <w:tcW w:w="2137" w:type="dxa"/>
            <w:gridSpan w:val="3"/>
            <w:hideMark/>
          </w:tcPr>
          <w:p w14:paraId="539158BF" w14:textId="6D21E6D1"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Dynion PT yn erbyn Dynion FT</w:t>
            </w:r>
          </w:p>
        </w:tc>
        <w:tc>
          <w:tcPr>
            <w:tcW w:w="2402" w:type="dxa"/>
            <w:gridSpan w:val="2"/>
            <w:hideMark/>
          </w:tcPr>
          <w:p w14:paraId="0A0671C1" w14:textId="5CDA79B8"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Menywod PT yn erbyn Menywod FT</w:t>
            </w:r>
          </w:p>
        </w:tc>
        <w:tc>
          <w:tcPr>
            <w:tcW w:w="2341" w:type="dxa"/>
            <w:gridSpan w:val="3"/>
            <w:hideMark/>
          </w:tcPr>
          <w:p w14:paraId="3446AED7" w14:textId="75378BAA"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Menywod PT yn erbyn Dynion FT</w:t>
            </w:r>
          </w:p>
        </w:tc>
      </w:tr>
      <w:tr w:rsidR="00A241EA" w:rsidRPr="00E33CE2" w14:paraId="661FD7F4" w14:textId="77777777" w:rsidTr="00E33CE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6" w:type="dxa"/>
            <w:gridSpan w:val="2"/>
            <w:noWrap/>
            <w:hideMark/>
          </w:tcPr>
          <w:p w14:paraId="32A6F327" w14:textId="752DF227" w:rsidR="00A241EA" w:rsidRPr="00E33CE2" w:rsidRDefault="00A241EA" w:rsidP="00E33CE2">
            <w:pPr>
              <w:spacing w:line="288" w:lineRule="auto"/>
              <w:rPr>
                <w:rFonts w:eastAsia="Cynulliad Sans" w:cs="Times New Roman"/>
                <w:sz w:val="22"/>
                <w:szCs w:val="22"/>
              </w:rPr>
            </w:pPr>
            <w:r w:rsidRPr="00E33CE2">
              <w:rPr>
                <w:noProof/>
                <w:sz w:val="22"/>
                <w:bdr w:val="nil"/>
                <w:lang w:val="cy-GB" w:bidi="cy-GB"/>
              </w:rPr>
              <w:t>Cymedr</w:t>
            </w:r>
          </w:p>
        </w:tc>
        <w:tc>
          <w:tcPr>
            <w:tcW w:w="1508" w:type="dxa"/>
            <w:gridSpan w:val="2"/>
            <w:noWrap/>
            <w:hideMark/>
          </w:tcPr>
          <w:p w14:paraId="49CAF8A2"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£33,751</w:t>
            </w:r>
          </w:p>
        </w:tc>
        <w:tc>
          <w:tcPr>
            <w:tcW w:w="1627" w:type="dxa"/>
            <w:gridSpan w:val="2"/>
            <w:noWrap/>
            <w:hideMark/>
          </w:tcPr>
          <w:p w14:paraId="0AB1340C"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£31,102</w:t>
            </w:r>
          </w:p>
        </w:tc>
        <w:tc>
          <w:tcPr>
            <w:tcW w:w="1534" w:type="dxa"/>
            <w:gridSpan w:val="2"/>
            <w:noWrap/>
            <w:hideMark/>
          </w:tcPr>
          <w:p w14:paraId="4B2677FE"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£34,725</w:t>
            </w:r>
          </w:p>
        </w:tc>
        <w:tc>
          <w:tcPr>
            <w:tcW w:w="1658" w:type="dxa"/>
            <w:gridSpan w:val="2"/>
            <w:noWrap/>
            <w:hideMark/>
          </w:tcPr>
          <w:p w14:paraId="1DD617A1"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£38,829</w:t>
            </w:r>
          </w:p>
        </w:tc>
        <w:tc>
          <w:tcPr>
            <w:tcW w:w="2137" w:type="dxa"/>
            <w:gridSpan w:val="3"/>
            <w:noWrap/>
            <w:hideMark/>
          </w:tcPr>
          <w:p w14:paraId="3955327D"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-7.8%</w:t>
            </w:r>
          </w:p>
        </w:tc>
        <w:tc>
          <w:tcPr>
            <w:tcW w:w="2402" w:type="dxa"/>
            <w:gridSpan w:val="2"/>
            <w:noWrap/>
            <w:hideMark/>
          </w:tcPr>
          <w:p w14:paraId="147EA554"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11.8%</w:t>
            </w:r>
          </w:p>
        </w:tc>
        <w:tc>
          <w:tcPr>
            <w:tcW w:w="2341" w:type="dxa"/>
            <w:gridSpan w:val="3"/>
            <w:noWrap/>
            <w:hideMark/>
          </w:tcPr>
          <w:p w14:paraId="599938AB"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15.0%</w:t>
            </w:r>
          </w:p>
        </w:tc>
      </w:tr>
      <w:tr w:rsidR="00A241EA" w:rsidRPr="00E33CE2" w14:paraId="2E47E125" w14:textId="77777777" w:rsidTr="00E33CE2">
        <w:trPr>
          <w:trHeight w:val="264"/>
        </w:trPr>
        <w:tc>
          <w:tcPr>
            <w:cnfStyle w:val="001000000000" w:firstRow="0" w:lastRow="0" w:firstColumn="1" w:lastColumn="0" w:oddVBand="0" w:evenVBand="0" w:oddHBand="0" w:evenHBand="0" w:firstRowFirstColumn="0" w:firstRowLastColumn="0" w:lastRowFirstColumn="0" w:lastRowLastColumn="0"/>
            <w:tcW w:w="1436" w:type="dxa"/>
            <w:gridSpan w:val="2"/>
            <w:noWrap/>
            <w:hideMark/>
          </w:tcPr>
          <w:p w14:paraId="6EAC91B1" w14:textId="37A3C98D" w:rsidR="00A241EA" w:rsidRPr="00E33CE2" w:rsidRDefault="00A241EA" w:rsidP="00E33CE2">
            <w:pPr>
              <w:spacing w:line="288" w:lineRule="auto"/>
              <w:rPr>
                <w:rFonts w:eastAsia="Cynulliad Sans" w:cs="Times New Roman"/>
                <w:sz w:val="22"/>
                <w:szCs w:val="22"/>
              </w:rPr>
            </w:pPr>
            <w:r w:rsidRPr="00E33CE2">
              <w:rPr>
                <w:noProof/>
                <w:sz w:val="22"/>
                <w:bdr w:val="nil"/>
                <w:lang w:val="cy-GB" w:bidi="cy-GB"/>
              </w:rPr>
              <w:t>Canolrif</w:t>
            </w:r>
          </w:p>
        </w:tc>
        <w:tc>
          <w:tcPr>
            <w:tcW w:w="1508" w:type="dxa"/>
            <w:gridSpan w:val="2"/>
            <w:noWrap/>
            <w:hideMark/>
          </w:tcPr>
          <w:p w14:paraId="6D5E1C46"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£27,806</w:t>
            </w:r>
          </w:p>
        </w:tc>
        <w:tc>
          <w:tcPr>
            <w:tcW w:w="1627" w:type="dxa"/>
            <w:gridSpan w:val="2"/>
            <w:noWrap/>
            <w:hideMark/>
          </w:tcPr>
          <w:p w14:paraId="4E6F95B3"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£27,806</w:t>
            </w:r>
          </w:p>
        </w:tc>
        <w:tc>
          <w:tcPr>
            <w:tcW w:w="1534" w:type="dxa"/>
            <w:gridSpan w:val="2"/>
            <w:noWrap/>
            <w:hideMark/>
          </w:tcPr>
          <w:p w14:paraId="29CEE000"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£32,893</w:t>
            </w:r>
          </w:p>
        </w:tc>
        <w:tc>
          <w:tcPr>
            <w:tcW w:w="1658" w:type="dxa"/>
            <w:gridSpan w:val="2"/>
            <w:noWrap/>
            <w:hideMark/>
          </w:tcPr>
          <w:p w14:paraId="00743007"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£36,453</w:t>
            </w:r>
          </w:p>
        </w:tc>
        <w:tc>
          <w:tcPr>
            <w:tcW w:w="2137" w:type="dxa"/>
            <w:gridSpan w:val="3"/>
            <w:noWrap/>
            <w:hideMark/>
          </w:tcPr>
          <w:p w14:paraId="04632FB9"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0.0%</w:t>
            </w:r>
          </w:p>
        </w:tc>
        <w:tc>
          <w:tcPr>
            <w:tcW w:w="2402" w:type="dxa"/>
            <w:gridSpan w:val="2"/>
            <w:noWrap/>
            <w:hideMark/>
          </w:tcPr>
          <w:p w14:paraId="6C2A8201"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10.8%</w:t>
            </w:r>
          </w:p>
        </w:tc>
        <w:tc>
          <w:tcPr>
            <w:tcW w:w="2341" w:type="dxa"/>
            <w:gridSpan w:val="3"/>
            <w:noWrap/>
            <w:hideMark/>
          </w:tcPr>
          <w:p w14:paraId="35CA55BC" w14:textId="77777777" w:rsidR="00A241EA" w:rsidRPr="00E33CE2" w:rsidRDefault="00A241EA"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31.1%</w:t>
            </w:r>
          </w:p>
        </w:tc>
      </w:tr>
      <w:tr w:rsidR="00A241EA" w:rsidRPr="00E33CE2" w14:paraId="0DC3FD6F" w14:textId="77777777" w:rsidTr="00E33CE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6" w:type="dxa"/>
            <w:gridSpan w:val="2"/>
            <w:noWrap/>
            <w:hideMark/>
          </w:tcPr>
          <w:p w14:paraId="169505BC" w14:textId="15116731" w:rsidR="00A241EA" w:rsidRPr="00E33CE2" w:rsidRDefault="00A241EA" w:rsidP="00E33CE2">
            <w:pPr>
              <w:spacing w:line="288" w:lineRule="auto"/>
              <w:rPr>
                <w:rFonts w:eastAsia="Cynulliad Sans" w:cs="Times New Roman"/>
                <w:sz w:val="22"/>
                <w:szCs w:val="22"/>
              </w:rPr>
            </w:pPr>
            <w:r w:rsidRPr="00E33CE2">
              <w:rPr>
                <w:noProof/>
                <w:sz w:val="22"/>
                <w:bdr w:val="nil"/>
                <w:lang w:val="cy-GB" w:bidi="cy-GB"/>
              </w:rPr>
              <w:t>Nifer y gweithwyr</w:t>
            </w:r>
          </w:p>
        </w:tc>
        <w:tc>
          <w:tcPr>
            <w:tcW w:w="1508" w:type="dxa"/>
            <w:gridSpan w:val="2"/>
            <w:noWrap/>
            <w:hideMark/>
          </w:tcPr>
          <w:p w14:paraId="6E09C719"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215</w:t>
            </w:r>
          </w:p>
        </w:tc>
        <w:tc>
          <w:tcPr>
            <w:tcW w:w="1627" w:type="dxa"/>
            <w:gridSpan w:val="2"/>
            <w:noWrap/>
            <w:hideMark/>
          </w:tcPr>
          <w:p w14:paraId="08280711"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16</w:t>
            </w:r>
          </w:p>
        </w:tc>
        <w:tc>
          <w:tcPr>
            <w:tcW w:w="1534" w:type="dxa"/>
            <w:gridSpan w:val="2"/>
            <w:noWrap/>
            <w:hideMark/>
          </w:tcPr>
          <w:p w14:paraId="02A3C9C2"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173</w:t>
            </w:r>
          </w:p>
        </w:tc>
        <w:tc>
          <w:tcPr>
            <w:tcW w:w="1658" w:type="dxa"/>
            <w:gridSpan w:val="2"/>
            <w:noWrap/>
            <w:hideMark/>
          </w:tcPr>
          <w:p w14:paraId="607FBBE4"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58</w:t>
            </w:r>
          </w:p>
        </w:tc>
        <w:tc>
          <w:tcPr>
            <w:tcW w:w="6880" w:type="dxa"/>
            <w:gridSpan w:val="8"/>
            <w:noWrap/>
          </w:tcPr>
          <w:p w14:paraId="1F57FE50" w14:textId="77777777" w:rsidR="00A241EA" w:rsidRPr="00E33CE2" w:rsidRDefault="00A241EA"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r w:rsidR="00184FD5" w:rsidRPr="00E33CE2" w14:paraId="18AB8C8C" w14:textId="77777777" w:rsidTr="00E33CE2">
        <w:trPr>
          <w:gridAfter w:val="1"/>
          <w:wAfter w:w="29" w:type="dxa"/>
          <w:trHeight w:val="264"/>
        </w:trPr>
        <w:tc>
          <w:tcPr>
            <w:cnfStyle w:val="001000000000" w:firstRow="0" w:lastRow="0" w:firstColumn="1" w:lastColumn="0" w:oddVBand="0" w:evenVBand="0" w:oddHBand="0" w:evenHBand="0" w:firstRowFirstColumn="0" w:firstRowLastColumn="0" w:lastRowFirstColumn="0" w:lastRowLastColumn="0"/>
            <w:tcW w:w="14614" w:type="dxa"/>
            <w:gridSpan w:val="17"/>
            <w:shd w:val="clear" w:color="auto" w:fill="34A3AE"/>
            <w:noWrap/>
            <w:hideMark/>
          </w:tcPr>
          <w:p w14:paraId="076DC1AC" w14:textId="158F7752" w:rsidR="00184FD5" w:rsidRPr="00E33CE2" w:rsidRDefault="00296276" w:rsidP="00E33CE2">
            <w:pPr>
              <w:spacing w:line="288" w:lineRule="auto"/>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Cyfanswm cyflog cyfwerth ag amser llawn</w:t>
            </w:r>
          </w:p>
        </w:tc>
      </w:tr>
      <w:tr w:rsidR="00296276" w:rsidRPr="00E33CE2" w14:paraId="78C3EA9E" w14:textId="77777777" w:rsidTr="00E33CE2">
        <w:trPr>
          <w:gridAfter w:val="1"/>
          <w:cnfStyle w:val="000000100000" w:firstRow="0" w:lastRow="0" w:firstColumn="0" w:lastColumn="0" w:oddVBand="0" w:evenVBand="0" w:oddHBand="1" w:evenHBand="0" w:firstRowFirstColumn="0" w:firstRowLastColumn="0" w:lastRowFirstColumn="0" w:lastRowLastColumn="0"/>
          <w:wAfter w:w="29" w:type="dxa"/>
          <w:trHeight w:val="264"/>
        </w:trPr>
        <w:tc>
          <w:tcPr>
            <w:cnfStyle w:val="001000000000" w:firstRow="0" w:lastRow="0" w:firstColumn="1" w:lastColumn="0" w:oddVBand="0" w:evenVBand="0" w:oddHBand="0" w:evenHBand="0" w:firstRowFirstColumn="0" w:firstRowLastColumn="0" w:lastRowFirstColumn="0" w:lastRowLastColumn="0"/>
            <w:tcW w:w="1341" w:type="dxa"/>
            <w:shd w:val="clear" w:color="auto" w:fill="34A3AE"/>
            <w:noWrap/>
            <w:hideMark/>
          </w:tcPr>
          <w:p w14:paraId="083B9F05" w14:textId="77777777" w:rsidR="00296276" w:rsidRPr="00E33CE2" w:rsidRDefault="00296276" w:rsidP="00E33CE2">
            <w:pPr>
              <w:spacing w:line="288" w:lineRule="auto"/>
              <w:rPr>
                <w:rFonts w:eastAsia="Cynulliad Sans" w:cs="Times New Roman"/>
                <w:color w:val="FFFFFF" w:themeColor="background1"/>
                <w:sz w:val="22"/>
                <w:szCs w:val="22"/>
              </w:rPr>
            </w:pPr>
            <w:r w:rsidRPr="00E33CE2">
              <w:rPr>
                <w:rFonts w:eastAsia="Cynulliad Sans" w:cs="Times New Roman"/>
                <w:color w:val="FFFFFF" w:themeColor="background1"/>
                <w:sz w:val="22"/>
                <w:szCs w:val="22"/>
              </w:rPr>
              <w:t> </w:t>
            </w:r>
          </w:p>
        </w:tc>
        <w:tc>
          <w:tcPr>
            <w:tcW w:w="3444" w:type="dxa"/>
            <w:gridSpan w:val="6"/>
            <w:shd w:val="clear" w:color="auto" w:fill="34A3AE"/>
            <w:noWrap/>
            <w:hideMark/>
          </w:tcPr>
          <w:p w14:paraId="72503338" w14:textId="6EAC5D81"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Gwryw</w:t>
            </w:r>
          </w:p>
        </w:tc>
        <w:tc>
          <w:tcPr>
            <w:tcW w:w="3260" w:type="dxa"/>
            <w:gridSpan w:val="4"/>
            <w:shd w:val="clear" w:color="auto" w:fill="34A3AE"/>
            <w:noWrap/>
            <w:hideMark/>
          </w:tcPr>
          <w:p w14:paraId="09C9D239" w14:textId="46D298E4"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Menyw</w:t>
            </w:r>
          </w:p>
        </w:tc>
        <w:tc>
          <w:tcPr>
            <w:tcW w:w="6569" w:type="dxa"/>
            <w:gridSpan w:val="6"/>
            <w:shd w:val="clear" w:color="auto" w:fill="34A3AE"/>
            <w:noWrap/>
            <w:hideMark/>
          </w:tcPr>
          <w:p w14:paraId="1E929752" w14:textId="750ACAC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33CE2">
              <w:rPr>
                <w:b/>
                <w:noProof/>
                <w:color w:val="FFFFFF" w:themeColor="background1"/>
                <w:sz w:val="22"/>
                <w:bdr w:val="nil"/>
                <w:lang w:val="cy-GB" w:bidi="cy-GB"/>
              </w:rPr>
              <w:t>Gwahaniaeth (canran) </w:t>
            </w:r>
          </w:p>
        </w:tc>
      </w:tr>
      <w:tr w:rsidR="00296276" w:rsidRPr="00E33CE2" w14:paraId="50A11A3B" w14:textId="77777777" w:rsidTr="00E33CE2">
        <w:trPr>
          <w:gridAfter w:val="1"/>
          <w:wAfter w:w="29" w:type="dxa"/>
          <w:trHeight w:val="1056"/>
        </w:trPr>
        <w:tc>
          <w:tcPr>
            <w:cnfStyle w:val="001000000000" w:firstRow="0" w:lastRow="0" w:firstColumn="1" w:lastColumn="0" w:oddVBand="0" w:evenVBand="0" w:oddHBand="0" w:evenHBand="0" w:firstRowFirstColumn="0" w:firstRowLastColumn="0" w:lastRowFirstColumn="0" w:lastRowLastColumn="0"/>
            <w:tcW w:w="1341" w:type="dxa"/>
            <w:noWrap/>
            <w:hideMark/>
          </w:tcPr>
          <w:p w14:paraId="0F0CBAB2" w14:textId="77777777" w:rsidR="00296276" w:rsidRPr="00E33CE2" w:rsidRDefault="00296276" w:rsidP="00E33CE2">
            <w:pPr>
              <w:spacing w:line="288" w:lineRule="auto"/>
              <w:rPr>
                <w:rFonts w:eastAsia="Cynulliad Sans" w:cs="Times New Roman"/>
                <w:sz w:val="22"/>
                <w:szCs w:val="22"/>
              </w:rPr>
            </w:pPr>
            <w:r w:rsidRPr="00E33CE2">
              <w:rPr>
                <w:rFonts w:eastAsia="Cynulliad Sans" w:cs="Times New Roman"/>
                <w:sz w:val="22"/>
                <w:szCs w:val="22"/>
              </w:rPr>
              <w:t> </w:t>
            </w:r>
          </w:p>
        </w:tc>
        <w:tc>
          <w:tcPr>
            <w:tcW w:w="1743" w:type="dxa"/>
            <w:gridSpan w:val="4"/>
            <w:noWrap/>
            <w:hideMark/>
          </w:tcPr>
          <w:p w14:paraId="7662E58D" w14:textId="0A926EB2"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Llawn amser (FT)</w:t>
            </w:r>
          </w:p>
        </w:tc>
        <w:tc>
          <w:tcPr>
            <w:tcW w:w="1701" w:type="dxa"/>
            <w:gridSpan w:val="2"/>
            <w:noWrap/>
            <w:hideMark/>
          </w:tcPr>
          <w:p w14:paraId="4B0D367A" w14:textId="494D4614"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Rhan-amser (PT)</w:t>
            </w:r>
          </w:p>
        </w:tc>
        <w:tc>
          <w:tcPr>
            <w:tcW w:w="1559" w:type="dxa"/>
            <w:gridSpan w:val="2"/>
            <w:noWrap/>
            <w:hideMark/>
          </w:tcPr>
          <w:p w14:paraId="0CE533FC" w14:textId="0CCB6D3D" w:rsidR="00296276" w:rsidRPr="00E33CE2" w:rsidRDefault="00296276" w:rsidP="00E33CE2">
            <w:pPr>
              <w:pStyle w:val="3Copy-text"/>
              <w:spacing w:before="80" w:after="80"/>
              <w:cnfStyle w:val="000000000000" w:firstRow="0" w:lastRow="0" w:firstColumn="0" w:lastColumn="0" w:oddVBand="0" w:evenVBand="0" w:oddHBand="0" w:evenHBand="0" w:firstRowFirstColumn="0" w:firstRowLastColumn="0" w:lastRowFirstColumn="0" w:lastRowLastColumn="0"/>
              <w:rPr>
                <w:rFonts w:eastAsia="Cynulliad Sans" w:cs="Times New Roman"/>
                <w:noProof/>
                <w:sz w:val="22"/>
                <w:lang w:val="cy-GB"/>
              </w:rPr>
            </w:pPr>
            <w:r w:rsidRPr="00E33CE2">
              <w:rPr>
                <w:noProof/>
                <w:sz w:val="22"/>
                <w:bdr w:val="nil"/>
                <w:lang w:val="cy-GB" w:bidi="cy-GB"/>
              </w:rPr>
              <w:t>Llawn amser</w:t>
            </w:r>
            <w:r w:rsidRPr="00E33CE2">
              <w:rPr>
                <w:noProof/>
                <w:sz w:val="22"/>
                <w:bdr w:val="nil"/>
                <w:lang w:val="cy-GB" w:bidi="cy-GB"/>
              </w:rPr>
              <w:br/>
              <w:t>(FT)</w:t>
            </w:r>
          </w:p>
        </w:tc>
        <w:tc>
          <w:tcPr>
            <w:tcW w:w="1701" w:type="dxa"/>
            <w:gridSpan w:val="2"/>
            <w:noWrap/>
            <w:hideMark/>
          </w:tcPr>
          <w:p w14:paraId="5CBD4874" w14:textId="3C3605A6" w:rsidR="00296276" w:rsidRPr="00E33CE2" w:rsidRDefault="00296276" w:rsidP="00E33CE2">
            <w:pPr>
              <w:pStyle w:val="3Copy-text"/>
              <w:spacing w:before="80" w:after="80"/>
              <w:cnfStyle w:val="000000000000" w:firstRow="0" w:lastRow="0" w:firstColumn="0" w:lastColumn="0" w:oddVBand="0" w:evenVBand="0" w:oddHBand="0" w:evenHBand="0" w:firstRowFirstColumn="0" w:firstRowLastColumn="0" w:lastRowFirstColumn="0" w:lastRowLastColumn="0"/>
              <w:rPr>
                <w:rFonts w:eastAsia="Cynulliad Sans" w:cs="Times New Roman"/>
                <w:noProof/>
                <w:sz w:val="22"/>
                <w:lang w:val="cy-GB"/>
              </w:rPr>
            </w:pPr>
            <w:r w:rsidRPr="00E33CE2">
              <w:rPr>
                <w:noProof/>
                <w:sz w:val="22"/>
                <w:bdr w:val="nil"/>
                <w:lang w:val="cy-GB" w:bidi="cy-GB"/>
              </w:rPr>
              <w:t>Rhan-amser</w:t>
            </w:r>
            <w:r w:rsidRPr="00E33CE2">
              <w:rPr>
                <w:noProof/>
                <w:sz w:val="22"/>
                <w:bdr w:val="nil"/>
                <w:lang w:val="cy-GB" w:bidi="cy-GB"/>
              </w:rPr>
              <w:br/>
              <w:t>(PT)</w:t>
            </w:r>
          </w:p>
        </w:tc>
        <w:tc>
          <w:tcPr>
            <w:tcW w:w="2126" w:type="dxa"/>
            <w:gridSpan w:val="3"/>
            <w:hideMark/>
          </w:tcPr>
          <w:p w14:paraId="6491828C" w14:textId="7165BC8C"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Dynion PT yn erbyn Dynion FT</w:t>
            </w:r>
          </w:p>
        </w:tc>
        <w:tc>
          <w:tcPr>
            <w:tcW w:w="2268" w:type="dxa"/>
            <w:gridSpan w:val="2"/>
            <w:hideMark/>
          </w:tcPr>
          <w:p w14:paraId="3D4A3117" w14:textId="6798A21D"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Menywod PT yn erbyn Menywod FT</w:t>
            </w:r>
          </w:p>
        </w:tc>
        <w:tc>
          <w:tcPr>
            <w:tcW w:w="2175" w:type="dxa"/>
            <w:hideMark/>
          </w:tcPr>
          <w:p w14:paraId="624A1F56" w14:textId="64681754"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noProof/>
                <w:sz w:val="22"/>
                <w:bdr w:val="nil"/>
                <w:lang w:val="cy-GB" w:bidi="cy-GB"/>
              </w:rPr>
              <w:t>Menywod PT yn erbyn Dynion FT</w:t>
            </w:r>
          </w:p>
        </w:tc>
      </w:tr>
      <w:tr w:rsidR="00296276" w:rsidRPr="00E33CE2" w14:paraId="451778B8" w14:textId="77777777" w:rsidTr="00E33CE2">
        <w:trPr>
          <w:gridAfter w:val="1"/>
          <w:cnfStyle w:val="000000100000" w:firstRow="0" w:lastRow="0" w:firstColumn="0" w:lastColumn="0" w:oddVBand="0" w:evenVBand="0" w:oddHBand="1" w:evenHBand="0" w:firstRowFirstColumn="0" w:firstRowLastColumn="0" w:lastRowFirstColumn="0" w:lastRowLastColumn="0"/>
          <w:wAfter w:w="29" w:type="dxa"/>
          <w:trHeight w:val="264"/>
        </w:trPr>
        <w:tc>
          <w:tcPr>
            <w:cnfStyle w:val="001000000000" w:firstRow="0" w:lastRow="0" w:firstColumn="1" w:lastColumn="0" w:oddVBand="0" w:evenVBand="0" w:oddHBand="0" w:evenHBand="0" w:firstRowFirstColumn="0" w:firstRowLastColumn="0" w:lastRowFirstColumn="0" w:lastRowLastColumn="0"/>
            <w:tcW w:w="1341" w:type="dxa"/>
            <w:noWrap/>
            <w:hideMark/>
          </w:tcPr>
          <w:p w14:paraId="4F782A2A" w14:textId="3BB24EE7" w:rsidR="00296276" w:rsidRPr="00E33CE2" w:rsidRDefault="00296276" w:rsidP="00E33CE2">
            <w:pPr>
              <w:spacing w:line="288" w:lineRule="auto"/>
              <w:rPr>
                <w:rFonts w:eastAsia="Cynulliad Sans" w:cs="Times New Roman"/>
                <w:sz w:val="22"/>
                <w:szCs w:val="22"/>
              </w:rPr>
            </w:pPr>
            <w:r w:rsidRPr="00E33CE2">
              <w:rPr>
                <w:noProof/>
                <w:sz w:val="22"/>
                <w:bdr w:val="nil"/>
                <w:lang w:val="cy-GB" w:bidi="cy-GB"/>
              </w:rPr>
              <w:t>Cymedr</w:t>
            </w:r>
          </w:p>
        </w:tc>
        <w:tc>
          <w:tcPr>
            <w:tcW w:w="1355" w:type="dxa"/>
            <w:gridSpan w:val="2"/>
            <w:noWrap/>
            <w:hideMark/>
          </w:tcPr>
          <w:p w14:paraId="4FF67A34"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£34,406</w:t>
            </w:r>
          </w:p>
        </w:tc>
        <w:tc>
          <w:tcPr>
            <w:tcW w:w="2089" w:type="dxa"/>
            <w:gridSpan w:val="4"/>
            <w:noWrap/>
            <w:hideMark/>
          </w:tcPr>
          <w:p w14:paraId="3DBAFAC7"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£31,102</w:t>
            </w:r>
          </w:p>
        </w:tc>
        <w:tc>
          <w:tcPr>
            <w:tcW w:w="1559" w:type="dxa"/>
            <w:gridSpan w:val="2"/>
            <w:noWrap/>
            <w:hideMark/>
          </w:tcPr>
          <w:p w14:paraId="49336E9F"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£35,193</w:t>
            </w:r>
          </w:p>
        </w:tc>
        <w:tc>
          <w:tcPr>
            <w:tcW w:w="1701" w:type="dxa"/>
            <w:gridSpan w:val="2"/>
            <w:noWrap/>
            <w:hideMark/>
          </w:tcPr>
          <w:p w14:paraId="5527AACB"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£39,503</w:t>
            </w:r>
          </w:p>
        </w:tc>
        <w:tc>
          <w:tcPr>
            <w:tcW w:w="1183" w:type="dxa"/>
            <w:noWrap/>
            <w:hideMark/>
          </w:tcPr>
          <w:p w14:paraId="6DD01033"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-9.6%</w:t>
            </w:r>
          </w:p>
        </w:tc>
        <w:tc>
          <w:tcPr>
            <w:tcW w:w="3211" w:type="dxa"/>
            <w:gridSpan w:val="4"/>
            <w:noWrap/>
            <w:hideMark/>
          </w:tcPr>
          <w:p w14:paraId="620A684A"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12.2%</w:t>
            </w:r>
          </w:p>
        </w:tc>
        <w:tc>
          <w:tcPr>
            <w:tcW w:w="2175" w:type="dxa"/>
            <w:noWrap/>
            <w:hideMark/>
          </w:tcPr>
          <w:p w14:paraId="444FD126"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14.8%</w:t>
            </w:r>
          </w:p>
        </w:tc>
      </w:tr>
      <w:tr w:rsidR="00296276" w:rsidRPr="00E33CE2" w14:paraId="65E901B7" w14:textId="77777777" w:rsidTr="00E33CE2">
        <w:trPr>
          <w:gridAfter w:val="1"/>
          <w:wAfter w:w="29" w:type="dxa"/>
          <w:trHeight w:val="264"/>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07F037C" w14:textId="3D060D5F" w:rsidR="00296276" w:rsidRPr="00E33CE2" w:rsidRDefault="00296276" w:rsidP="00E33CE2">
            <w:pPr>
              <w:spacing w:line="288" w:lineRule="auto"/>
              <w:rPr>
                <w:rFonts w:eastAsia="Cynulliad Sans" w:cs="Times New Roman"/>
                <w:sz w:val="22"/>
                <w:szCs w:val="22"/>
              </w:rPr>
            </w:pPr>
            <w:r w:rsidRPr="00E33CE2">
              <w:rPr>
                <w:noProof/>
                <w:sz w:val="22"/>
                <w:bdr w:val="nil"/>
                <w:lang w:val="cy-GB" w:bidi="cy-GB"/>
              </w:rPr>
              <w:t>Canolrif</w:t>
            </w:r>
          </w:p>
        </w:tc>
        <w:tc>
          <w:tcPr>
            <w:tcW w:w="1355" w:type="dxa"/>
            <w:gridSpan w:val="2"/>
            <w:noWrap/>
            <w:hideMark/>
          </w:tcPr>
          <w:p w14:paraId="13B58151"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£28,176</w:t>
            </w:r>
          </w:p>
        </w:tc>
        <w:tc>
          <w:tcPr>
            <w:tcW w:w="2089" w:type="dxa"/>
            <w:gridSpan w:val="4"/>
            <w:noWrap/>
            <w:hideMark/>
          </w:tcPr>
          <w:p w14:paraId="352ECF07"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£27,806</w:t>
            </w:r>
          </w:p>
        </w:tc>
        <w:tc>
          <w:tcPr>
            <w:tcW w:w="1559" w:type="dxa"/>
            <w:gridSpan w:val="2"/>
            <w:noWrap/>
            <w:hideMark/>
          </w:tcPr>
          <w:p w14:paraId="5FC907C6"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£32,922</w:t>
            </w:r>
          </w:p>
        </w:tc>
        <w:tc>
          <w:tcPr>
            <w:tcW w:w="1701" w:type="dxa"/>
            <w:gridSpan w:val="2"/>
            <w:noWrap/>
            <w:hideMark/>
          </w:tcPr>
          <w:p w14:paraId="3E3C14AA"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£37,364</w:t>
            </w:r>
          </w:p>
        </w:tc>
        <w:tc>
          <w:tcPr>
            <w:tcW w:w="1183" w:type="dxa"/>
            <w:noWrap/>
            <w:hideMark/>
          </w:tcPr>
          <w:p w14:paraId="21F1A084"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-1.3%</w:t>
            </w:r>
          </w:p>
        </w:tc>
        <w:tc>
          <w:tcPr>
            <w:tcW w:w="3211" w:type="dxa"/>
            <w:gridSpan w:val="4"/>
            <w:noWrap/>
            <w:hideMark/>
          </w:tcPr>
          <w:p w14:paraId="4DA7AADD"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13.5%</w:t>
            </w:r>
          </w:p>
        </w:tc>
        <w:tc>
          <w:tcPr>
            <w:tcW w:w="2175" w:type="dxa"/>
            <w:noWrap/>
            <w:hideMark/>
          </w:tcPr>
          <w:p w14:paraId="3452C1FE" w14:textId="77777777" w:rsidR="00296276" w:rsidRPr="00E33CE2"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32.6%</w:t>
            </w:r>
          </w:p>
        </w:tc>
      </w:tr>
      <w:tr w:rsidR="00296276" w:rsidRPr="00E33CE2" w14:paraId="36571352" w14:textId="77777777" w:rsidTr="00E33CE2">
        <w:trPr>
          <w:gridAfter w:val="1"/>
          <w:cnfStyle w:val="000000100000" w:firstRow="0" w:lastRow="0" w:firstColumn="0" w:lastColumn="0" w:oddVBand="0" w:evenVBand="0" w:oddHBand="1" w:evenHBand="0" w:firstRowFirstColumn="0" w:firstRowLastColumn="0" w:lastRowFirstColumn="0" w:lastRowLastColumn="0"/>
          <w:wAfter w:w="29" w:type="dxa"/>
          <w:trHeight w:val="264"/>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6F3BE85" w14:textId="0CE20921" w:rsidR="00296276" w:rsidRPr="00E33CE2" w:rsidRDefault="00296276" w:rsidP="00E33CE2">
            <w:pPr>
              <w:spacing w:line="288" w:lineRule="auto"/>
              <w:rPr>
                <w:rFonts w:eastAsia="Cynulliad Sans" w:cs="Times New Roman"/>
                <w:sz w:val="22"/>
                <w:szCs w:val="22"/>
              </w:rPr>
            </w:pPr>
            <w:r w:rsidRPr="00E33CE2">
              <w:rPr>
                <w:noProof/>
                <w:sz w:val="22"/>
                <w:bdr w:val="nil"/>
                <w:lang w:val="cy-GB" w:bidi="cy-GB"/>
              </w:rPr>
              <w:t>Nifer y gweithwyr</w:t>
            </w:r>
          </w:p>
        </w:tc>
        <w:tc>
          <w:tcPr>
            <w:tcW w:w="1355" w:type="dxa"/>
            <w:gridSpan w:val="2"/>
            <w:noWrap/>
            <w:hideMark/>
          </w:tcPr>
          <w:p w14:paraId="3FE0C384"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215</w:t>
            </w:r>
          </w:p>
        </w:tc>
        <w:tc>
          <w:tcPr>
            <w:tcW w:w="2089" w:type="dxa"/>
            <w:gridSpan w:val="4"/>
            <w:noWrap/>
            <w:hideMark/>
          </w:tcPr>
          <w:p w14:paraId="2CB97892"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16</w:t>
            </w:r>
          </w:p>
        </w:tc>
        <w:tc>
          <w:tcPr>
            <w:tcW w:w="1559" w:type="dxa"/>
            <w:gridSpan w:val="2"/>
            <w:noWrap/>
            <w:hideMark/>
          </w:tcPr>
          <w:p w14:paraId="625335CE"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173</w:t>
            </w:r>
          </w:p>
        </w:tc>
        <w:tc>
          <w:tcPr>
            <w:tcW w:w="1701" w:type="dxa"/>
            <w:gridSpan w:val="2"/>
            <w:noWrap/>
            <w:hideMark/>
          </w:tcPr>
          <w:p w14:paraId="2D440597"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E33CE2">
              <w:rPr>
                <w:rFonts w:eastAsia="Cynulliad Sans" w:cs="Times New Roman"/>
                <w:sz w:val="22"/>
                <w:szCs w:val="22"/>
              </w:rPr>
              <w:t>58</w:t>
            </w:r>
          </w:p>
        </w:tc>
        <w:tc>
          <w:tcPr>
            <w:tcW w:w="6569" w:type="dxa"/>
            <w:gridSpan w:val="6"/>
            <w:noWrap/>
          </w:tcPr>
          <w:p w14:paraId="25973EF5" w14:textId="77777777"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bl>
    <w:p w14:paraId="0A0B40AD" w14:textId="6337B32D" w:rsidR="00184FD5" w:rsidRDefault="00296276" w:rsidP="00184FD5">
      <w:pPr>
        <w:pStyle w:val="3Copy-text"/>
        <w:rPr>
          <w:lang w:eastAsia="en-GB"/>
        </w:rPr>
      </w:pPr>
      <w:r w:rsidRPr="00296276">
        <w:rPr>
          <w:lang w:eastAsia="en-GB"/>
        </w:rPr>
        <w:t>Ffynhonnell: System Adrodd TG y Gyflogres ac Adran Adnoddau Dynol Comisiwn y Cynulliad</w:t>
      </w:r>
    </w:p>
    <w:p w14:paraId="74C89939" w14:textId="639E91AA" w:rsidR="00184FD5" w:rsidRPr="00184FD5" w:rsidRDefault="00296276" w:rsidP="00184FD5">
      <w:pPr>
        <w:pStyle w:val="3Copy-text"/>
        <w:rPr>
          <w:lang w:eastAsia="en-GB"/>
        </w:rPr>
      </w:pPr>
      <w:r w:rsidRPr="00296276">
        <w:rPr>
          <w:lang w:eastAsia="en-GB"/>
        </w:rPr>
        <w:t>Dadansoddiad</w:t>
      </w:r>
      <w:r w:rsidR="00184FD5" w:rsidRPr="00184FD5">
        <w:rPr>
          <w:lang w:eastAsia="en-GB"/>
        </w:rPr>
        <w:t xml:space="preserve">: </w:t>
      </w:r>
    </w:p>
    <w:p w14:paraId="146CE62F" w14:textId="77777777" w:rsidR="00296276" w:rsidRPr="00296276" w:rsidRDefault="00296276" w:rsidP="00296276">
      <w:pPr>
        <w:pStyle w:val="4Bulletlist"/>
        <w:rPr>
          <w:lang w:eastAsia="en-GB"/>
        </w:rPr>
      </w:pPr>
      <w:r w:rsidRPr="00296276">
        <w:rPr>
          <w:lang w:eastAsia="en-GB"/>
        </w:rPr>
        <w:lastRenderedPageBreak/>
        <w:t>Mae menywod sy'n gweithio'n rhan-amser yn ennill mwy na dynion sy'n gweithio amser llawn. Mae hyn eto oherwydd nifer y dynion sydd ym mand cyflog TS, a nifer y menywod sydd yn y bandiau cyflog uwch.</w:t>
      </w:r>
    </w:p>
    <w:p w14:paraId="30C7674D" w14:textId="77777777" w:rsidR="00296276" w:rsidRPr="00296276" w:rsidRDefault="00296276" w:rsidP="00296276">
      <w:pPr>
        <w:pStyle w:val="4Bulletlist"/>
        <w:rPr>
          <w:lang w:eastAsia="en-GB"/>
        </w:rPr>
      </w:pPr>
      <w:r w:rsidRPr="00296276">
        <w:rPr>
          <w:lang w:eastAsia="en-GB"/>
        </w:rPr>
        <w:t>Y llynedd, roedd y gwahaniaeth rhwng menywod rhan-amser a dynion llawn amser yng nghyd-destun cyfanswm y cyflog canolrifol yn 22.4%, o gymharu â'r ganran ar gyfer y flwyddyn adrodd hon, sef 32.6%. Yn fwy na thebyg, mae hyn o ganlyniad i'r cynnydd bach a welwyd yn nifer y gweithwyr gwrywaidd ym mand cyflog TS dros y flwyddyn adrodd, a hyd gwasanaeth y gweithwyr benywaidd sy'n perthyn i fandiau cyflog uwch.</w:t>
      </w:r>
    </w:p>
    <w:p w14:paraId="55501C7C" w14:textId="77777777" w:rsidR="00184FD5" w:rsidRDefault="00184FD5">
      <w:pPr>
        <w:spacing w:before="0" w:after="160" w:line="259" w:lineRule="auto"/>
        <w:rPr>
          <w:rFonts w:eastAsia="Lucida Sans" w:cs="Times New Roman"/>
          <w:color w:val="414042"/>
          <w:kern w:val="24"/>
          <w:lang w:eastAsia="en-GB"/>
        </w:rPr>
      </w:pPr>
      <w:r>
        <w:rPr>
          <w:lang w:eastAsia="en-GB"/>
        </w:rPr>
        <w:br w:type="page"/>
      </w:r>
    </w:p>
    <w:p w14:paraId="247A4DEE" w14:textId="73845E6E" w:rsidR="00184FD5" w:rsidRDefault="00296276" w:rsidP="00296276">
      <w:pPr>
        <w:pStyle w:val="2Sub-headings"/>
        <w:rPr>
          <w:lang w:eastAsia="en-GB"/>
        </w:rPr>
      </w:pPr>
      <w:r w:rsidRPr="00296276">
        <w:rPr>
          <w:lang w:eastAsia="en-GB"/>
        </w:rPr>
        <w:lastRenderedPageBreak/>
        <w:t>Dadansoddiad o ran oedran</w:t>
      </w:r>
    </w:p>
    <w:p w14:paraId="12454C50" w14:textId="4656525A" w:rsidR="00E33CE2" w:rsidRDefault="00E33CE2" w:rsidP="00E33CE2">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23</w:t>
      </w:r>
      <w:r w:rsidR="005B18E0">
        <w:rPr>
          <w:noProof/>
        </w:rPr>
        <w:fldChar w:fldCharType="end"/>
      </w:r>
      <w:r>
        <w:t xml:space="preserve">: </w:t>
      </w:r>
      <w:r w:rsidRPr="00EC405C">
        <w:t>Dadansoddiad o ran grŵp oedran</w:t>
      </w:r>
    </w:p>
    <w:tbl>
      <w:tblPr>
        <w:tblStyle w:val="GridTable4-Accent4"/>
        <w:tblW w:w="14567" w:type="dxa"/>
        <w:tblLook w:val="04A0" w:firstRow="1" w:lastRow="0" w:firstColumn="1" w:lastColumn="0" w:noHBand="0" w:noVBand="1"/>
      </w:tblPr>
      <w:tblGrid>
        <w:gridCol w:w="1646"/>
        <w:gridCol w:w="1443"/>
        <w:gridCol w:w="3115"/>
        <w:gridCol w:w="3118"/>
        <w:gridCol w:w="2694"/>
        <w:gridCol w:w="2551"/>
      </w:tblGrid>
      <w:tr w:rsidR="00296276" w:rsidRPr="00184FD5" w14:paraId="41324599" w14:textId="77777777" w:rsidTr="0029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1F5A6079" w14:textId="2AC5ED18" w:rsidR="00296276" w:rsidRPr="00E33CE2" w:rsidRDefault="00296276" w:rsidP="00E33CE2">
            <w:pPr>
              <w:spacing w:line="288" w:lineRule="auto"/>
              <w:rPr>
                <w:rFonts w:eastAsia="Cynulliad Sans" w:cs="Times New Roman"/>
                <w:b w:val="0"/>
                <w:szCs w:val="20"/>
              </w:rPr>
            </w:pPr>
            <w:r w:rsidRPr="00E33CE2">
              <w:rPr>
                <w:noProof/>
                <w:szCs w:val="20"/>
                <w:bdr w:val="nil"/>
                <w:lang w:val="cy-GB" w:bidi="cy-GB"/>
              </w:rPr>
              <w:t>Gr</w:t>
            </w:r>
            <w:r w:rsidRPr="00E33CE2">
              <w:rPr>
                <w:rFonts w:ascii="Calibri" w:hAnsi="Calibri" w:cs="Calibri"/>
                <w:noProof/>
                <w:szCs w:val="20"/>
                <w:bdr w:val="nil"/>
                <w:lang w:val="cy-GB" w:bidi="cy-GB"/>
              </w:rPr>
              <w:t>ŵ</w:t>
            </w:r>
            <w:r w:rsidRPr="00E33CE2">
              <w:rPr>
                <w:noProof/>
                <w:szCs w:val="20"/>
                <w:bdr w:val="nil"/>
                <w:lang w:val="cy-GB" w:bidi="cy-GB"/>
              </w:rPr>
              <w:t>p oedran</w:t>
            </w:r>
          </w:p>
        </w:tc>
        <w:tc>
          <w:tcPr>
            <w:tcW w:w="1443" w:type="dxa"/>
            <w:hideMark/>
          </w:tcPr>
          <w:p w14:paraId="6933BA9A" w14:textId="698A3D11" w:rsidR="00296276" w:rsidRPr="00E33CE2"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Cs w:val="20"/>
              </w:rPr>
            </w:pPr>
            <w:r w:rsidRPr="00E33CE2">
              <w:rPr>
                <w:noProof/>
                <w:szCs w:val="20"/>
                <w:bdr w:val="nil"/>
                <w:lang w:val="cy-GB" w:bidi="cy-GB"/>
              </w:rPr>
              <w:t>Nifer y gweithwyr</w:t>
            </w:r>
          </w:p>
        </w:tc>
        <w:tc>
          <w:tcPr>
            <w:tcW w:w="3115" w:type="dxa"/>
            <w:hideMark/>
          </w:tcPr>
          <w:p w14:paraId="008A8C14" w14:textId="2C616FD4" w:rsidR="00296276" w:rsidRPr="00E33CE2"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Cs w:val="20"/>
              </w:rPr>
            </w:pPr>
            <w:r w:rsidRPr="00E33CE2">
              <w:rPr>
                <w:noProof/>
                <w:szCs w:val="20"/>
                <w:bdr w:val="nil"/>
                <w:lang w:val="cy-GB" w:bidi="cy-GB"/>
              </w:rPr>
              <w:t>Y cyflog sylfaenol cymedrig cyfwerth ag amser llawn</w:t>
            </w:r>
          </w:p>
        </w:tc>
        <w:tc>
          <w:tcPr>
            <w:tcW w:w="3118" w:type="dxa"/>
            <w:hideMark/>
          </w:tcPr>
          <w:p w14:paraId="5E2C7E7B" w14:textId="2F984F45" w:rsidR="00296276" w:rsidRPr="00E33CE2"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Cs w:val="20"/>
              </w:rPr>
            </w:pPr>
            <w:r w:rsidRPr="00E33CE2">
              <w:rPr>
                <w:noProof/>
                <w:szCs w:val="20"/>
                <w:bdr w:val="nil"/>
                <w:lang w:val="cy-GB" w:bidi="cy-GB"/>
              </w:rPr>
              <w:t>Cyfanswm y cyflog cymedrig cyfwerth ag amser llawn</w:t>
            </w:r>
          </w:p>
        </w:tc>
        <w:tc>
          <w:tcPr>
            <w:tcW w:w="2694" w:type="dxa"/>
            <w:hideMark/>
          </w:tcPr>
          <w:p w14:paraId="6BFD1CC2" w14:textId="2451DC37" w:rsidR="00296276" w:rsidRPr="00E33CE2"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Cs w:val="20"/>
              </w:rPr>
            </w:pPr>
            <w:r w:rsidRPr="00E33CE2">
              <w:rPr>
                <w:noProof/>
                <w:szCs w:val="20"/>
                <w:bdr w:val="nil"/>
                <w:lang w:val="cy-GB" w:bidi="cy-GB"/>
              </w:rPr>
              <w:t>Y cyflog canolrifol sylfaenol cyfwerth ag amser llawn</w:t>
            </w:r>
          </w:p>
        </w:tc>
        <w:tc>
          <w:tcPr>
            <w:tcW w:w="2551" w:type="dxa"/>
            <w:hideMark/>
          </w:tcPr>
          <w:p w14:paraId="68452F3E" w14:textId="290302B5" w:rsidR="00296276" w:rsidRPr="00E33CE2"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Cs w:val="20"/>
              </w:rPr>
            </w:pPr>
            <w:r w:rsidRPr="00E33CE2">
              <w:rPr>
                <w:noProof/>
                <w:szCs w:val="20"/>
                <w:bdr w:val="nil"/>
                <w:lang w:val="cy-GB" w:bidi="cy-GB"/>
              </w:rPr>
              <w:t>Cyfanswm y cyflog canolrifol cyfwerth ag amser llawn</w:t>
            </w:r>
          </w:p>
        </w:tc>
      </w:tr>
      <w:tr w:rsidR="00184FD5" w:rsidRPr="00184FD5" w14:paraId="7B46C26C"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40A4E3E3"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Under 21</w:t>
            </w:r>
          </w:p>
        </w:tc>
        <w:tc>
          <w:tcPr>
            <w:tcW w:w="1443" w:type="dxa"/>
            <w:hideMark/>
          </w:tcPr>
          <w:p w14:paraId="10C7451F"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w:t>
            </w:r>
          </w:p>
        </w:tc>
        <w:tc>
          <w:tcPr>
            <w:tcW w:w="3115" w:type="dxa"/>
            <w:hideMark/>
          </w:tcPr>
          <w:p w14:paraId="47B37EF1"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£16,700</w:t>
            </w:r>
          </w:p>
        </w:tc>
        <w:tc>
          <w:tcPr>
            <w:tcW w:w="3118" w:type="dxa"/>
            <w:hideMark/>
          </w:tcPr>
          <w:p w14:paraId="4C19C4BB"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£16,700</w:t>
            </w:r>
          </w:p>
        </w:tc>
        <w:tc>
          <w:tcPr>
            <w:tcW w:w="2694" w:type="dxa"/>
            <w:hideMark/>
          </w:tcPr>
          <w:p w14:paraId="139D2A54"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£16,258</w:t>
            </w:r>
          </w:p>
        </w:tc>
        <w:tc>
          <w:tcPr>
            <w:tcW w:w="2551" w:type="dxa"/>
            <w:hideMark/>
          </w:tcPr>
          <w:p w14:paraId="0F6D9DAD"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£16,258</w:t>
            </w:r>
          </w:p>
        </w:tc>
      </w:tr>
      <w:tr w:rsidR="00184FD5" w:rsidRPr="00184FD5" w14:paraId="3B663A5C" w14:textId="77777777" w:rsidTr="00296276">
        <w:tc>
          <w:tcPr>
            <w:cnfStyle w:val="001000000000" w:firstRow="0" w:lastRow="0" w:firstColumn="1" w:lastColumn="0" w:oddVBand="0" w:evenVBand="0" w:oddHBand="0" w:evenHBand="0" w:firstRowFirstColumn="0" w:firstRowLastColumn="0" w:lastRowFirstColumn="0" w:lastRowLastColumn="0"/>
            <w:tcW w:w="1646" w:type="dxa"/>
            <w:hideMark/>
          </w:tcPr>
          <w:p w14:paraId="649D9B80"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21-25</w:t>
            </w:r>
          </w:p>
        </w:tc>
        <w:tc>
          <w:tcPr>
            <w:tcW w:w="1443" w:type="dxa"/>
            <w:hideMark/>
          </w:tcPr>
          <w:p w14:paraId="0D63577E"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27</w:t>
            </w:r>
          </w:p>
        </w:tc>
        <w:tc>
          <w:tcPr>
            <w:tcW w:w="3115" w:type="dxa"/>
            <w:hideMark/>
          </w:tcPr>
          <w:p w14:paraId="37203605"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£21,350</w:t>
            </w:r>
          </w:p>
        </w:tc>
        <w:tc>
          <w:tcPr>
            <w:tcW w:w="3118" w:type="dxa"/>
            <w:hideMark/>
          </w:tcPr>
          <w:p w14:paraId="69C52EF6"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£21,693</w:t>
            </w:r>
          </w:p>
        </w:tc>
        <w:tc>
          <w:tcPr>
            <w:tcW w:w="2694" w:type="dxa"/>
            <w:hideMark/>
          </w:tcPr>
          <w:p w14:paraId="4CA788B4"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£20,791</w:t>
            </w:r>
          </w:p>
        </w:tc>
        <w:tc>
          <w:tcPr>
            <w:tcW w:w="2551" w:type="dxa"/>
            <w:hideMark/>
          </w:tcPr>
          <w:p w14:paraId="52344C76"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£20,791</w:t>
            </w:r>
          </w:p>
        </w:tc>
      </w:tr>
      <w:tr w:rsidR="00184FD5" w:rsidRPr="00184FD5" w14:paraId="52D74208"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5BD9C00D"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26-30</w:t>
            </w:r>
          </w:p>
        </w:tc>
        <w:tc>
          <w:tcPr>
            <w:tcW w:w="1443" w:type="dxa"/>
            <w:hideMark/>
          </w:tcPr>
          <w:p w14:paraId="4BA98A63"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63</w:t>
            </w:r>
          </w:p>
        </w:tc>
        <w:tc>
          <w:tcPr>
            <w:tcW w:w="3115" w:type="dxa"/>
            <w:hideMark/>
          </w:tcPr>
          <w:p w14:paraId="422EE5BC"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£25,801</w:t>
            </w:r>
          </w:p>
        </w:tc>
        <w:tc>
          <w:tcPr>
            <w:tcW w:w="3118" w:type="dxa"/>
            <w:hideMark/>
          </w:tcPr>
          <w:p w14:paraId="1C303B1C"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£26,116</w:t>
            </w:r>
          </w:p>
        </w:tc>
        <w:tc>
          <w:tcPr>
            <w:tcW w:w="2694" w:type="dxa"/>
            <w:hideMark/>
          </w:tcPr>
          <w:p w14:paraId="01586489"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£22,902</w:t>
            </w:r>
          </w:p>
        </w:tc>
        <w:tc>
          <w:tcPr>
            <w:tcW w:w="2551" w:type="dxa"/>
            <w:hideMark/>
          </w:tcPr>
          <w:p w14:paraId="37159A8F"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£23,956</w:t>
            </w:r>
          </w:p>
        </w:tc>
      </w:tr>
      <w:tr w:rsidR="00184FD5" w:rsidRPr="00184FD5" w14:paraId="1F906627" w14:textId="77777777" w:rsidTr="00296276">
        <w:tc>
          <w:tcPr>
            <w:cnfStyle w:val="001000000000" w:firstRow="0" w:lastRow="0" w:firstColumn="1" w:lastColumn="0" w:oddVBand="0" w:evenVBand="0" w:oddHBand="0" w:evenHBand="0" w:firstRowFirstColumn="0" w:firstRowLastColumn="0" w:lastRowFirstColumn="0" w:lastRowLastColumn="0"/>
            <w:tcW w:w="1646" w:type="dxa"/>
            <w:hideMark/>
          </w:tcPr>
          <w:p w14:paraId="270D094B"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31-35</w:t>
            </w:r>
          </w:p>
        </w:tc>
        <w:tc>
          <w:tcPr>
            <w:tcW w:w="1443" w:type="dxa"/>
            <w:hideMark/>
          </w:tcPr>
          <w:p w14:paraId="3A2A5AAA"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97</w:t>
            </w:r>
          </w:p>
        </w:tc>
        <w:tc>
          <w:tcPr>
            <w:tcW w:w="3115" w:type="dxa"/>
            <w:hideMark/>
          </w:tcPr>
          <w:p w14:paraId="05E4EC20"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£33,132</w:t>
            </w:r>
          </w:p>
        </w:tc>
        <w:tc>
          <w:tcPr>
            <w:tcW w:w="3118" w:type="dxa"/>
            <w:hideMark/>
          </w:tcPr>
          <w:p w14:paraId="3A433C3A"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£33,493</w:t>
            </w:r>
          </w:p>
        </w:tc>
        <w:tc>
          <w:tcPr>
            <w:tcW w:w="2694" w:type="dxa"/>
            <w:hideMark/>
          </w:tcPr>
          <w:p w14:paraId="406A442D"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£32,893</w:t>
            </w:r>
          </w:p>
        </w:tc>
        <w:tc>
          <w:tcPr>
            <w:tcW w:w="2551" w:type="dxa"/>
            <w:hideMark/>
          </w:tcPr>
          <w:p w14:paraId="47C65AA6"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£32,893</w:t>
            </w:r>
          </w:p>
        </w:tc>
      </w:tr>
      <w:tr w:rsidR="00184FD5" w:rsidRPr="00184FD5" w14:paraId="01497BCB"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01ABA377"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36-40</w:t>
            </w:r>
          </w:p>
        </w:tc>
        <w:tc>
          <w:tcPr>
            <w:tcW w:w="1443" w:type="dxa"/>
            <w:hideMark/>
          </w:tcPr>
          <w:p w14:paraId="30AAAFAC"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78</w:t>
            </w:r>
          </w:p>
        </w:tc>
        <w:tc>
          <w:tcPr>
            <w:tcW w:w="3115" w:type="dxa"/>
            <w:hideMark/>
          </w:tcPr>
          <w:p w14:paraId="1F22301B"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£38,481</w:t>
            </w:r>
          </w:p>
        </w:tc>
        <w:tc>
          <w:tcPr>
            <w:tcW w:w="3118" w:type="dxa"/>
            <w:hideMark/>
          </w:tcPr>
          <w:p w14:paraId="7D9C4562"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£38,829</w:t>
            </w:r>
          </w:p>
        </w:tc>
        <w:tc>
          <w:tcPr>
            <w:tcW w:w="2694" w:type="dxa"/>
            <w:hideMark/>
          </w:tcPr>
          <w:p w14:paraId="6F1ECF0A"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c>
          <w:tcPr>
            <w:tcW w:w="2551" w:type="dxa"/>
            <w:hideMark/>
          </w:tcPr>
          <w:p w14:paraId="0BF99804"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£36,639</w:t>
            </w:r>
          </w:p>
        </w:tc>
      </w:tr>
      <w:tr w:rsidR="00184FD5" w:rsidRPr="00184FD5" w14:paraId="77EA645F" w14:textId="77777777" w:rsidTr="00296276">
        <w:tc>
          <w:tcPr>
            <w:cnfStyle w:val="001000000000" w:firstRow="0" w:lastRow="0" w:firstColumn="1" w:lastColumn="0" w:oddVBand="0" w:evenVBand="0" w:oddHBand="0" w:evenHBand="0" w:firstRowFirstColumn="0" w:firstRowLastColumn="0" w:lastRowFirstColumn="0" w:lastRowLastColumn="0"/>
            <w:tcW w:w="1646" w:type="dxa"/>
            <w:hideMark/>
          </w:tcPr>
          <w:p w14:paraId="7B1EBFE8"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41-45</w:t>
            </w:r>
          </w:p>
        </w:tc>
        <w:tc>
          <w:tcPr>
            <w:tcW w:w="1443" w:type="dxa"/>
            <w:hideMark/>
          </w:tcPr>
          <w:p w14:paraId="65B52B14"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55</w:t>
            </w:r>
          </w:p>
        </w:tc>
        <w:tc>
          <w:tcPr>
            <w:tcW w:w="3115" w:type="dxa"/>
            <w:hideMark/>
          </w:tcPr>
          <w:p w14:paraId="7242971F"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£40,810</w:t>
            </w:r>
          </w:p>
        </w:tc>
        <w:tc>
          <w:tcPr>
            <w:tcW w:w="3118" w:type="dxa"/>
            <w:hideMark/>
          </w:tcPr>
          <w:p w14:paraId="7FAC7FF0"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£42,019</w:t>
            </w:r>
          </w:p>
        </w:tc>
        <w:tc>
          <w:tcPr>
            <w:tcW w:w="2694" w:type="dxa"/>
            <w:hideMark/>
          </w:tcPr>
          <w:p w14:paraId="17B507CF"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c>
          <w:tcPr>
            <w:tcW w:w="2551" w:type="dxa"/>
            <w:hideMark/>
          </w:tcPr>
          <w:p w14:paraId="16F96027"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£39,605</w:t>
            </w:r>
          </w:p>
        </w:tc>
      </w:tr>
      <w:tr w:rsidR="00184FD5" w:rsidRPr="00184FD5" w14:paraId="24F998AE"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76199728"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46-50</w:t>
            </w:r>
          </w:p>
        </w:tc>
        <w:tc>
          <w:tcPr>
            <w:tcW w:w="1443" w:type="dxa"/>
            <w:hideMark/>
          </w:tcPr>
          <w:p w14:paraId="4EC8C31B"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47</w:t>
            </w:r>
          </w:p>
        </w:tc>
        <w:tc>
          <w:tcPr>
            <w:tcW w:w="3115" w:type="dxa"/>
            <w:hideMark/>
          </w:tcPr>
          <w:p w14:paraId="06F1BA1B"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£36,951</w:t>
            </w:r>
          </w:p>
        </w:tc>
        <w:tc>
          <w:tcPr>
            <w:tcW w:w="3118" w:type="dxa"/>
            <w:hideMark/>
          </w:tcPr>
          <w:p w14:paraId="027D4261"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£37,940</w:t>
            </w:r>
          </w:p>
        </w:tc>
        <w:tc>
          <w:tcPr>
            <w:tcW w:w="2694" w:type="dxa"/>
            <w:hideMark/>
          </w:tcPr>
          <w:p w14:paraId="1A6828EE"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c>
          <w:tcPr>
            <w:tcW w:w="2551" w:type="dxa"/>
            <w:hideMark/>
          </w:tcPr>
          <w:p w14:paraId="28F6F3F4"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r>
      <w:tr w:rsidR="00184FD5" w:rsidRPr="00184FD5" w14:paraId="56B86C26" w14:textId="77777777" w:rsidTr="00296276">
        <w:tc>
          <w:tcPr>
            <w:cnfStyle w:val="001000000000" w:firstRow="0" w:lastRow="0" w:firstColumn="1" w:lastColumn="0" w:oddVBand="0" w:evenVBand="0" w:oddHBand="0" w:evenHBand="0" w:firstRowFirstColumn="0" w:firstRowLastColumn="0" w:lastRowFirstColumn="0" w:lastRowLastColumn="0"/>
            <w:tcW w:w="1646" w:type="dxa"/>
            <w:hideMark/>
          </w:tcPr>
          <w:p w14:paraId="1663182A"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51-55</w:t>
            </w:r>
          </w:p>
        </w:tc>
        <w:tc>
          <w:tcPr>
            <w:tcW w:w="1443" w:type="dxa"/>
            <w:hideMark/>
          </w:tcPr>
          <w:p w14:paraId="72A2CBA3"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42</w:t>
            </w:r>
          </w:p>
        </w:tc>
        <w:tc>
          <w:tcPr>
            <w:tcW w:w="3115" w:type="dxa"/>
            <w:hideMark/>
          </w:tcPr>
          <w:p w14:paraId="6A6B17E2"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£43,020</w:t>
            </w:r>
          </w:p>
        </w:tc>
        <w:tc>
          <w:tcPr>
            <w:tcW w:w="3118" w:type="dxa"/>
            <w:hideMark/>
          </w:tcPr>
          <w:p w14:paraId="29803A0E"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£43,988</w:t>
            </w:r>
          </w:p>
        </w:tc>
        <w:tc>
          <w:tcPr>
            <w:tcW w:w="2694" w:type="dxa"/>
            <w:hideMark/>
          </w:tcPr>
          <w:p w14:paraId="373FF5B7"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c>
          <w:tcPr>
            <w:tcW w:w="2551" w:type="dxa"/>
            <w:hideMark/>
          </w:tcPr>
          <w:p w14:paraId="2BC24406"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£36,453</w:t>
            </w:r>
          </w:p>
        </w:tc>
      </w:tr>
      <w:tr w:rsidR="00184FD5" w:rsidRPr="00184FD5" w14:paraId="68F14FE3"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7C19E310"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56-60</w:t>
            </w:r>
          </w:p>
        </w:tc>
        <w:tc>
          <w:tcPr>
            <w:tcW w:w="1443" w:type="dxa"/>
            <w:hideMark/>
          </w:tcPr>
          <w:p w14:paraId="0828E749"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35</w:t>
            </w:r>
          </w:p>
        </w:tc>
        <w:tc>
          <w:tcPr>
            <w:tcW w:w="3115" w:type="dxa"/>
            <w:hideMark/>
          </w:tcPr>
          <w:p w14:paraId="243D8269"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£39,696</w:t>
            </w:r>
          </w:p>
        </w:tc>
        <w:tc>
          <w:tcPr>
            <w:tcW w:w="3118" w:type="dxa"/>
            <w:hideMark/>
          </w:tcPr>
          <w:p w14:paraId="66C0B409"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£40,002</w:t>
            </w:r>
          </w:p>
        </w:tc>
        <w:tc>
          <w:tcPr>
            <w:tcW w:w="2694" w:type="dxa"/>
            <w:hideMark/>
          </w:tcPr>
          <w:p w14:paraId="09C79876"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£27,806</w:t>
            </w:r>
          </w:p>
        </w:tc>
        <w:tc>
          <w:tcPr>
            <w:tcW w:w="2551" w:type="dxa"/>
            <w:hideMark/>
          </w:tcPr>
          <w:p w14:paraId="49309C84"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£27,806</w:t>
            </w:r>
          </w:p>
        </w:tc>
      </w:tr>
      <w:tr w:rsidR="00184FD5" w:rsidRPr="00184FD5" w14:paraId="0AF41DE9" w14:textId="77777777" w:rsidTr="00296276">
        <w:tc>
          <w:tcPr>
            <w:cnfStyle w:val="001000000000" w:firstRow="0" w:lastRow="0" w:firstColumn="1" w:lastColumn="0" w:oddVBand="0" w:evenVBand="0" w:oddHBand="0" w:evenHBand="0" w:firstRowFirstColumn="0" w:firstRowLastColumn="0" w:lastRowFirstColumn="0" w:lastRowLastColumn="0"/>
            <w:tcW w:w="1646" w:type="dxa"/>
            <w:hideMark/>
          </w:tcPr>
          <w:p w14:paraId="0C92B2CD"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61-65</w:t>
            </w:r>
          </w:p>
        </w:tc>
        <w:tc>
          <w:tcPr>
            <w:tcW w:w="1443" w:type="dxa"/>
            <w:hideMark/>
          </w:tcPr>
          <w:p w14:paraId="72E21532"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14</w:t>
            </w:r>
          </w:p>
        </w:tc>
        <w:tc>
          <w:tcPr>
            <w:tcW w:w="3115" w:type="dxa"/>
            <w:hideMark/>
          </w:tcPr>
          <w:p w14:paraId="66541E3E"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£26,172</w:t>
            </w:r>
          </w:p>
        </w:tc>
        <w:tc>
          <w:tcPr>
            <w:tcW w:w="3118" w:type="dxa"/>
            <w:hideMark/>
          </w:tcPr>
          <w:p w14:paraId="44190CC3"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£26,553</w:t>
            </w:r>
          </w:p>
        </w:tc>
        <w:tc>
          <w:tcPr>
            <w:tcW w:w="2694" w:type="dxa"/>
            <w:hideMark/>
          </w:tcPr>
          <w:p w14:paraId="100B5F52"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c>
          <w:tcPr>
            <w:tcW w:w="2551" w:type="dxa"/>
            <w:hideMark/>
          </w:tcPr>
          <w:p w14:paraId="1F549566" w14:textId="77777777" w:rsidR="00184FD5" w:rsidRPr="00E33CE2" w:rsidRDefault="00184FD5"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r>
      <w:tr w:rsidR="00184FD5" w:rsidRPr="00184FD5" w14:paraId="379A705C"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522C1B6E" w14:textId="77777777" w:rsidR="00184FD5" w:rsidRPr="00E33CE2" w:rsidRDefault="00184FD5" w:rsidP="00E33CE2">
            <w:pPr>
              <w:spacing w:line="288" w:lineRule="auto"/>
              <w:rPr>
                <w:rFonts w:eastAsia="Cynulliad Sans" w:cs="Times New Roman"/>
                <w:szCs w:val="20"/>
              </w:rPr>
            </w:pPr>
            <w:r w:rsidRPr="00E33CE2">
              <w:rPr>
                <w:rFonts w:eastAsia="Cynulliad Sans" w:cs="Times New Roman"/>
                <w:szCs w:val="20"/>
              </w:rPr>
              <w:t>65+</w:t>
            </w:r>
          </w:p>
        </w:tc>
        <w:tc>
          <w:tcPr>
            <w:tcW w:w="1443" w:type="dxa"/>
            <w:hideMark/>
          </w:tcPr>
          <w:p w14:paraId="0125361D"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1</w:t>
            </w:r>
          </w:p>
        </w:tc>
        <w:tc>
          <w:tcPr>
            <w:tcW w:w="3115" w:type="dxa"/>
            <w:hideMark/>
          </w:tcPr>
          <w:p w14:paraId="0B99A046"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c>
          <w:tcPr>
            <w:tcW w:w="3118" w:type="dxa"/>
            <w:hideMark/>
          </w:tcPr>
          <w:p w14:paraId="1FA65794"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c>
          <w:tcPr>
            <w:tcW w:w="2694" w:type="dxa"/>
            <w:hideMark/>
          </w:tcPr>
          <w:p w14:paraId="4B7A85F2"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c>
          <w:tcPr>
            <w:tcW w:w="2551" w:type="dxa"/>
            <w:hideMark/>
          </w:tcPr>
          <w:p w14:paraId="36716773" w14:textId="77777777" w:rsidR="00184FD5" w:rsidRPr="00E33CE2" w:rsidRDefault="00184FD5"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Cs w:val="20"/>
              </w:rPr>
            </w:pPr>
            <w:r w:rsidRPr="00E33CE2">
              <w:rPr>
                <w:rFonts w:eastAsia="Cynulliad Sans" w:cs="Times New Roman"/>
                <w:szCs w:val="20"/>
              </w:rPr>
              <w:t>£22,067</w:t>
            </w:r>
          </w:p>
        </w:tc>
      </w:tr>
    </w:tbl>
    <w:p w14:paraId="31EC1154" w14:textId="35041DB4" w:rsidR="00184FD5" w:rsidRDefault="00296276" w:rsidP="00E33CE2">
      <w:pPr>
        <w:pStyle w:val="3Copy-text"/>
        <w:rPr>
          <w:lang w:eastAsia="en-GB"/>
        </w:rPr>
      </w:pPr>
      <w:r w:rsidRPr="00296276">
        <w:rPr>
          <w:lang w:eastAsia="en-GB"/>
        </w:rPr>
        <w:t>Ffynhonnell:  System Adrodd TG y Gyflogres ac Adran Adnoddau Dynol Comisiwn y Cynulliad</w:t>
      </w:r>
    </w:p>
    <w:p w14:paraId="293F2208" w14:textId="6F8799EB" w:rsidR="008A6D57" w:rsidRDefault="00296276" w:rsidP="008A6D57">
      <w:pPr>
        <w:pStyle w:val="3Copy-text"/>
        <w:rPr>
          <w:lang w:eastAsia="en-GB"/>
        </w:rPr>
      </w:pPr>
      <w:r w:rsidRPr="00296276">
        <w:rPr>
          <w:lang w:eastAsia="en-GB"/>
        </w:rPr>
        <w:t>Dadansoddiad</w:t>
      </w:r>
      <w:r w:rsidR="008A6D57">
        <w:rPr>
          <w:lang w:eastAsia="en-GB"/>
        </w:rPr>
        <w:t xml:space="preserve">: </w:t>
      </w:r>
    </w:p>
    <w:p w14:paraId="3FDFB129" w14:textId="77777777" w:rsidR="00296276" w:rsidRPr="00296276" w:rsidRDefault="00296276" w:rsidP="00296276">
      <w:pPr>
        <w:pStyle w:val="4Bulletlist"/>
        <w:rPr>
          <w:lang w:eastAsia="en-GB"/>
        </w:rPr>
      </w:pPr>
      <w:r w:rsidRPr="00296276">
        <w:rPr>
          <w:lang w:eastAsia="en-GB"/>
        </w:rPr>
        <w:t>Mae'r rhai sy'n ennill y cyflog uchaf yng nghyswllt cyfanswm y cyflog canolrifol rhwng 41 a 45 oed.</w:t>
      </w:r>
    </w:p>
    <w:p w14:paraId="039C58ED" w14:textId="77777777" w:rsidR="00296276" w:rsidRPr="00296276" w:rsidRDefault="00296276" w:rsidP="00296276">
      <w:pPr>
        <w:pStyle w:val="4Bulletlist"/>
        <w:rPr>
          <w:lang w:eastAsia="en-GB"/>
        </w:rPr>
      </w:pPr>
      <w:r w:rsidRPr="00296276">
        <w:rPr>
          <w:lang w:eastAsia="en-GB"/>
        </w:rPr>
        <w:t>Mae cyflogau canolrifol yn gostwng i staff dros 56 oed gan fod mwyafrif y staff ym mand TS yn staff hŷn.</w:t>
      </w:r>
    </w:p>
    <w:p w14:paraId="7318944B" w14:textId="5CA21C67" w:rsidR="008A6D57" w:rsidRDefault="00296276" w:rsidP="008A6D57">
      <w:pPr>
        <w:pStyle w:val="2Sub-headings"/>
        <w:rPr>
          <w:lang w:eastAsia="en-GB"/>
        </w:rPr>
      </w:pPr>
      <w:r w:rsidRPr="00296276">
        <w:rPr>
          <w:lang w:eastAsia="en-GB"/>
        </w:rPr>
        <w:lastRenderedPageBreak/>
        <w:t>Dadansoddiad o ran anabledd</w:t>
      </w:r>
    </w:p>
    <w:p w14:paraId="4F042C3E" w14:textId="01B1D575" w:rsidR="00E33CE2" w:rsidRDefault="00E33CE2" w:rsidP="00E33CE2">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24</w:t>
      </w:r>
      <w:r w:rsidR="005B18E0">
        <w:rPr>
          <w:noProof/>
        </w:rPr>
        <w:fldChar w:fldCharType="end"/>
      </w:r>
      <w:r>
        <w:t xml:space="preserve">: </w:t>
      </w:r>
      <w:r w:rsidRPr="003C3B15">
        <w:t>Dadansoddiad o ran anabledd</w:t>
      </w:r>
    </w:p>
    <w:tbl>
      <w:tblPr>
        <w:tblStyle w:val="GridTable4-Accent4"/>
        <w:tblW w:w="0" w:type="auto"/>
        <w:tblLook w:val="04A0" w:firstRow="1" w:lastRow="0" w:firstColumn="1" w:lastColumn="0" w:noHBand="0" w:noVBand="1"/>
      </w:tblPr>
      <w:tblGrid>
        <w:gridCol w:w="2376"/>
        <w:gridCol w:w="142"/>
        <w:gridCol w:w="2552"/>
        <w:gridCol w:w="1842"/>
        <w:gridCol w:w="2552"/>
        <w:gridCol w:w="2835"/>
        <w:gridCol w:w="1843"/>
      </w:tblGrid>
      <w:tr w:rsidR="00296276" w:rsidRPr="008A6D57" w14:paraId="5D82E346" w14:textId="77777777" w:rsidTr="0029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hideMark/>
          </w:tcPr>
          <w:p w14:paraId="21CEBF10" w14:textId="6C32DB40" w:rsidR="00296276" w:rsidRPr="008A6D57" w:rsidRDefault="00296276" w:rsidP="00E33CE2">
            <w:pPr>
              <w:spacing w:line="288" w:lineRule="auto"/>
              <w:rPr>
                <w:rFonts w:eastAsia="Cynulliad Sans"/>
                <w:b w:val="0"/>
              </w:rPr>
            </w:pPr>
            <w:r w:rsidRPr="00A6484B">
              <w:rPr>
                <w:noProof/>
                <w:bdr w:val="nil"/>
                <w:lang w:val="cy-GB" w:bidi="cy-GB"/>
              </w:rPr>
              <w:t>Y cyflog sylfaenol cymedrig cyfwerth ag amser llawn</w:t>
            </w:r>
          </w:p>
        </w:tc>
        <w:tc>
          <w:tcPr>
            <w:tcW w:w="1842" w:type="dxa"/>
            <w:vMerge w:val="restart"/>
            <w:hideMark/>
          </w:tcPr>
          <w:p w14:paraId="13849DA2" w14:textId="2CB3F76E" w:rsidR="00296276" w:rsidRPr="008A6D57"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A6484B">
              <w:rPr>
                <w:noProof/>
                <w:bdr w:val="nil"/>
                <w:lang w:val="cy-GB" w:bidi="cy-GB"/>
              </w:rPr>
              <w:t>Gwahaniaeth (canran)</w:t>
            </w:r>
          </w:p>
        </w:tc>
        <w:tc>
          <w:tcPr>
            <w:tcW w:w="5387" w:type="dxa"/>
            <w:gridSpan w:val="2"/>
            <w:hideMark/>
          </w:tcPr>
          <w:p w14:paraId="61A01B01" w14:textId="0D0E31AF" w:rsidR="00296276" w:rsidRPr="008A6D57"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A6484B">
              <w:rPr>
                <w:noProof/>
                <w:bdr w:val="nil"/>
                <w:lang w:val="cy-GB" w:bidi="cy-GB"/>
              </w:rPr>
              <w:t>Cyfanswm y cyflog cymedrig cyfwerth ag amser llawn</w:t>
            </w:r>
          </w:p>
        </w:tc>
        <w:tc>
          <w:tcPr>
            <w:tcW w:w="1843" w:type="dxa"/>
            <w:vMerge w:val="restart"/>
            <w:hideMark/>
          </w:tcPr>
          <w:p w14:paraId="5638D652" w14:textId="08CA22C0" w:rsidR="00296276" w:rsidRPr="008A6D57" w:rsidRDefault="00296276" w:rsidP="00E33CE2">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296276">
              <w:rPr>
                <w:rFonts w:eastAsia="Cynulliad Sans"/>
              </w:rPr>
              <w:t>Gwahaniaeth (canran)</w:t>
            </w:r>
          </w:p>
        </w:tc>
      </w:tr>
      <w:tr w:rsidR="00296276" w:rsidRPr="008A6D57" w14:paraId="6EC229F1" w14:textId="77777777" w:rsidTr="0029627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18" w:type="dxa"/>
            <w:gridSpan w:val="2"/>
            <w:hideMark/>
          </w:tcPr>
          <w:p w14:paraId="0155EC52" w14:textId="4C9F6D39" w:rsidR="00296276" w:rsidRPr="008A6D57" w:rsidRDefault="00296276" w:rsidP="00E33CE2">
            <w:pPr>
              <w:spacing w:line="288" w:lineRule="auto"/>
              <w:rPr>
                <w:rFonts w:eastAsia="Cynulliad Sans"/>
                <w:b w:val="0"/>
              </w:rPr>
            </w:pPr>
            <w:r w:rsidRPr="00A6484B">
              <w:rPr>
                <w:noProof/>
                <w:bdr w:val="nil"/>
                <w:lang w:val="cy-GB" w:bidi="cy-GB"/>
              </w:rPr>
              <w:t>Staff anabl</w:t>
            </w:r>
          </w:p>
        </w:tc>
        <w:tc>
          <w:tcPr>
            <w:tcW w:w="2552" w:type="dxa"/>
            <w:hideMark/>
          </w:tcPr>
          <w:p w14:paraId="5857AAE1" w14:textId="4F2DEC7A" w:rsidR="00296276" w:rsidRPr="008A6D57"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A6484B">
              <w:rPr>
                <w:noProof/>
                <w:bdr w:val="nil"/>
                <w:lang w:val="cy-GB" w:bidi="cy-GB"/>
              </w:rPr>
              <w:t>Staff nad ydynt yn anabl</w:t>
            </w:r>
          </w:p>
        </w:tc>
        <w:tc>
          <w:tcPr>
            <w:tcW w:w="1842" w:type="dxa"/>
            <w:vMerge/>
            <w:hideMark/>
          </w:tcPr>
          <w:p w14:paraId="36435035" w14:textId="77777777" w:rsidR="00296276" w:rsidRPr="008A6D57"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p>
        </w:tc>
        <w:tc>
          <w:tcPr>
            <w:tcW w:w="2552" w:type="dxa"/>
            <w:hideMark/>
          </w:tcPr>
          <w:p w14:paraId="4F68D7B8" w14:textId="15E1F1D5" w:rsidR="00296276" w:rsidRPr="008A6D57"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A6484B">
              <w:rPr>
                <w:noProof/>
                <w:bdr w:val="nil"/>
                <w:lang w:val="cy-GB" w:bidi="cy-GB"/>
              </w:rPr>
              <w:t>Staff anabl</w:t>
            </w:r>
          </w:p>
        </w:tc>
        <w:tc>
          <w:tcPr>
            <w:tcW w:w="2835" w:type="dxa"/>
            <w:hideMark/>
          </w:tcPr>
          <w:p w14:paraId="04289F37" w14:textId="686088C0" w:rsidR="00296276" w:rsidRPr="008A6D57"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A6484B">
              <w:rPr>
                <w:noProof/>
                <w:bdr w:val="nil"/>
                <w:lang w:val="cy-GB" w:bidi="cy-GB"/>
              </w:rPr>
              <w:t>Staff nad ydynt yn anabl</w:t>
            </w:r>
          </w:p>
        </w:tc>
        <w:tc>
          <w:tcPr>
            <w:tcW w:w="1843" w:type="dxa"/>
            <w:vMerge/>
            <w:hideMark/>
          </w:tcPr>
          <w:p w14:paraId="2570ADA4" w14:textId="77777777" w:rsidR="00296276" w:rsidRPr="008A6D57"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p>
        </w:tc>
      </w:tr>
      <w:tr w:rsidR="008A6D57" w:rsidRPr="008A6D57" w14:paraId="4FE93A1B" w14:textId="77777777" w:rsidTr="00296276">
        <w:tc>
          <w:tcPr>
            <w:cnfStyle w:val="001000000000" w:firstRow="0" w:lastRow="0" w:firstColumn="1" w:lastColumn="0" w:oddVBand="0" w:evenVBand="0" w:oddHBand="0" w:evenHBand="0" w:firstRowFirstColumn="0" w:firstRowLastColumn="0" w:lastRowFirstColumn="0" w:lastRowLastColumn="0"/>
            <w:tcW w:w="2518" w:type="dxa"/>
            <w:gridSpan w:val="2"/>
            <w:hideMark/>
          </w:tcPr>
          <w:p w14:paraId="29CFF9B0" w14:textId="77777777" w:rsidR="008A6D57" w:rsidRPr="008A6D57" w:rsidRDefault="008A6D57" w:rsidP="00E33CE2">
            <w:pPr>
              <w:spacing w:line="288" w:lineRule="auto"/>
              <w:rPr>
                <w:rFonts w:eastAsia="Cynulliad Sans"/>
              </w:rPr>
            </w:pPr>
            <w:r w:rsidRPr="008A6D57">
              <w:rPr>
                <w:rFonts w:eastAsia="Cynulliad Sans"/>
              </w:rPr>
              <w:t>£31,043</w:t>
            </w:r>
          </w:p>
        </w:tc>
        <w:tc>
          <w:tcPr>
            <w:tcW w:w="2552" w:type="dxa"/>
            <w:hideMark/>
          </w:tcPr>
          <w:p w14:paraId="2AAAA796" w14:textId="77777777" w:rsidR="008A6D57" w:rsidRPr="008A6D57" w:rsidRDefault="008A6D57"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£35,248</w:t>
            </w:r>
          </w:p>
        </w:tc>
        <w:tc>
          <w:tcPr>
            <w:tcW w:w="1842" w:type="dxa"/>
            <w:hideMark/>
          </w:tcPr>
          <w:p w14:paraId="6FEBE661" w14:textId="77777777" w:rsidR="008A6D57" w:rsidRPr="008A6D57" w:rsidRDefault="008A6D57"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-11.9%</w:t>
            </w:r>
          </w:p>
        </w:tc>
        <w:tc>
          <w:tcPr>
            <w:tcW w:w="2552" w:type="dxa"/>
            <w:hideMark/>
          </w:tcPr>
          <w:p w14:paraId="47F1FC9E" w14:textId="77777777" w:rsidR="008A6D57" w:rsidRPr="008A6D57" w:rsidRDefault="008A6D57"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£31,276</w:t>
            </w:r>
          </w:p>
        </w:tc>
        <w:tc>
          <w:tcPr>
            <w:tcW w:w="2835" w:type="dxa"/>
            <w:hideMark/>
          </w:tcPr>
          <w:p w14:paraId="29750A19" w14:textId="77777777" w:rsidR="008A6D57" w:rsidRPr="008A6D57" w:rsidRDefault="008A6D57"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£35,790</w:t>
            </w:r>
          </w:p>
        </w:tc>
        <w:tc>
          <w:tcPr>
            <w:tcW w:w="1843" w:type="dxa"/>
            <w:hideMark/>
          </w:tcPr>
          <w:p w14:paraId="0A112C9D" w14:textId="77777777" w:rsidR="008A6D57" w:rsidRPr="008A6D57" w:rsidRDefault="008A6D57"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-12.6%</w:t>
            </w:r>
          </w:p>
        </w:tc>
      </w:tr>
      <w:tr w:rsidR="00296276" w:rsidRPr="008A6D57" w14:paraId="41855D6D" w14:textId="77777777" w:rsidTr="00E3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shd w:val="clear" w:color="auto" w:fill="34A3AE"/>
            <w:hideMark/>
          </w:tcPr>
          <w:p w14:paraId="45D3A07E" w14:textId="68375FFC" w:rsidR="00296276" w:rsidRPr="00E33CE2" w:rsidRDefault="00296276" w:rsidP="00E33CE2">
            <w:pPr>
              <w:tabs>
                <w:tab w:val="left" w:pos="3348"/>
              </w:tabs>
              <w:spacing w:line="288" w:lineRule="auto"/>
              <w:rPr>
                <w:rFonts w:eastAsia="Cynulliad Sans"/>
                <w:b w:val="0"/>
                <w:color w:val="FFFFFF" w:themeColor="background1"/>
              </w:rPr>
            </w:pPr>
            <w:r w:rsidRPr="00E33CE2">
              <w:rPr>
                <w:noProof/>
                <w:color w:val="FFFFFF" w:themeColor="background1"/>
                <w:bdr w:val="nil"/>
                <w:lang w:val="cy-GB" w:bidi="cy-GB"/>
              </w:rPr>
              <w:t>Y cyflog canolrifol sylfaenol cyfwerth ag amser llawn</w:t>
            </w:r>
          </w:p>
        </w:tc>
        <w:tc>
          <w:tcPr>
            <w:tcW w:w="1842" w:type="dxa"/>
            <w:vMerge w:val="restart"/>
            <w:shd w:val="clear" w:color="auto" w:fill="34A3AE"/>
            <w:hideMark/>
          </w:tcPr>
          <w:p w14:paraId="62C0CFB2" w14:textId="17AB0DA5"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E33CE2">
              <w:rPr>
                <w:b/>
                <w:noProof/>
                <w:color w:val="FFFFFF" w:themeColor="background1"/>
                <w:bdr w:val="nil"/>
                <w:lang w:val="cy-GB" w:bidi="cy-GB"/>
              </w:rPr>
              <w:t>Gwahaniaeth (canran)</w:t>
            </w:r>
          </w:p>
        </w:tc>
        <w:tc>
          <w:tcPr>
            <w:tcW w:w="5387" w:type="dxa"/>
            <w:gridSpan w:val="2"/>
            <w:shd w:val="clear" w:color="auto" w:fill="34A3AE"/>
            <w:hideMark/>
          </w:tcPr>
          <w:p w14:paraId="19ECDC46" w14:textId="19112E4B"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E33CE2">
              <w:rPr>
                <w:b/>
                <w:noProof/>
                <w:color w:val="FFFFFF" w:themeColor="background1"/>
                <w:bdr w:val="nil"/>
                <w:lang w:val="cy-GB" w:bidi="cy-GB"/>
              </w:rPr>
              <w:t>Cyfanswm y cyflog canolrifol cyfwerth ag amser llawn</w:t>
            </w:r>
          </w:p>
        </w:tc>
        <w:tc>
          <w:tcPr>
            <w:tcW w:w="1843" w:type="dxa"/>
            <w:vMerge w:val="restart"/>
            <w:shd w:val="clear" w:color="auto" w:fill="34A3AE"/>
            <w:hideMark/>
          </w:tcPr>
          <w:p w14:paraId="2ECB1F87" w14:textId="20FEDD39" w:rsidR="00296276" w:rsidRPr="00E33CE2" w:rsidRDefault="00296276"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E33CE2">
              <w:rPr>
                <w:rFonts w:eastAsia="Cynulliad Sans"/>
                <w:b/>
                <w:color w:val="FFFFFF" w:themeColor="background1"/>
              </w:rPr>
              <w:t>Gwahaniaeth (canran)</w:t>
            </w:r>
          </w:p>
        </w:tc>
      </w:tr>
      <w:tr w:rsidR="00296276" w:rsidRPr="008A6D57" w14:paraId="35871D55" w14:textId="77777777" w:rsidTr="00296276">
        <w:tc>
          <w:tcPr>
            <w:cnfStyle w:val="001000000000" w:firstRow="0" w:lastRow="0" w:firstColumn="1" w:lastColumn="0" w:oddVBand="0" w:evenVBand="0" w:oddHBand="0" w:evenHBand="0" w:firstRowFirstColumn="0" w:firstRowLastColumn="0" w:lastRowFirstColumn="0" w:lastRowLastColumn="0"/>
            <w:tcW w:w="2376" w:type="dxa"/>
            <w:hideMark/>
          </w:tcPr>
          <w:p w14:paraId="345E0134" w14:textId="14116D97" w:rsidR="00296276" w:rsidRPr="008A6D57" w:rsidRDefault="00296276" w:rsidP="00E33CE2">
            <w:pPr>
              <w:spacing w:line="288" w:lineRule="auto"/>
              <w:rPr>
                <w:rFonts w:eastAsia="Cynulliad Sans"/>
                <w:b w:val="0"/>
              </w:rPr>
            </w:pPr>
            <w:r w:rsidRPr="00A6484B">
              <w:rPr>
                <w:noProof/>
                <w:bdr w:val="nil"/>
                <w:lang w:val="cy-GB" w:bidi="cy-GB"/>
              </w:rPr>
              <w:t>Staff anabl</w:t>
            </w:r>
          </w:p>
        </w:tc>
        <w:tc>
          <w:tcPr>
            <w:tcW w:w="2694" w:type="dxa"/>
            <w:gridSpan w:val="2"/>
            <w:hideMark/>
          </w:tcPr>
          <w:p w14:paraId="1561033B" w14:textId="2960529A" w:rsidR="00296276" w:rsidRPr="008A6D57"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A6484B">
              <w:rPr>
                <w:noProof/>
                <w:bdr w:val="nil"/>
                <w:lang w:val="cy-GB" w:bidi="cy-GB"/>
              </w:rPr>
              <w:t>Staff nad ydynt yn anabl</w:t>
            </w:r>
          </w:p>
        </w:tc>
        <w:tc>
          <w:tcPr>
            <w:tcW w:w="1842" w:type="dxa"/>
            <w:vMerge/>
            <w:hideMark/>
          </w:tcPr>
          <w:p w14:paraId="45C5B205" w14:textId="77777777" w:rsidR="00296276" w:rsidRPr="008A6D57"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p>
        </w:tc>
        <w:tc>
          <w:tcPr>
            <w:tcW w:w="2552" w:type="dxa"/>
            <w:hideMark/>
          </w:tcPr>
          <w:p w14:paraId="4C4B3D83" w14:textId="573DD0DF" w:rsidR="00296276" w:rsidRPr="008A6D57"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A6484B">
              <w:rPr>
                <w:noProof/>
                <w:bdr w:val="nil"/>
                <w:lang w:val="cy-GB" w:bidi="cy-GB"/>
              </w:rPr>
              <w:t>Staff anabl</w:t>
            </w:r>
          </w:p>
        </w:tc>
        <w:tc>
          <w:tcPr>
            <w:tcW w:w="2835" w:type="dxa"/>
            <w:hideMark/>
          </w:tcPr>
          <w:p w14:paraId="7D83A04E" w14:textId="2E7C7AB8" w:rsidR="00296276" w:rsidRPr="008A6D57"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A6484B">
              <w:rPr>
                <w:noProof/>
                <w:bdr w:val="nil"/>
                <w:lang w:val="cy-GB" w:bidi="cy-GB"/>
              </w:rPr>
              <w:t>Staff nad ydynt yn anabl</w:t>
            </w:r>
          </w:p>
        </w:tc>
        <w:tc>
          <w:tcPr>
            <w:tcW w:w="1843" w:type="dxa"/>
            <w:vMerge/>
            <w:hideMark/>
          </w:tcPr>
          <w:p w14:paraId="3DA9C8BF" w14:textId="77777777" w:rsidR="00296276" w:rsidRPr="008A6D57" w:rsidRDefault="00296276" w:rsidP="00E33CE2">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p>
        </w:tc>
      </w:tr>
      <w:tr w:rsidR="008A6D57" w:rsidRPr="008A6D57" w14:paraId="1917AD2A" w14:textId="77777777" w:rsidTr="0029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14:paraId="1B7D0678" w14:textId="77777777" w:rsidR="008A6D57" w:rsidRPr="008A6D57" w:rsidRDefault="008A6D57" w:rsidP="00E33CE2">
            <w:pPr>
              <w:spacing w:line="288" w:lineRule="auto"/>
              <w:rPr>
                <w:rFonts w:eastAsia="Cynulliad Sans"/>
              </w:rPr>
            </w:pPr>
            <w:r w:rsidRPr="008A6D57">
              <w:rPr>
                <w:rFonts w:eastAsia="Cynulliad Sans"/>
              </w:rPr>
              <w:t>£27,806</w:t>
            </w:r>
          </w:p>
        </w:tc>
        <w:tc>
          <w:tcPr>
            <w:tcW w:w="2694" w:type="dxa"/>
            <w:gridSpan w:val="2"/>
            <w:hideMark/>
          </w:tcPr>
          <w:p w14:paraId="266DF31A" w14:textId="77777777" w:rsidR="008A6D57" w:rsidRPr="008A6D57" w:rsidRDefault="008A6D57"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£31,341</w:t>
            </w:r>
          </w:p>
        </w:tc>
        <w:tc>
          <w:tcPr>
            <w:tcW w:w="1842" w:type="dxa"/>
            <w:hideMark/>
          </w:tcPr>
          <w:p w14:paraId="6313E730" w14:textId="77777777" w:rsidR="008A6D57" w:rsidRPr="008A6D57" w:rsidRDefault="008A6D57"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-11.3%</w:t>
            </w:r>
          </w:p>
        </w:tc>
        <w:tc>
          <w:tcPr>
            <w:tcW w:w="2552" w:type="dxa"/>
            <w:hideMark/>
          </w:tcPr>
          <w:p w14:paraId="0D9905DD" w14:textId="77777777" w:rsidR="008A6D57" w:rsidRPr="008A6D57" w:rsidRDefault="008A6D57"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£27,806</w:t>
            </w:r>
          </w:p>
        </w:tc>
        <w:tc>
          <w:tcPr>
            <w:tcW w:w="2835" w:type="dxa"/>
            <w:hideMark/>
          </w:tcPr>
          <w:p w14:paraId="4282B891" w14:textId="77777777" w:rsidR="008A6D57" w:rsidRPr="008A6D57" w:rsidRDefault="008A6D57"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£32,893</w:t>
            </w:r>
          </w:p>
        </w:tc>
        <w:tc>
          <w:tcPr>
            <w:tcW w:w="1843" w:type="dxa"/>
            <w:hideMark/>
          </w:tcPr>
          <w:p w14:paraId="2BEF5EE1" w14:textId="77777777" w:rsidR="008A6D57" w:rsidRPr="008A6D57" w:rsidRDefault="008A6D57" w:rsidP="00E33CE2">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-15.5%</w:t>
            </w:r>
          </w:p>
        </w:tc>
      </w:tr>
    </w:tbl>
    <w:p w14:paraId="404B5CF5" w14:textId="05BA5309" w:rsidR="008A6D57" w:rsidRPr="008A6D57" w:rsidRDefault="00F8505F" w:rsidP="008A6D57">
      <w:pPr>
        <w:pStyle w:val="3Copy-text"/>
        <w:rPr>
          <w:lang w:eastAsia="en-GB"/>
        </w:rPr>
      </w:pPr>
      <w:r w:rsidRPr="00F8505F">
        <w:rPr>
          <w:lang w:eastAsia="en-GB"/>
        </w:rPr>
        <w:t>Ffynhonnell:  System Adrodd TG y Gyflogres ac Adran Adnoddau Dynol Comisiwn y Cynulliad</w:t>
      </w:r>
    </w:p>
    <w:p w14:paraId="00BA9DE4" w14:textId="6EACBB09" w:rsidR="008A6D57" w:rsidRPr="008A6D57" w:rsidRDefault="00F8505F" w:rsidP="008A6D57">
      <w:pPr>
        <w:pStyle w:val="3Copy-text"/>
        <w:rPr>
          <w:lang w:eastAsia="en-GB"/>
        </w:rPr>
      </w:pPr>
      <w:r>
        <w:rPr>
          <w:lang w:eastAsia="en-GB"/>
        </w:rPr>
        <w:t>[</w:t>
      </w:r>
      <w:r w:rsidRPr="00F8505F">
        <w:rPr>
          <w:lang w:eastAsia="en-GB"/>
        </w:rPr>
        <w:t>Roedd 27 o weithwyr wedi nodi eu bod yn anabl; roedd 397 o weithwyr wedi nodi nad oeddent yn anabl; dewisodd 38 o weithwyr i beidio ag ateb]</w:t>
      </w:r>
    </w:p>
    <w:p w14:paraId="1247F35F" w14:textId="5826890D" w:rsidR="008A6D57" w:rsidRPr="008A6D57" w:rsidRDefault="00F8505F" w:rsidP="008A6D57">
      <w:pPr>
        <w:pStyle w:val="3Copy-text"/>
        <w:rPr>
          <w:lang w:eastAsia="en-GB"/>
        </w:rPr>
      </w:pPr>
      <w:r w:rsidRPr="00F8505F">
        <w:rPr>
          <w:lang w:eastAsia="en-GB"/>
        </w:rPr>
        <w:t>Er mwyn cyfrifo'r gwahaniaethau ar sail anabledd, mae cyflogau gweithwyr anabl wedi'u nodi fel canran o enillion gweithwyr nad ydynt yn anabl.</w:t>
      </w:r>
    </w:p>
    <w:p w14:paraId="6D50382F" w14:textId="152BC992" w:rsidR="008A6D57" w:rsidRPr="008A6D57" w:rsidRDefault="00F8505F" w:rsidP="008A6D57">
      <w:pPr>
        <w:pStyle w:val="3Copy-text"/>
        <w:rPr>
          <w:lang w:eastAsia="en-GB"/>
        </w:rPr>
      </w:pPr>
      <w:r w:rsidRPr="00F8505F">
        <w:rPr>
          <w:lang w:eastAsia="en-GB"/>
        </w:rPr>
        <w:t>Dadansoddiad</w:t>
      </w:r>
      <w:r w:rsidR="00C962A5">
        <w:rPr>
          <w:lang w:eastAsia="en-GB"/>
        </w:rPr>
        <w:t>:</w:t>
      </w:r>
    </w:p>
    <w:p w14:paraId="40FA1FE0" w14:textId="77777777" w:rsidR="00F8505F" w:rsidRPr="00F8505F" w:rsidRDefault="00F8505F" w:rsidP="00F8505F">
      <w:pPr>
        <w:pStyle w:val="4Bulletlist"/>
        <w:rPr>
          <w:lang w:eastAsia="en-GB"/>
        </w:rPr>
      </w:pPr>
      <w:r w:rsidRPr="00F8505F">
        <w:rPr>
          <w:lang w:eastAsia="en-GB"/>
        </w:rPr>
        <w:t xml:space="preserve">O gymharu'r gweithlu yn ei gyfanrwydd, yn hytrach na gwneud cymhariaeth fesul gradd, mae staff sydd wedi nodi eu bod yn anabl yn ennill llai na staff sydd wedi dweud nad ydynt yn anabl neu staff nad ydynt wedi ateb, sy'n gwrthdroi'r sefyllfa a welwyd y llynedd. O ran cymharu staff anabl â staff nad ydynt yn anabl, y bwlch cyflog yng nghyswllt cyfanswm y cyflog canolrifol cyfwerth ag amser llawn yw -15.5 y cant. Fodd bynnag, oherwydd y </w:t>
      </w:r>
      <w:r w:rsidRPr="00F8505F">
        <w:rPr>
          <w:lang w:eastAsia="en-GB"/>
        </w:rPr>
        <w:lastRenderedPageBreak/>
        <w:t>niferoedd isel dan sylw, dylid bod yn ofalus gan fod y data yn sensitif i newidiadau bach yn y garfan honno. Yn seiliedig ar y data a gyflwynwyd, fodd bynnag, nid ymddengys fod risg cyflog cyfartal yn bodoli mewn perthynas â staff anabl.</w:t>
      </w:r>
    </w:p>
    <w:p w14:paraId="0D139001" w14:textId="56CF7D4B" w:rsidR="008A6D57" w:rsidRDefault="00F8505F" w:rsidP="00E33CE2">
      <w:pPr>
        <w:pStyle w:val="2Sub-headings"/>
        <w:rPr>
          <w:lang w:eastAsia="en-GB"/>
        </w:rPr>
      </w:pPr>
      <w:r w:rsidRPr="00F8505F">
        <w:rPr>
          <w:lang w:eastAsia="en-GB"/>
        </w:rPr>
        <w:t xml:space="preserve">Dadansoddiad o ran </w:t>
      </w:r>
      <w:r w:rsidRPr="00E33CE2">
        <w:t>cyfeiriadedd</w:t>
      </w:r>
      <w:r w:rsidRPr="00F8505F">
        <w:rPr>
          <w:lang w:eastAsia="en-GB"/>
        </w:rPr>
        <w:t xml:space="preserve"> rhywiol</w:t>
      </w:r>
    </w:p>
    <w:p w14:paraId="6455B391" w14:textId="270A3E8C" w:rsidR="00C962A5" w:rsidRDefault="00C962A5" w:rsidP="00C962A5">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25</w:t>
      </w:r>
      <w:r w:rsidR="005B18E0">
        <w:rPr>
          <w:noProof/>
        </w:rPr>
        <w:fldChar w:fldCharType="end"/>
      </w:r>
      <w:r>
        <w:t xml:space="preserve">: </w:t>
      </w:r>
      <w:r w:rsidRPr="00AE110F">
        <w:t>Dadansoddiad o ran cyfeiriadedd rhywiol</w:t>
      </w:r>
    </w:p>
    <w:tbl>
      <w:tblPr>
        <w:tblStyle w:val="GridTable4-Accent4"/>
        <w:tblW w:w="0" w:type="auto"/>
        <w:tblLook w:val="04A0" w:firstRow="1" w:lastRow="0" w:firstColumn="1" w:lastColumn="0" w:noHBand="0" w:noVBand="1"/>
      </w:tblPr>
      <w:tblGrid>
        <w:gridCol w:w="2235"/>
        <w:gridCol w:w="141"/>
        <w:gridCol w:w="2269"/>
        <w:gridCol w:w="1789"/>
        <w:gridCol w:w="3260"/>
        <w:gridCol w:w="2835"/>
        <w:gridCol w:w="1843"/>
      </w:tblGrid>
      <w:tr w:rsidR="00F8505F" w:rsidRPr="00910400" w14:paraId="4E758464" w14:textId="77777777" w:rsidTr="00F8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gridSpan w:val="3"/>
            <w:hideMark/>
          </w:tcPr>
          <w:p w14:paraId="35E0144A" w14:textId="1BF58A27" w:rsidR="00F8505F" w:rsidRPr="00910400" w:rsidRDefault="00F8505F" w:rsidP="00C962A5">
            <w:pPr>
              <w:spacing w:line="288" w:lineRule="auto"/>
              <w:rPr>
                <w:rFonts w:eastAsia="Cynulliad Sans"/>
                <w:b w:val="0"/>
              </w:rPr>
            </w:pPr>
            <w:r w:rsidRPr="00A6484B">
              <w:rPr>
                <w:noProof/>
                <w:bdr w:val="nil"/>
                <w:lang w:val="cy-GB" w:bidi="cy-GB"/>
              </w:rPr>
              <w:t>Y cyflog sylfaenol cymedrig cyfwerth ag amser llawn</w:t>
            </w:r>
          </w:p>
        </w:tc>
        <w:tc>
          <w:tcPr>
            <w:tcW w:w="1789" w:type="dxa"/>
            <w:vMerge w:val="restart"/>
            <w:hideMark/>
          </w:tcPr>
          <w:p w14:paraId="70771AA5" w14:textId="61F5E733"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A6484B">
              <w:rPr>
                <w:noProof/>
                <w:bdr w:val="nil"/>
                <w:lang w:val="cy-GB" w:bidi="cy-GB"/>
              </w:rPr>
              <w:t>Gwahaniaeth (canran)</w:t>
            </w:r>
          </w:p>
        </w:tc>
        <w:tc>
          <w:tcPr>
            <w:tcW w:w="6095" w:type="dxa"/>
            <w:gridSpan w:val="2"/>
            <w:hideMark/>
          </w:tcPr>
          <w:p w14:paraId="24461BE3" w14:textId="4BA743C4"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A6484B">
              <w:rPr>
                <w:noProof/>
                <w:bdr w:val="nil"/>
                <w:lang w:val="cy-GB" w:bidi="cy-GB"/>
              </w:rPr>
              <w:t>Cyfanswm y cyflog cymedrig cyfwerth ag amser llawn</w:t>
            </w:r>
          </w:p>
        </w:tc>
        <w:tc>
          <w:tcPr>
            <w:tcW w:w="1843" w:type="dxa"/>
            <w:vMerge w:val="restart"/>
            <w:hideMark/>
          </w:tcPr>
          <w:p w14:paraId="30A89554" w14:textId="2057A8A2"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A6484B">
              <w:rPr>
                <w:noProof/>
                <w:bdr w:val="nil"/>
                <w:lang w:val="cy-GB" w:bidi="cy-GB"/>
              </w:rPr>
              <w:t>Gwahaniaeth (canran)</w:t>
            </w:r>
          </w:p>
        </w:tc>
      </w:tr>
      <w:tr w:rsidR="00F8505F" w:rsidRPr="00910400" w14:paraId="1BA4A361"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D64D81B" w14:textId="5AB350FC" w:rsidR="00F8505F" w:rsidRPr="00910400" w:rsidRDefault="00F8505F" w:rsidP="00C962A5">
            <w:pPr>
              <w:spacing w:line="288" w:lineRule="auto"/>
              <w:ind w:right="-87"/>
              <w:rPr>
                <w:rFonts w:eastAsia="Cynulliad Sans"/>
                <w:b w:val="0"/>
              </w:rPr>
            </w:pPr>
            <w:r w:rsidRPr="00A6484B">
              <w:rPr>
                <w:noProof/>
                <w:bdr w:val="nil"/>
                <w:lang w:val="cy-GB" w:bidi="cy-GB"/>
              </w:rPr>
              <w:t>Staff lesbiaidd, hoyw a deurywiol (LGB)</w:t>
            </w:r>
          </w:p>
        </w:tc>
        <w:tc>
          <w:tcPr>
            <w:tcW w:w="2410" w:type="dxa"/>
            <w:gridSpan w:val="2"/>
            <w:hideMark/>
          </w:tcPr>
          <w:p w14:paraId="70C34D3C" w14:textId="4B35E326" w:rsidR="00F8505F" w:rsidRPr="00F8505F"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F8505F">
              <w:rPr>
                <w:b/>
                <w:noProof/>
                <w:bdr w:val="nil"/>
                <w:lang w:val="cy-GB" w:bidi="cy-GB"/>
              </w:rPr>
              <w:t>Staff nad ydynt yn LGB</w:t>
            </w:r>
          </w:p>
        </w:tc>
        <w:tc>
          <w:tcPr>
            <w:tcW w:w="1789" w:type="dxa"/>
            <w:vMerge/>
            <w:hideMark/>
          </w:tcPr>
          <w:p w14:paraId="0F76F74D"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p>
        </w:tc>
        <w:tc>
          <w:tcPr>
            <w:tcW w:w="3260" w:type="dxa"/>
            <w:hideMark/>
          </w:tcPr>
          <w:p w14:paraId="61FA0C3A" w14:textId="71909B1C" w:rsidR="00F8505F" w:rsidRPr="00F8505F"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F8505F">
              <w:rPr>
                <w:b/>
                <w:noProof/>
                <w:bdr w:val="nil"/>
                <w:lang w:val="cy-GB" w:bidi="cy-GB"/>
              </w:rPr>
              <w:t>Staff lesbiaidd, hoyw a deurywiol (LGB)</w:t>
            </w:r>
          </w:p>
        </w:tc>
        <w:tc>
          <w:tcPr>
            <w:tcW w:w="2835" w:type="dxa"/>
            <w:hideMark/>
          </w:tcPr>
          <w:p w14:paraId="50B4034E" w14:textId="0BEADDCD" w:rsidR="00F8505F" w:rsidRPr="00F8505F"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F8505F">
              <w:rPr>
                <w:b/>
                <w:noProof/>
                <w:bdr w:val="nil"/>
                <w:lang w:val="cy-GB" w:bidi="cy-GB"/>
              </w:rPr>
              <w:t>Staff nad ydynt yn LGB</w:t>
            </w:r>
          </w:p>
        </w:tc>
        <w:tc>
          <w:tcPr>
            <w:tcW w:w="1843" w:type="dxa"/>
            <w:vMerge/>
            <w:hideMark/>
          </w:tcPr>
          <w:p w14:paraId="24EFB94E"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p>
        </w:tc>
      </w:tr>
      <w:tr w:rsidR="008A6D57" w:rsidRPr="00910400" w14:paraId="793B249F" w14:textId="77777777" w:rsidTr="00F8505F">
        <w:tc>
          <w:tcPr>
            <w:cnfStyle w:val="001000000000" w:firstRow="0" w:lastRow="0" w:firstColumn="1" w:lastColumn="0" w:oddVBand="0" w:evenVBand="0" w:oddHBand="0" w:evenHBand="0" w:firstRowFirstColumn="0" w:firstRowLastColumn="0" w:lastRowFirstColumn="0" w:lastRowLastColumn="0"/>
            <w:tcW w:w="2235" w:type="dxa"/>
            <w:hideMark/>
          </w:tcPr>
          <w:p w14:paraId="161C8301" w14:textId="77777777" w:rsidR="008A6D57" w:rsidRPr="00910400" w:rsidRDefault="008A6D57" w:rsidP="00C962A5">
            <w:pPr>
              <w:spacing w:line="288" w:lineRule="auto"/>
              <w:rPr>
                <w:rFonts w:eastAsia="Cynulliad Sans"/>
                <w:b w:val="0"/>
              </w:rPr>
            </w:pPr>
            <w:r w:rsidRPr="00910400">
              <w:rPr>
                <w:rFonts w:eastAsia="Cynulliad Sans"/>
              </w:rPr>
              <w:t>£38,969</w:t>
            </w:r>
          </w:p>
        </w:tc>
        <w:tc>
          <w:tcPr>
            <w:tcW w:w="2410" w:type="dxa"/>
            <w:gridSpan w:val="2"/>
            <w:hideMark/>
          </w:tcPr>
          <w:p w14:paraId="5EDA6AC5" w14:textId="77777777" w:rsidR="008A6D57" w:rsidRPr="00910400" w:rsidRDefault="008A6D57"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£34,033</w:t>
            </w:r>
          </w:p>
        </w:tc>
        <w:tc>
          <w:tcPr>
            <w:tcW w:w="1789" w:type="dxa"/>
            <w:hideMark/>
          </w:tcPr>
          <w:p w14:paraId="7C3EE440" w14:textId="77777777" w:rsidR="008A6D57" w:rsidRPr="00910400" w:rsidRDefault="008A6D57"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910400">
              <w:rPr>
                <w:rFonts w:eastAsia="Cynulliad Sans"/>
              </w:rPr>
              <w:t>14.5%</w:t>
            </w:r>
          </w:p>
        </w:tc>
        <w:tc>
          <w:tcPr>
            <w:tcW w:w="3260" w:type="dxa"/>
            <w:hideMark/>
          </w:tcPr>
          <w:p w14:paraId="13C75F8B" w14:textId="77777777" w:rsidR="008A6D57" w:rsidRPr="00910400" w:rsidRDefault="008A6D57"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£39,956</w:t>
            </w:r>
          </w:p>
        </w:tc>
        <w:tc>
          <w:tcPr>
            <w:tcW w:w="2835" w:type="dxa"/>
            <w:hideMark/>
          </w:tcPr>
          <w:p w14:paraId="62A90760" w14:textId="77777777" w:rsidR="008A6D57" w:rsidRPr="00910400" w:rsidRDefault="008A6D57"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£34,507</w:t>
            </w:r>
          </w:p>
        </w:tc>
        <w:tc>
          <w:tcPr>
            <w:tcW w:w="1843" w:type="dxa"/>
            <w:hideMark/>
          </w:tcPr>
          <w:p w14:paraId="098CCA57" w14:textId="77777777" w:rsidR="008A6D57" w:rsidRPr="00910400" w:rsidRDefault="008A6D57"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910400">
              <w:rPr>
                <w:rFonts w:eastAsia="Cynulliad Sans"/>
              </w:rPr>
              <w:t>15.8%</w:t>
            </w:r>
          </w:p>
        </w:tc>
      </w:tr>
      <w:tr w:rsidR="00F8505F" w:rsidRPr="00910400" w14:paraId="7CDBC23C" w14:textId="77777777" w:rsidTr="00C96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gridSpan w:val="3"/>
            <w:shd w:val="clear" w:color="auto" w:fill="34A3AE"/>
            <w:hideMark/>
          </w:tcPr>
          <w:p w14:paraId="55C5D7B5" w14:textId="340A7FC1" w:rsidR="00F8505F" w:rsidRPr="00C962A5" w:rsidRDefault="00F8505F" w:rsidP="00C962A5">
            <w:pPr>
              <w:spacing w:line="288" w:lineRule="auto"/>
              <w:rPr>
                <w:rFonts w:eastAsia="Cynulliad Sans"/>
                <w:color w:val="FFFFFF" w:themeColor="background1"/>
              </w:rPr>
            </w:pPr>
            <w:r w:rsidRPr="00C962A5">
              <w:rPr>
                <w:noProof/>
                <w:color w:val="FFFFFF" w:themeColor="background1"/>
                <w:bdr w:val="nil"/>
                <w:lang w:val="cy-GB" w:bidi="cy-GB"/>
              </w:rPr>
              <w:t>Y cyflog canolrifol sylfaenol cyfwerth ag amser llawn</w:t>
            </w:r>
          </w:p>
        </w:tc>
        <w:tc>
          <w:tcPr>
            <w:tcW w:w="1789" w:type="dxa"/>
            <w:vMerge w:val="restart"/>
            <w:shd w:val="clear" w:color="auto" w:fill="34A3AE"/>
            <w:hideMark/>
          </w:tcPr>
          <w:p w14:paraId="21F12C1F" w14:textId="09FE65EB" w:rsidR="00F8505F" w:rsidRPr="00C962A5"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C962A5">
              <w:rPr>
                <w:b/>
                <w:noProof/>
                <w:color w:val="FFFFFF" w:themeColor="background1"/>
                <w:bdr w:val="nil"/>
                <w:lang w:val="cy-GB" w:bidi="cy-GB"/>
              </w:rPr>
              <w:t>Gwahaniaeth (canran)</w:t>
            </w:r>
          </w:p>
        </w:tc>
        <w:tc>
          <w:tcPr>
            <w:tcW w:w="6095" w:type="dxa"/>
            <w:gridSpan w:val="2"/>
            <w:shd w:val="clear" w:color="auto" w:fill="34A3AE"/>
            <w:hideMark/>
          </w:tcPr>
          <w:p w14:paraId="3C367448" w14:textId="1E8E0F43" w:rsidR="00F8505F" w:rsidRPr="00C962A5"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C962A5">
              <w:rPr>
                <w:b/>
                <w:noProof/>
                <w:color w:val="FFFFFF" w:themeColor="background1"/>
                <w:bdr w:val="nil"/>
                <w:lang w:val="cy-GB" w:bidi="cy-GB"/>
              </w:rPr>
              <w:t>Cyfanswm y cyflog canolrifol cyfwerth ag amser llawn</w:t>
            </w:r>
          </w:p>
        </w:tc>
        <w:tc>
          <w:tcPr>
            <w:tcW w:w="1843" w:type="dxa"/>
            <w:vMerge w:val="restart"/>
            <w:shd w:val="clear" w:color="auto" w:fill="34A3AE"/>
            <w:hideMark/>
          </w:tcPr>
          <w:p w14:paraId="1017D1E4" w14:textId="39D4203C" w:rsidR="00F8505F" w:rsidRPr="00C962A5"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C962A5">
              <w:rPr>
                <w:rFonts w:eastAsia="Cynulliad Sans"/>
                <w:b/>
                <w:color w:val="FFFFFF" w:themeColor="background1"/>
              </w:rPr>
              <w:t>Gwahaniaeth (canran)</w:t>
            </w:r>
          </w:p>
        </w:tc>
      </w:tr>
      <w:tr w:rsidR="00F8505F" w:rsidRPr="00910400" w14:paraId="5EB27403" w14:textId="77777777" w:rsidTr="00F8505F">
        <w:tc>
          <w:tcPr>
            <w:cnfStyle w:val="001000000000" w:firstRow="0" w:lastRow="0" w:firstColumn="1" w:lastColumn="0" w:oddVBand="0" w:evenVBand="0" w:oddHBand="0" w:evenHBand="0" w:firstRowFirstColumn="0" w:firstRowLastColumn="0" w:lastRowFirstColumn="0" w:lastRowLastColumn="0"/>
            <w:tcW w:w="2376" w:type="dxa"/>
            <w:gridSpan w:val="2"/>
            <w:hideMark/>
          </w:tcPr>
          <w:p w14:paraId="15B770A9" w14:textId="4E19129A" w:rsidR="00F8505F" w:rsidRPr="00F8505F" w:rsidRDefault="00F8505F" w:rsidP="00C962A5">
            <w:pPr>
              <w:spacing w:line="288" w:lineRule="auto"/>
              <w:rPr>
                <w:rFonts w:eastAsia="Cynulliad Sans"/>
              </w:rPr>
            </w:pPr>
            <w:r w:rsidRPr="00F8505F">
              <w:rPr>
                <w:noProof/>
                <w:bdr w:val="nil"/>
                <w:lang w:val="cy-GB" w:bidi="cy-GB"/>
              </w:rPr>
              <w:t>Staff lesbiaidd, hoyw a deurywiol (LGB)</w:t>
            </w:r>
          </w:p>
        </w:tc>
        <w:tc>
          <w:tcPr>
            <w:tcW w:w="2269" w:type="dxa"/>
            <w:hideMark/>
          </w:tcPr>
          <w:p w14:paraId="3969B66C" w14:textId="0EB847B0"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F8505F">
              <w:rPr>
                <w:b/>
                <w:noProof/>
                <w:bdr w:val="nil"/>
                <w:lang w:val="cy-GB" w:bidi="cy-GB"/>
              </w:rPr>
              <w:t>Staff nad ydynt yn LGB</w:t>
            </w:r>
          </w:p>
        </w:tc>
        <w:tc>
          <w:tcPr>
            <w:tcW w:w="1789" w:type="dxa"/>
            <w:vMerge/>
            <w:hideMark/>
          </w:tcPr>
          <w:p w14:paraId="27881B76"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p>
        </w:tc>
        <w:tc>
          <w:tcPr>
            <w:tcW w:w="3260" w:type="dxa"/>
            <w:hideMark/>
          </w:tcPr>
          <w:p w14:paraId="2B92499F" w14:textId="384FCA38"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F8505F">
              <w:rPr>
                <w:b/>
                <w:noProof/>
                <w:bdr w:val="nil"/>
                <w:lang w:val="cy-GB" w:bidi="cy-GB"/>
              </w:rPr>
              <w:t>Staff lesbiaidd, hoyw a deurywiol (LGB)</w:t>
            </w:r>
          </w:p>
        </w:tc>
        <w:tc>
          <w:tcPr>
            <w:tcW w:w="2835" w:type="dxa"/>
            <w:hideMark/>
          </w:tcPr>
          <w:p w14:paraId="261F24BE" w14:textId="6E9BB32C"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F8505F">
              <w:rPr>
                <w:b/>
                <w:noProof/>
                <w:bdr w:val="nil"/>
                <w:lang w:val="cy-GB" w:bidi="cy-GB"/>
              </w:rPr>
              <w:t>Staff nad ydynt yn LGB</w:t>
            </w:r>
          </w:p>
        </w:tc>
        <w:tc>
          <w:tcPr>
            <w:tcW w:w="1843" w:type="dxa"/>
            <w:vMerge/>
            <w:hideMark/>
          </w:tcPr>
          <w:p w14:paraId="13D1478C"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p>
        </w:tc>
      </w:tr>
      <w:tr w:rsidR="00910400" w:rsidRPr="00910400" w14:paraId="5EEE64A8"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2"/>
            <w:hideMark/>
          </w:tcPr>
          <w:p w14:paraId="7F199318" w14:textId="77777777" w:rsidR="00910400" w:rsidRPr="00910400" w:rsidRDefault="00910400" w:rsidP="00C962A5">
            <w:pPr>
              <w:spacing w:line="288" w:lineRule="auto"/>
              <w:rPr>
                <w:rFonts w:eastAsia="Cynulliad Sans"/>
                <w:b w:val="0"/>
              </w:rPr>
            </w:pPr>
            <w:r w:rsidRPr="00910400">
              <w:rPr>
                <w:rFonts w:eastAsia="Cynulliad Sans"/>
              </w:rPr>
              <w:t>£35,811</w:t>
            </w:r>
          </w:p>
        </w:tc>
        <w:tc>
          <w:tcPr>
            <w:tcW w:w="2269" w:type="dxa"/>
            <w:hideMark/>
          </w:tcPr>
          <w:p w14:paraId="132CF12A" w14:textId="77777777" w:rsidR="00910400" w:rsidRPr="00910400" w:rsidRDefault="00910400"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£29,770</w:t>
            </w:r>
          </w:p>
        </w:tc>
        <w:tc>
          <w:tcPr>
            <w:tcW w:w="1789" w:type="dxa"/>
            <w:hideMark/>
          </w:tcPr>
          <w:p w14:paraId="3E2C8C09" w14:textId="77777777" w:rsidR="00910400" w:rsidRPr="00910400" w:rsidRDefault="00910400"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910400">
              <w:rPr>
                <w:rFonts w:eastAsia="Cynulliad Sans"/>
              </w:rPr>
              <w:t>20.3%</w:t>
            </w:r>
          </w:p>
        </w:tc>
        <w:tc>
          <w:tcPr>
            <w:tcW w:w="3260" w:type="dxa"/>
            <w:hideMark/>
          </w:tcPr>
          <w:p w14:paraId="4E04FC73" w14:textId="77777777" w:rsidR="00910400" w:rsidRPr="00910400" w:rsidRDefault="00910400"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£35,811</w:t>
            </w:r>
          </w:p>
        </w:tc>
        <w:tc>
          <w:tcPr>
            <w:tcW w:w="2835" w:type="dxa"/>
            <w:hideMark/>
          </w:tcPr>
          <w:p w14:paraId="3055B70C" w14:textId="77777777" w:rsidR="00910400" w:rsidRPr="00910400" w:rsidRDefault="00910400"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£31,341</w:t>
            </w:r>
          </w:p>
        </w:tc>
        <w:tc>
          <w:tcPr>
            <w:tcW w:w="1843" w:type="dxa"/>
            <w:hideMark/>
          </w:tcPr>
          <w:p w14:paraId="635C1715" w14:textId="77777777" w:rsidR="00910400" w:rsidRPr="00910400" w:rsidRDefault="00910400" w:rsidP="00C962A5">
            <w:pPr>
              <w:tabs>
                <w:tab w:val="left" w:pos="1246"/>
              </w:tabs>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910400">
              <w:rPr>
                <w:rFonts w:eastAsia="Cynulliad Sans"/>
              </w:rPr>
              <w:t>14.3%</w:t>
            </w:r>
            <w:r w:rsidRPr="00910400">
              <w:rPr>
                <w:rFonts w:eastAsia="Cynulliad Sans"/>
              </w:rPr>
              <w:tab/>
            </w:r>
          </w:p>
        </w:tc>
      </w:tr>
    </w:tbl>
    <w:p w14:paraId="10868F00" w14:textId="6FB84438" w:rsidR="00910400" w:rsidRDefault="00F8505F" w:rsidP="00910400">
      <w:pPr>
        <w:pStyle w:val="3Copy-text"/>
        <w:rPr>
          <w:lang w:eastAsia="en-GB"/>
        </w:rPr>
      </w:pPr>
      <w:r w:rsidRPr="00F8505F">
        <w:rPr>
          <w:lang w:eastAsia="en-GB"/>
        </w:rPr>
        <w:t>Ffynhonnell:  System Adrodd TG y Gyflogres ac Adran Adnoddau Dynol Comisiwn y Cynulliad</w:t>
      </w:r>
    </w:p>
    <w:p w14:paraId="1528BB4F" w14:textId="0A202AFA" w:rsidR="00910400" w:rsidRDefault="00F8505F" w:rsidP="00910400">
      <w:pPr>
        <w:pStyle w:val="3Copy-text"/>
        <w:rPr>
          <w:lang w:eastAsia="en-GB"/>
        </w:rPr>
      </w:pPr>
      <w:r w:rsidRPr="00F8505F">
        <w:rPr>
          <w:lang w:eastAsia="en-GB"/>
        </w:rPr>
        <w:t>[Roedd 16 o weithwyr wedi nodi eu bod yn LGB; roedd 361 o weithwyr wedi nodi nad oeddent yn LBG; dewisodd 85 o weithwyr i beidio ag ateb]</w:t>
      </w:r>
    </w:p>
    <w:p w14:paraId="56A6840A" w14:textId="55F1429A" w:rsidR="00F8505F" w:rsidRDefault="00F8505F" w:rsidP="00910400">
      <w:pPr>
        <w:pStyle w:val="3Copy-text"/>
        <w:rPr>
          <w:lang w:eastAsia="en-GB"/>
        </w:rPr>
      </w:pPr>
      <w:r w:rsidRPr="00F8505F">
        <w:rPr>
          <w:lang w:eastAsia="en-GB"/>
        </w:rPr>
        <w:t>Er mwyn cyfrifo'r gwahaniaethau ar sail cyfeiriadedd rhywiol, mae cyflogau gweithwyr LGB wedi'u nodi fel canran o enillion gweithwyr nad ydynt yn LGB.</w:t>
      </w:r>
    </w:p>
    <w:p w14:paraId="2394F9C5" w14:textId="77777777" w:rsidR="00F8505F" w:rsidRDefault="00F8505F">
      <w:pPr>
        <w:spacing w:before="0" w:after="160" w:line="259" w:lineRule="auto"/>
        <w:rPr>
          <w:color w:val="414042"/>
          <w:kern w:val="24"/>
          <w:lang w:eastAsia="en-GB"/>
        </w:rPr>
      </w:pPr>
      <w:r>
        <w:rPr>
          <w:lang w:eastAsia="en-GB"/>
        </w:rPr>
        <w:br w:type="page"/>
      </w:r>
    </w:p>
    <w:p w14:paraId="4D245244" w14:textId="16136D76" w:rsidR="00910400" w:rsidRDefault="00F8505F" w:rsidP="00910400">
      <w:pPr>
        <w:pStyle w:val="3Copy-text"/>
        <w:rPr>
          <w:lang w:eastAsia="en-GB"/>
        </w:rPr>
      </w:pPr>
      <w:r w:rsidRPr="00F8505F">
        <w:rPr>
          <w:lang w:eastAsia="en-GB"/>
        </w:rPr>
        <w:lastRenderedPageBreak/>
        <w:t>Dadansoddiad</w:t>
      </w:r>
    </w:p>
    <w:p w14:paraId="2EE9A802" w14:textId="3633D112" w:rsidR="008A6D57" w:rsidRDefault="00F8505F" w:rsidP="00F8505F">
      <w:pPr>
        <w:pStyle w:val="4Bulletlist"/>
        <w:rPr>
          <w:lang w:eastAsia="en-GB"/>
        </w:rPr>
      </w:pPr>
      <w:r w:rsidRPr="00F8505F">
        <w:rPr>
          <w:lang w:eastAsia="en-GB"/>
        </w:rPr>
        <w:t>O gymharu'r gweithlu yn ei gyfanrwydd, yn hytrach na gwneud cymhariaeth fesul gradd, mae staff sydd wedi nodi eu bod yn LGB yn ennill mwy na staff sydd wedi nodi nad ydynt yn LGB ac ychydig yn llai na'r rhai nad ydynt wedi ateb (sy'n gwrthdroi'r sefyllfa a welwyd y llynedd). O ran cymharu staff LGB â staff nad ydynt yn LGB, y bwlch cyflog yng nghyswllt cyfanswm y cyflog canolrifol cyfwerth ag amser llawn yw 14.3 y cant. Fodd bynnag, oherwydd y niferoedd isel dan sylw, dylid bod yn ofalus gan fod y data yn sensitif i newidiadau bach yn y garfan honno.  Yn seiliedig ar y data a gyflwynwyd, nid ymddengys fod risg cyflog cyfartal mewn perthynas â staff LGB.</w:t>
      </w:r>
      <w:r w:rsidR="00910400" w:rsidRPr="00910400">
        <w:rPr>
          <w:lang w:eastAsia="en-GB"/>
        </w:rPr>
        <w:t>Race Analysis</w:t>
      </w:r>
    </w:p>
    <w:p w14:paraId="54CCC6BB" w14:textId="24BEB2B5" w:rsidR="00910400" w:rsidRDefault="00C1715F" w:rsidP="00C962A5">
      <w:pPr>
        <w:pStyle w:val="2Sub-headings"/>
        <w:rPr>
          <w:lang w:eastAsia="en-GB"/>
        </w:rPr>
      </w:pPr>
      <w:r w:rsidRPr="00C1715F">
        <w:rPr>
          <w:lang w:eastAsia="en-GB"/>
        </w:rPr>
        <w:t>Dadansoddiad o ran hil</w:t>
      </w:r>
    </w:p>
    <w:p w14:paraId="5D7D456A" w14:textId="62D80523" w:rsidR="00C962A5" w:rsidRDefault="00C962A5" w:rsidP="00C962A5">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26</w:t>
      </w:r>
      <w:r w:rsidR="005B18E0">
        <w:rPr>
          <w:noProof/>
        </w:rPr>
        <w:fldChar w:fldCharType="end"/>
      </w:r>
      <w:r>
        <w:t xml:space="preserve">: </w:t>
      </w:r>
      <w:r w:rsidRPr="00A641A1">
        <w:t>Cyflogau staff yn ôl hil / ethnigrwydd</w:t>
      </w:r>
    </w:p>
    <w:tbl>
      <w:tblPr>
        <w:tblStyle w:val="GridTable4-Accent4"/>
        <w:tblW w:w="5000" w:type="pct"/>
        <w:tblLook w:val="04A0" w:firstRow="1" w:lastRow="0" w:firstColumn="1" w:lastColumn="0" w:noHBand="0" w:noVBand="1"/>
      </w:tblPr>
      <w:tblGrid>
        <w:gridCol w:w="5447"/>
        <w:gridCol w:w="1937"/>
        <w:gridCol w:w="1937"/>
        <w:gridCol w:w="1937"/>
        <w:gridCol w:w="1937"/>
        <w:gridCol w:w="1591"/>
      </w:tblGrid>
      <w:tr w:rsidR="00F8505F" w:rsidRPr="00910400" w14:paraId="420C0D4C" w14:textId="77777777" w:rsidTr="00F8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90E6968" w14:textId="77777777" w:rsidR="00F8505F" w:rsidRPr="00910400" w:rsidRDefault="00F8505F" w:rsidP="00C962A5">
            <w:pPr>
              <w:spacing w:line="288" w:lineRule="auto"/>
              <w:rPr>
                <w:rFonts w:eastAsia="Cynulliad Sans" w:cs="Times New Roman"/>
                <w:sz w:val="22"/>
                <w:szCs w:val="22"/>
              </w:rPr>
            </w:pPr>
          </w:p>
        </w:tc>
        <w:tc>
          <w:tcPr>
            <w:tcW w:w="655" w:type="pct"/>
            <w:hideMark/>
          </w:tcPr>
          <w:p w14:paraId="18EE948C" w14:textId="39888FF0"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7D3EDE">
              <w:t>Y cyflog sylfaenol cymedrig cyfwerth ag amser llawn</w:t>
            </w:r>
          </w:p>
        </w:tc>
        <w:tc>
          <w:tcPr>
            <w:tcW w:w="655" w:type="pct"/>
            <w:hideMark/>
          </w:tcPr>
          <w:p w14:paraId="13C58991" w14:textId="6845019A"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7D3EDE">
              <w:t>Cyfanswm y cyflog cymedrig cyfwerth ag amser llawn</w:t>
            </w:r>
          </w:p>
        </w:tc>
        <w:tc>
          <w:tcPr>
            <w:tcW w:w="655" w:type="pct"/>
            <w:hideMark/>
          </w:tcPr>
          <w:p w14:paraId="1C3B36D3" w14:textId="5FC03F9B"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7D3EDE">
              <w:t>Y cyflog sylfaenol canolrifol cyfwerth ag amser llawn</w:t>
            </w:r>
          </w:p>
        </w:tc>
        <w:tc>
          <w:tcPr>
            <w:tcW w:w="655" w:type="pct"/>
            <w:hideMark/>
          </w:tcPr>
          <w:p w14:paraId="26B30A81" w14:textId="72CD799E"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7D3EDE">
              <w:t>Cyfanswm y cyflog canolrifol cyfwerth ag amser llawn</w:t>
            </w:r>
          </w:p>
        </w:tc>
        <w:tc>
          <w:tcPr>
            <w:tcW w:w="538" w:type="pct"/>
            <w:hideMark/>
          </w:tcPr>
          <w:p w14:paraId="3DA6C623" w14:textId="0235E915" w:rsidR="00F8505F" w:rsidRPr="00910400" w:rsidRDefault="00F8505F" w:rsidP="00C962A5">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7D3EDE">
              <w:t>Nifer y gweithwyr</w:t>
            </w:r>
          </w:p>
        </w:tc>
      </w:tr>
      <w:tr w:rsidR="00F8505F" w:rsidRPr="00910400" w14:paraId="4B8A9D68"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hideMark/>
          </w:tcPr>
          <w:p w14:paraId="6366FB9E" w14:textId="4F7B447D" w:rsidR="00F8505F" w:rsidRPr="00910400" w:rsidRDefault="00F8505F" w:rsidP="00C962A5">
            <w:pPr>
              <w:spacing w:line="288" w:lineRule="auto"/>
              <w:rPr>
                <w:rFonts w:eastAsia="Cynulliad Sans" w:cs="Times New Roman"/>
                <w:sz w:val="22"/>
                <w:szCs w:val="22"/>
              </w:rPr>
            </w:pPr>
            <w:r w:rsidRPr="00C522EE">
              <w:t>Asiaidd Bangladeshaidd</w:t>
            </w:r>
          </w:p>
        </w:tc>
        <w:tc>
          <w:tcPr>
            <w:tcW w:w="655" w:type="pct"/>
            <w:hideMark/>
          </w:tcPr>
          <w:p w14:paraId="00CFC288"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£23,980</w:t>
            </w:r>
          </w:p>
        </w:tc>
        <w:tc>
          <w:tcPr>
            <w:tcW w:w="655" w:type="pct"/>
            <w:hideMark/>
          </w:tcPr>
          <w:p w14:paraId="3D667E9F"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£23,980</w:t>
            </w:r>
          </w:p>
        </w:tc>
        <w:tc>
          <w:tcPr>
            <w:tcW w:w="655" w:type="pct"/>
            <w:hideMark/>
          </w:tcPr>
          <w:p w14:paraId="201481D7"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4DC5DF82"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538" w:type="pct"/>
            <w:hideMark/>
          </w:tcPr>
          <w:p w14:paraId="3B1C663A"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w:t>
            </w:r>
          </w:p>
        </w:tc>
      </w:tr>
      <w:tr w:rsidR="00F8505F" w:rsidRPr="00910400" w14:paraId="2EAB26E8" w14:textId="77777777" w:rsidTr="00F8505F">
        <w:tc>
          <w:tcPr>
            <w:cnfStyle w:val="001000000000" w:firstRow="0" w:lastRow="0" w:firstColumn="1" w:lastColumn="0" w:oddVBand="0" w:evenVBand="0" w:oddHBand="0" w:evenHBand="0" w:firstRowFirstColumn="0" w:firstRowLastColumn="0" w:lastRowFirstColumn="0" w:lastRowLastColumn="0"/>
            <w:tcW w:w="1842" w:type="pct"/>
            <w:hideMark/>
          </w:tcPr>
          <w:p w14:paraId="1FC56C8F" w14:textId="49AFD92C" w:rsidR="00F8505F" w:rsidRPr="00910400" w:rsidRDefault="00F8505F" w:rsidP="00C962A5">
            <w:pPr>
              <w:spacing w:line="288" w:lineRule="auto"/>
              <w:rPr>
                <w:rFonts w:eastAsia="Cynulliad Sans" w:cs="Times New Roman"/>
                <w:sz w:val="22"/>
                <w:szCs w:val="22"/>
              </w:rPr>
            </w:pPr>
            <w:r w:rsidRPr="00C522EE">
              <w:t>Asiaidd Indiaidd (gan gynnwys Asiaidd-Brydeinig Indiaidd)</w:t>
            </w:r>
          </w:p>
        </w:tc>
        <w:tc>
          <w:tcPr>
            <w:tcW w:w="655" w:type="pct"/>
            <w:hideMark/>
          </w:tcPr>
          <w:p w14:paraId="73E27241"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51460C51"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£24,018</w:t>
            </w:r>
          </w:p>
        </w:tc>
        <w:tc>
          <w:tcPr>
            <w:tcW w:w="655" w:type="pct"/>
            <w:hideMark/>
          </w:tcPr>
          <w:p w14:paraId="07535E10"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244C4F1A"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£24,274</w:t>
            </w:r>
          </w:p>
        </w:tc>
        <w:tc>
          <w:tcPr>
            <w:tcW w:w="538" w:type="pct"/>
            <w:hideMark/>
          </w:tcPr>
          <w:p w14:paraId="1E835045"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5</w:t>
            </w:r>
          </w:p>
        </w:tc>
      </w:tr>
      <w:tr w:rsidR="00F8505F" w:rsidRPr="00910400" w14:paraId="4E961682"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hideMark/>
          </w:tcPr>
          <w:p w14:paraId="770062D3" w14:textId="6B346835" w:rsidR="00F8505F" w:rsidRPr="00910400" w:rsidRDefault="00F8505F" w:rsidP="00C962A5">
            <w:pPr>
              <w:spacing w:line="288" w:lineRule="auto"/>
              <w:rPr>
                <w:rFonts w:eastAsia="Cynulliad Sans" w:cs="Times New Roman"/>
                <w:sz w:val="22"/>
                <w:szCs w:val="22"/>
              </w:rPr>
            </w:pPr>
            <w:r w:rsidRPr="00C522EE">
              <w:t>Du Affricanaidd (yn cynnwys Gwyn a Du Affricanaidd Cymysg)</w:t>
            </w:r>
          </w:p>
        </w:tc>
        <w:tc>
          <w:tcPr>
            <w:tcW w:w="655" w:type="pct"/>
            <w:hideMark/>
          </w:tcPr>
          <w:p w14:paraId="64DC42F8"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£23,593</w:t>
            </w:r>
          </w:p>
        </w:tc>
        <w:tc>
          <w:tcPr>
            <w:tcW w:w="655" w:type="pct"/>
            <w:hideMark/>
          </w:tcPr>
          <w:p w14:paraId="710209EB"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£24,661</w:t>
            </w:r>
          </w:p>
        </w:tc>
        <w:tc>
          <w:tcPr>
            <w:tcW w:w="655" w:type="pct"/>
            <w:hideMark/>
          </w:tcPr>
          <w:p w14:paraId="764376CD"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15318F2F"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£23,956</w:t>
            </w:r>
          </w:p>
        </w:tc>
        <w:tc>
          <w:tcPr>
            <w:tcW w:w="538" w:type="pct"/>
            <w:hideMark/>
          </w:tcPr>
          <w:p w14:paraId="294EC987"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5</w:t>
            </w:r>
          </w:p>
        </w:tc>
      </w:tr>
      <w:tr w:rsidR="00F8505F" w:rsidRPr="00910400" w14:paraId="6C08792F" w14:textId="77777777" w:rsidTr="00F8505F">
        <w:tc>
          <w:tcPr>
            <w:cnfStyle w:val="001000000000" w:firstRow="0" w:lastRow="0" w:firstColumn="1" w:lastColumn="0" w:oddVBand="0" w:evenVBand="0" w:oddHBand="0" w:evenHBand="0" w:firstRowFirstColumn="0" w:firstRowLastColumn="0" w:lastRowFirstColumn="0" w:lastRowLastColumn="0"/>
            <w:tcW w:w="1842" w:type="pct"/>
            <w:hideMark/>
          </w:tcPr>
          <w:p w14:paraId="6EEA6A97" w14:textId="003FE858" w:rsidR="00F8505F" w:rsidRPr="00910400" w:rsidRDefault="00F8505F" w:rsidP="00C962A5">
            <w:pPr>
              <w:spacing w:line="288" w:lineRule="auto"/>
              <w:rPr>
                <w:rFonts w:eastAsia="Cynulliad Sans" w:cs="Times New Roman"/>
                <w:sz w:val="22"/>
                <w:szCs w:val="22"/>
              </w:rPr>
            </w:pPr>
            <w:r w:rsidRPr="00C522EE">
              <w:t>Gwyn</w:t>
            </w:r>
          </w:p>
        </w:tc>
        <w:tc>
          <w:tcPr>
            <w:tcW w:w="655" w:type="pct"/>
            <w:hideMark/>
          </w:tcPr>
          <w:p w14:paraId="32081C3E"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£34,940</w:t>
            </w:r>
          </w:p>
        </w:tc>
        <w:tc>
          <w:tcPr>
            <w:tcW w:w="655" w:type="pct"/>
            <w:hideMark/>
          </w:tcPr>
          <w:p w14:paraId="7C3033E3"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£35,501</w:t>
            </w:r>
          </w:p>
        </w:tc>
        <w:tc>
          <w:tcPr>
            <w:tcW w:w="655" w:type="pct"/>
            <w:hideMark/>
          </w:tcPr>
          <w:p w14:paraId="60438299"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655" w:type="pct"/>
            <w:hideMark/>
          </w:tcPr>
          <w:p w14:paraId="18F62098"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538" w:type="pct"/>
            <w:hideMark/>
          </w:tcPr>
          <w:p w14:paraId="354D281C"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422</w:t>
            </w:r>
          </w:p>
        </w:tc>
      </w:tr>
      <w:tr w:rsidR="00F8505F" w:rsidRPr="00910400" w14:paraId="60E56C2E" w14:textId="77777777" w:rsidTr="00F8505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42" w:type="pct"/>
            <w:hideMark/>
          </w:tcPr>
          <w:p w14:paraId="1C1DF710" w14:textId="43BAE571" w:rsidR="00F8505F" w:rsidRPr="00910400" w:rsidRDefault="00F8505F" w:rsidP="00C962A5">
            <w:pPr>
              <w:spacing w:line="288" w:lineRule="auto"/>
              <w:rPr>
                <w:rFonts w:eastAsia="Cynulliad Sans" w:cs="Times New Roman"/>
                <w:sz w:val="22"/>
                <w:szCs w:val="22"/>
              </w:rPr>
            </w:pPr>
            <w:r w:rsidRPr="00C522EE">
              <w:t>Tarddiad ethnig arall</w:t>
            </w:r>
          </w:p>
        </w:tc>
        <w:tc>
          <w:tcPr>
            <w:tcW w:w="655" w:type="pct"/>
            <w:hideMark/>
          </w:tcPr>
          <w:p w14:paraId="449BE55F"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£38,812</w:t>
            </w:r>
          </w:p>
        </w:tc>
        <w:tc>
          <w:tcPr>
            <w:tcW w:w="655" w:type="pct"/>
            <w:hideMark/>
          </w:tcPr>
          <w:p w14:paraId="2BBB4F12"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£39,239</w:t>
            </w:r>
          </w:p>
        </w:tc>
        <w:tc>
          <w:tcPr>
            <w:tcW w:w="655" w:type="pct"/>
            <w:hideMark/>
          </w:tcPr>
          <w:p w14:paraId="4BD52C0C"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£25,012</w:t>
            </w:r>
          </w:p>
        </w:tc>
        <w:tc>
          <w:tcPr>
            <w:tcW w:w="655" w:type="pct"/>
            <w:hideMark/>
          </w:tcPr>
          <w:p w14:paraId="4C079F47"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£25,012</w:t>
            </w:r>
          </w:p>
        </w:tc>
        <w:tc>
          <w:tcPr>
            <w:tcW w:w="538" w:type="pct"/>
            <w:hideMark/>
          </w:tcPr>
          <w:p w14:paraId="5B76353E" w14:textId="77777777" w:rsidR="00F8505F" w:rsidRPr="00910400" w:rsidRDefault="00F8505F" w:rsidP="00C962A5">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F8505F" w:rsidRPr="00910400" w14:paraId="591E88E8" w14:textId="77777777" w:rsidTr="00F8505F">
        <w:trPr>
          <w:trHeight w:val="575"/>
        </w:trPr>
        <w:tc>
          <w:tcPr>
            <w:cnfStyle w:val="001000000000" w:firstRow="0" w:lastRow="0" w:firstColumn="1" w:lastColumn="0" w:oddVBand="0" w:evenVBand="0" w:oddHBand="0" w:evenHBand="0" w:firstRowFirstColumn="0" w:firstRowLastColumn="0" w:lastRowFirstColumn="0" w:lastRowLastColumn="0"/>
            <w:tcW w:w="1842" w:type="pct"/>
            <w:hideMark/>
          </w:tcPr>
          <w:p w14:paraId="5C7406B0" w14:textId="637F9D02" w:rsidR="00F8505F" w:rsidRPr="00910400" w:rsidRDefault="00F8505F" w:rsidP="00C962A5">
            <w:pPr>
              <w:spacing w:line="288" w:lineRule="auto"/>
              <w:rPr>
                <w:rFonts w:eastAsia="Cynulliad Sans" w:cs="Times New Roman"/>
                <w:sz w:val="22"/>
                <w:szCs w:val="22"/>
              </w:rPr>
            </w:pPr>
            <w:r w:rsidRPr="00C522EE">
              <w:t>Dim ateb/Dewis peidio â dweud</w:t>
            </w:r>
          </w:p>
        </w:tc>
        <w:tc>
          <w:tcPr>
            <w:tcW w:w="655" w:type="pct"/>
            <w:hideMark/>
          </w:tcPr>
          <w:p w14:paraId="6A316FF1"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£34,843</w:t>
            </w:r>
          </w:p>
        </w:tc>
        <w:tc>
          <w:tcPr>
            <w:tcW w:w="655" w:type="pct"/>
            <w:hideMark/>
          </w:tcPr>
          <w:p w14:paraId="05A060DF"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£35,158</w:t>
            </w:r>
          </w:p>
        </w:tc>
        <w:tc>
          <w:tcPr>
            <w:tcW w:w="655" w:type="pct"/>
            <w:hideMark/>
          </w:tcPr>
          <w:p w14:paraId="74B10933"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£29,770</w:t>
            </w:r>
          </w:p>
        </w:tc>
        <w:tc>
          <w:tcPr>
            <w:tcW w:w="655" w:type="pct"/>
            <w:hideMark/>
          </w:tcPr>
          <w:p w14:paraId="46BAE097"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£31,332</w:t>
            </w:r>
          </w:p>
        </w:tc>
        <w:tc>
          <w:tcPr>
            <w:tcW w:w="538" w:type="pct"/>
            <w:hideMark/>
          </w:tcPr>
          <w:p w14:paraId="0A46CC76" w14:textId="77777777" w:rsidR="00F8505F" w:rsidRPr="00910400" w:rsidRDefault="00F8505F" w:rsidP="00C962A5">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w:t>
            </w:r>
          </w:p>
        </w:tc>
      </w:tr>
    </w:tbl>
    <w:p w14:paraId="4489348B" w14:textId="77777777" w:rsidR="00910400" w:rsidRDefault="00910400" w:rsidP="00910400">
      <w:pPr>
        <w:rPr>
          <w:lang w:eastAsia="en-GB"/>
        </w:rPr>
      </w:pPr>
    </w:p>
    <w:p w14:paraId="39E8E48B" w14:textId="77777777" w:rsidR="00F8505F" w:rsidRDefault="00F8505F" w:rsidP="00910400">
      <w:pPr>
        <w:pStyle w:val="3Copy-text"/>
        <w:rPr>
          <w:lang w:eastAsia="en-GB"/>
        </w:rPr>
      </w:pPr>
      <w:r w:rsidRPr="00F8505F">
        <w:rPr>
          <w:lang w:eastAsia="en-GB"/>
        </w:rPr>
        <w:lastRenderedPageBreak/>
        <w:t>Er mwyn cyfrifo'r gwahaniaethau ar sail ethnigrwydd, mae cyflogau staff sy'n bobl dduon a lleiafrifoedd ethnig (BME) wedi'u nodi fel canran o enillion staff nad ydynt yn bobl BME.</w:t>
      </w:r>
    </w:p>
    <w:p w14:paraId="08CED5AA" w14:textId="028ADA85" w:rsidR="00910400" w:rsidRDefault="00F8505F" w:rsidP="00910400">
      <w:pPr>
        <w:pStyle w:val="3Copy-text"/>
        <w:rPr>
          <w:lang w:eastAsia="en-GB"/>
        </w:rPr>
      </w:pPr>
      <w:r w:rsidRPr="00F8505F">
        <w:rPr>
          <w:lang w:eastAsia="en-GB"/>
        </w:rPr>
        <w:t>Dadansoddiad</w:t>
      </w:r>
      <w:r w:rsidR="00910400">
        <w:rPr>
          <w:lang w:eastAsia="en-GB"/>
        </w:rPr>
        <w:t>:</w:t>
      </w:r>
    </w:p>
    <w:p w14:paraId="382E0168" w14:textId="77777777" w:rsidR="00F8505F" w:rsidRPr="00F8505F" w:rsidRDefault="00F8505F" w:rsidP="00F8505F">
      <w:pPr>
        <w:pStyle w:val="4Bulletlist"/>
        <w:rPr>
          <w:lang w:eastAsia="en-GB"/>
        </w:rPr>
      </w:pPr>
      <w:r w:rsidRPr="00F8505F">
        <w:rPr>
          <w:lang w:eastAsia="en-GB"/>
        </w:rPr>
        <w:t>O gymharu'r gweithlu yn ei gyfanrwydd, yn hytrach na gwneud cymhariaeth fesul gradd, mae staff sydd wedi nodi eu bod yn wyn yn ennill mwy na staff sydd wedi nodi eu bod yn perthyn i gategori arall, ac eithrio staff sydd wedi nodi eu bod o darddiad ethnig arall, sy'n ennill cyflogau uwch yng nghyswllt y cyflog sylfaenol cymedrig cyfwerth ag amser llawn a chyfanswm y cyflog cymedrig cyfwerth ag amser llawn na'r staff sydd wedi nodi eu bod yn wyn. Fodd bynnag, oherwydd y niferoedd isel sy'n perthyn i gategorïau heblaw'r categori 'Gwyn', dylid bod yn ofalus gan fod y data yn sensitif i newidiadau bach yn y carfannau hyn.</w:t>
      </w:r>
    </w:p>
    <w:p w14:paraId="57F8CC8B" w14:textId="77777777" w:rsidR="00F8505F" w:rsidRPr="00F8505F" w:rsidRDefault="00F8505F" w:rsidP="00F8505F">
      <w:pPr>
        <w:pStyle w:val="4Bulletlist"/>
        <w:rPr>
          <w:lang w:eastAsia="en-GB"/>
        </w:rPr>
      </w:pPr>
      <w:r w:rsidRPr="00F8505F">
        <w:rPr>
          <w:lang w:eastAsia="en-GB"/>
        </w:rPr>
        <w:t>Mae'r data ar gyfer monitro'r gweithlu yn dangos bod 60 y cant o staff sy'n nodi eu bod yn bobl BME yn gweithio ym mand cyflog TS. Mae'r data ar gyfer ein gweithlu hefyd yn dangos bod 15 y cant o'r staff sydd wedi nodi eu bod yn bobl BME yn gweithio ar lefel Weithredol ac Uwch, a bod 85 y cant o'r staff sydd wedi nodi eu bod yn bobl BME yn y ddau fand cyflog isaf. Nid oedd unrhyw staff a nododd eu bod yn bobl BME wedi'u cyflogi ym mandiau M2 ac M1 yn ystod y flwyddyn adrodd hon.</w:t>
      </w:r>
    </w:p>
    <w:p w14:paraId="7ECBE18F" w14:textId="77777777" w:rsidR="00F8505F" w:rsidRPr="00F8505F" w:rsidRDefault="00F8505F" w:rsidP="00F8505F">
      <w:pPr>
        <w:pStyle w:val="4Bulletlist"/>
        <w:rPr>
          <w:lang w:eastAsia="en-GB"/>
        </w:rPr>
      </w:pPr>
      <w:r w:rsidRPr="00F8505F">
        <w:rPr>
          <w:lang w:eastAsia="en-GB"/>
        </w:rPr>
        <w:t>Y gwahaniaeth cyflog rhwng staff Asiaidd Bangladeshaidd a staff Gwyn yng nghyswllt cyfanswm y cyflog canolrifol cyfwerth ag amser llawn yw -32.9 y cant</w:t>
      </w:r>
    </w:p>
    <w:p w14:paraId="6E992ED2" w14:textId="77777777" w:rsidR="00F8505F" w:rsidRPr="00F8505F" w:rsidRDefault="00F8505F" w:rsidP="00F8505F">
      <w:pPr>
        <w:pStyle w:val="4Bulletlist"/>
        <w:rPr>
          <w:lang w:eastAsia="en-GB"/>
        </w:rPr>
      </w:pPr>
      <w:r w:rsidRPr="00F8505F">
        <w:rPr>
          <w:lang w:eastAsia="en-GB"/>
        </w:rPr>
        <w:t>Y gwahaniaeth cyflog rhwng staff Du Affricanaidd a staff Gwyn yng nghyswllt cyfanswm y cyflog canolrifol cyfwerth ag amser llawn yw -27.2 y cant</w:t>
      </w:r>
    </w:p>
    <w:p w14:paraId="05A62282" w14:textId="52EA4464" w:rsidR="00F8505F" w:rsidRDefault="00F8505F" w:rsidP="00F8505F">
      <w:pPr>
        <w:pStyle w:val="4Bulletlist"/>
        <w:rPr>
          <w:lang w:eastAsia="en-GB"/>
        </w:rPr>
      </w:pPr>
      <w:r w:rsidRPr="00F8505F">
        <w:rPr>
          <w:lang w:eastAsia="en-GB"/>
        </w:rPr>
        <w:t>Y gwahaniaeth cyflog rhwng staff o darddiad ethnig arall a staff Gwyn yng nghyswllt cyfanswm y cyflog canolrifol cyfwerth ag amser llawn yw -24.0 y cant</w:t>
      </w:r>
    </w:p>
    <w:p w14:paraId="51867E36" w14:textId="77777777" w:rsidR="00F8505F" w:rsidRPr="00F8505F" w:rsidRDefault="00F8505F" w:rsidP="00C1715F">
      <w:pPr>
        <w:pStyle w:val="4Bulletlist"/>
        <w:rPr>
          <w:lang w:eastAsia="en-GB"/>
        </w:rPr>
      </w:pPr>
      <w:r w:rsidRPr="00F8505F">
        <w:rPr>
          <w:lang w:eastAsia="en-GB"/>
        </w:rPr>
        <w:t xml:space="preserve">Dylid gwneud gwaith archwilio pellach yn sgil y gwahaniaethau hyn, gan ein bod wedi nodi gwahaniaethau tebyg mewn blynyddoedd adrodd blaenorol mewn perthynas â hil/ethnigrwydd. Dyma'r camau yr ydym yn parhau i'w </w:t>
      </w:r>
      <w:r w:rsidRPr="00F8505F">
        <w:rPr>
          <w:lang w:eastAsia="en-GB"/>
        </w:rPr>
        <w:lastRenderedPageBreak/>
        <w:t xml:space="preserve">cymryd i fynd i'r afael â'r mater hwn drwy ein cynllun gweithredu BME a'n strategaeth ar gyfer mynd i'r afael â thangynrychiolaeth: </w:t>
      </w:r>
    </w:p>
    <w:p w14:paraId="2FA4C52B" w14:textId="77777777" w:rsidR="00F8505F" w:rsidRPr="00F8505F" w:rsidRDefault="00F8505F" w:rsidP="00F8505F">
      <w:pPr>
        <w:pStyle w:val="4Bulletlist"/>
        <w:rPr>
          <w:lang w:eastAsia="en-GB"/>
        </w:rPr>
      </w:pPr>
      <w:r w:rsidRPr="00F8505F">
        <w:rPr>
          <w:lang w:eastAsia="en-GB"/>
        </w:rPr>
        <w:t>cefnogi staff BME i gyflawni eu dyheadau dysgu a datblygu a'u dyheadau gyrfaol;</w:t>
      </w:r>
    </w:p>
    <w:p w14:paraId="5F2CDD82" w14:textId="77777777" w:rsidR="00F8505F" w:rsidRPr="00F8505F" w:rsidRDefault="00F8505F" w:rsidP="00F8505F">
      <w:pPr>
        <w:pStyle w:val="4Bulletlist"/>
        <w:rPr>
          <w:lang w:eastAsia="en-GB"/>
        </w:rPr>
      </w:pPr>
      <w:r w:rsidRPr="00F8505F">
        <w:rPr>
          <w:lang w:eastAsia="en-GB"/>
        </w:rPr>
        <w:t xml:space="preserve">datblygu a chyflwyno modiwl hyfforddiant ar gyfer yr holl staff ynghylch rhagfarn anymwybodol; </w:t>
      </w:r>
    </w:p>
    <w:p w14:paraId="573AAABA" w14:textId="77777777" w:rsidR="00F8505F" w:rsidRPr="00F8505F" w:rsidRDefault="00F8505F" w:rsidP="00F8505F">
      <w:pPr>
        <w:pStyle w:val="4Bulletlist"/>
        <w:rPr>
          <w:lang w:eastAsia="en-GB"/>
        </w:rPr>
      </w:pPr>
      <w:r w:rsidRPr="00F8505F">
        <w:rPr>
          <w:lang w:eastAsia="en-GB"/>
        </w:rPr>
        <w:t>defnyddio ein rhwydwaith REACH a'n Uwch Hyrwyddwr BME i nodi unrhyw feysydd y dylid eu gwella yn y gweithle;</w:t>
      </w:r>
    </w:p>
    <w:p w14:paraId="00B48DFF" w14:textId="77777777" w:rsidR="00F8505F" w:rsidRPr="00F8505F" w:rsidRDefault="00F8505F" w:rsidP="00F8505F">
      <w:pPr>
        <w:pStyle w:val="4Bulletlist"/>
        <w:rPr>
          <w:lang w:eastAsia="en-GB"/>
        </w:rPr>
      </w:pPr>
      <w:r w:rsidRPr="00F8505F">
        <w:rPr>
          <w:lang w:eastAsia="en-GB"/>
        </w:rPr>
        <w:t>cynnal asesiad effaith cydraddoldeb mewn perthynas â'n harferion a'n prosesau recriwtio;</w:t>
      </w:r>
    </w:p>
    <w:p w14:paraId="29B81CBF" w14:textId="77777777" w:rsidR="00F8505F" w:rsidRPr="00F8505F" w:rsidRDefault="00F8505F" w:rsidP="00F8505F">
      <w:pPr>
        <w:pStyle w:val="4Bulletlist"/>
        <w:rPr>
          <w:lang w:eastAsia="en-GB"/>
        </w:rPr>
      </w:pPr>
      <w:r w:rsidRPr="00F8505F">
        <w:rPr>
          <w:lang w:eastAsia="en-GB"/>
        </w:rPr>
        <w:t>datblygu strategaeth Denu, Cadw a Gwobrwyo sy'n cynnwys gweithio gyda phartneriaid allanol fel cyflogwr o ddewis, ystyried ein cynnig o ran lleoliadau gwaith, ac ystyried sut yr ydym yn denu'r ystod ehangaf o bobl dalentog; a</w:t>
      </w:r>
    </w:p>
    <w:p w14:paraId="17338C34" w14:textId="77777777" w:rsidR="00F8505F" w:rsidRPr="00F8505F" w:rsidRDefault="00F8505F" w:rsidP="00F8505F">
      <w:pPr>
        <w:pStyle w:val="4Bulletlist"/>
        <w:rPr>
          <w:lang w:eastAsia="en-GB"/>
        </w:rPr>
      </w:pPr>
      <w:r w:rsidRPr="00F8505F">
        <w:rPr>
          <w:lang w:eastAsia="en-GB"/>
        </w:rPr>
        <w:t>datblygu modiwl hyfforddiant i staff ynghylch ymwybyddiaeth ddiwylliannol.</w:t>
      </w:r>
    </w:p>
    <w:p w14:paraId="2F966A71" w14:textId="77777777" w:rsidR="00F8505F" w:rsidRPr="00F8505F" w:rsidRDefault="00F8505F" w:rsidP="00F8505F">
      <w:pPr>
        <w:spacing w:before="0" w:after="160" w:line="259" w:lineRule="auto"/>
        <w:rPr>
          <w:rFonts w:eastAsia="Lucida Sans" w:cs="Times New Roman"/>
          <w:color w:val="414042"/>
          <w:kern w:val="24"/>
          <w:lang w:eastAsia="en-GB"/>
        </w:rPr>
      </w:pPr>
    </w:p>
    <w:p w14:paraId="36262ABE" w14:textId="77777777" w:rsidR="00910400" w:rsidRDefault="00910400">
      <w:pPr>
        <w:spacing w:before="0" w:after="160" w:line="259" w:lineRule="auto"/>
        <w:rPr>
          <w:rFonts w:eastAsia="Lucida Sans" w:cs="Times New Roman"/>
          <w:color w:val="414042"/>
          <w:kern w:val="24"/>
          <w:lang w:eastAsia="en-GB"/>
        </w:rPr>
      </w:pPr>
      <w:r>
        <w:rPr>
          <w:lang w:eastAsia="en-GB"/>
        </w:rPr>
        <w:br w:type="page"/>
      </w:r>
    </w:p>
    <w:p w14:paraId="4235BC2A" w14:textId="12C98C95" w:rsidR="00910400" w:rsidRDefault="00F8505F" w:rsidP="00910400">
      <w:pPr>
        <w:pStyle w:val="2Sub-headings"/>
        <w:rPr>
          <w:lang w:eastAsia="en-GB"/>
        </w:rPr>
      </w:pPr>
      <w:r w:rsidRPr="00F8505F">
        <w:rPr>
          <w:lang w:eastAsia="en-GB"/>
        </w:rPr>
        <w:lastRenderedPageBreak/>
        <w:t>Dadansoddiad o ran cenedligrwydd</w:t>
      </w:r>
    </w:p>
    <w:p w14:paraId="65EA0031" w14:textId="6A00AC7B" w:rsidR="00C1715F" w:rsidRDefault="00C1715F" w:rsidP="00C1715F">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27</w:t>
      </w:r>
      <w:r w:rsidR="005B18E0">
        <w:rPr>
          <w:noProof/>
        </w:rPr>
        <w:fldChar w:fldCharType="end"/>
      </w:r>
      <w:r>
        <w:t xml:space="preserve">: </w:t>
      </w:r>
      <w:r w:rsidRPr="00DF5E7B">
        <w:t>Staff yn ôl cenedligrwydd</w:t>
      </w:r>
    </w:p>
    <w:tbl>
      <w:tblPr>
        <w:tblStyle w:val="GridTable4-Accent4"/>
        <w:tblW w:w="5000" w:type="pct"/>
        <w:tblLook w:val="04A0" w:firstRow="1" w:lastRow="0" w:firstColumn="1" w:lastColumn="0" w:noHBand="0" w:noVBand="1"/>
      </w:tblPr>
      <w:tblGrid>
        <w:gridCol w:w="5099"/>
        <w:gridCol w:w="2049"/>
        <w:gridCol w:w="2052"/>
        <w:gridCol w:w="2052"/>
        <w:gridCol w:w="1937"/>
        <w:gridCol w:w="1597"/>
      </w:tblGrid>
      <w:tr w:rsidR="00F8505F" w:rsidRPr="00910400" w14:paraId="2ADA082B" w14:textId="77777777" w:rsidTr="00F8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1FCE76FB" w14:textId="77777777" w:rsidR="00F8505F" w:rsidRPr="00910400" w:rsidRDefault="00F8505F" w:rsidP="00C1715F">
            <w:pPr>
              <w:spacing w:line="288" w:lineRule="auto"/>
              <w:rPr>
                <w:rFonts w:eastAsia="Cynulliad Sans" w:cs="Times New Roman"/>
                <w:sz w:val="22"/>
                <w:szCs w:val="22"/>
              </w:rPr>
            </w:pPr>
          </w:p>
        </w:tc>
        <w:tc>
          <w:tcPr>
            <w:tcW w:w="693" w:type="pct"/>
            <w:hideMark/>
          </w:tcPr>
          <w:p w14:paraId="4EB74E21" w14:textId="5FA645CA" w:rsidR="00F8505F" w:rsidRPr="00910400"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9742D">
              <w:t>Y cyflog sylfaenol cymedrig cyfwerth ag amser llawn</w:t>
            </w:r>
          </w:p>
        </w:tc>
        <w:tc>
          <w:tcPr>
            <w:tcW w:w="694" w:type="pct"/>
            <w:hideMark/>
          </w:tcPr>
          <w:p w14:paraId="693D24BF" w14:textId="388B8D36" w:rsidR="00F8505F" w:rsidRPr="00910400"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9742D">
              <w:t>Cyfanswm y cyflog cymedrig cyfwerth ag amser llawn</w:t>
            </w:r>
          </w:p>
        </w:tc>
        <w:tc>
          <w:tcPr>
            <w:tcW w:w="694" w:type="pct"/>
            <w:hideMark/>
          </w:tcPr>
          <w:p w14:paraId="69B7AEA4" w14:textId="2DBD3595" w:rsidR="00F8505F" w:rsidRPr="00910400"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9742D">
              <w:t>Y cyflog sylfaenol canolrifol cyfwerth â llawn amser</w:t>
            </w:r>
          </w:p>
        </w:tc>
        <w:tc>
          <w:tcPr>
            <w:tcW w:w="655" w:type="pct"/>
            <w:hideMark/>
          </w:tcPr>
          <w:p w14:paraId="46B3C210" w14:textId="5185723A" w:rsidR="00F8505F" w:rsidRPr="00910400"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9742D">
              <w:t>Cyfanswm y cyflog canolrifol cyfwerth ag amser llawn</w:t>
            </w:r>
          </w:p>
        </w:tc>
        <w:tc>
          <w:tcPr>
            <w:tcW w:w="540" w:type="pct"/>
            <w:hideMark/>
          </w:tcPr>
          <w:p w14:paraId="7928BCA5" w14:textId="3927838D" w:rsidR="00F8505F" w:rsidRPr="00910400"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9742D">
              <w:t>Nifer y gweithwyr</w:t>
            </w:r>
          </w:p>
        </w:tc>
      </w:tr>
      <w:tr w:rsidR="00F8505F" w:rsidRPr="00910400" w14:paraId="097B4EF9"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097827C6" w14:textId="0DA370F5" w:rsidR="00F8505F" w:rsidRPr="00910400" w:rsidRDefault="00F8505F" w:rsidP="00C1715F">
            <w:pPr>
              <w:spacing w:line="288" w:lineRule="auto"/>
              <w:rPr>
                <w:rFonts w:eastAsia="Cynulliad Sans" w:cs="Times New Roman"/>
                <w:sz w:val="22"/>
                <w:szCs w:val="22"/>
              </w:rPr>
            </w:pPr>
            <w:r w:rsidRPr="00B14979">
              <w:t>Prydeinig neu Brydeinig Cymysg</w:t>
            </w:r>
          </w:p>
        </w:tc>
        <w:tc>
          <w:tcPr>
            <w:tcW w:w="693" w:type="pct"/>
            <w:hideMark/>
          </w:tcPr>
          <w:p w14:paraId="619A9BB6"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£34,266</w:t>
            </w:r>
          </w:p>
        </w:tc>
        <w:tc>
          <w:tcPr>
            <w:tcW w:w="694" w:type="pct"/>
            <w:hideMark/>
          </w:tcPr>
          <w:p w14:paraId="03548B95"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£34,784</w:t>
            </w:r>
          </w:p>
        </w:tc>
        <w:tc>
          <w:tcPr>
            <w:tcW w:w="694" w:type="pct"/>
            <w:hideMark/>
          </w:tcPr>
          <w:p w14:paraId="5D7B8D46"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£28,176</w:t>
            </w:r>
          </w:p>
        </w:tc>
        <w:tc>
          <w:tcPr>
            <w:tcW w:w="655" w:type="pct"/>
            <w:hideMark/>
          </w:tcPr>
          <w:p w14:paraId="67E78E78"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£29,770</w:t>
            </w:r>
          </w:p>
        </w:tc>
        <w:tc>
          <w:tcPr>
            <w:tcW w:w="540" w:type="pct"/>
            <w:hideMark/>
          </w:tcPr>
          <w:p w14:paraId="395192D9"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226</w:t>
            </w:r>
          </w:p>
        </w:tc>
      </w:tr>
      <w:tr w:rsidR="00F8505F" w:rsidRPr="00910400" w14:paraId="065C26E5" w14:textId="77777777" w:rsidTr="00F8505F">
        <w:tc>
          <w:tcPr>
            <w:cnfStyle w:val="001000000000" w:firstRow="0" w:lastRow="0" w:firstColumn="1" w:lastColumn="0" w:oddVBand="0" w:evenVBand="0" w:oddHBand="0" w:evenHBand="0" w:firstRowFirstColumn="0" w:firstRowLastColumn="0" w:lastRowFirstColumn="0" w:lastRowLastColumn="0"/>
            <w:tcW w:w="1724" w:type="pct"/>
            <w:hideMark/>
          </w:tcPr>
          <w:p w14:paraId="5A916C84" w14:textId="427DFF16" w:rsidR="00F8505F" w:rsidRPr="00910400" w:rsidRDefault="00F8505F" w:rsidP="00C1715F">
            <w:pPr>
              <w:spacing w:line="288" w:lineRule="auto"/>
              <w:rPr>
                <w:rFonts w:eastAsia="Cynulliad Sans" w:cs="Times New Roman"/>
                <w:sz w:val="22"/>
                <w:szCs w:val="22"/>
              </w:rPr>
            </w:pPr>
            <w:r w:rsidRPr="00B14979">
              <w:t>Seisnig</w:t>
            </w:r>
          </w:p>
        </w:tc>
        <w:tc>
          <w:tcPr>
            <w:tcW w:w="693" w:type="pct"/>
            <w:hideMark/>
          </w:tcPr>
          <w:p w14:paraId="17FCD76D"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£37,758</w:t>
            </w:r>
          </w:p>
        </w:tc>
        <w:tc>
          <w:tcPr>
            <w:tcW w:w="694" w:type="pct"/>
            <w:hideMark/>
          </w:tcPr>
          <w:p w14:paraId="59E13169"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£38,521</w:t>
            </w:r>
          </w:p>
        </w:tc>
        <w:tc>
          <w:tcPr>
            <w:tcW w:w="694" w:type="pct"/>
            <w:hideMark/>
          </w:tcPr>
          <w:p w14:paraId="2F31678E"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£36,453</w:t>
            </w:r>
          </w:p>
        </w:tc>
        <w:tc>
          <w:tcPr>
            <w:tcW w:w="655" w:type="pct"/>
            <w:hideMark/>
          </w:tcPr>
          <w:p w14:paraId="155E8755"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£36,453</w:t>
            </w:r>
          </w:p>
        </w:tc>
        <w:tc>
          <w:tcPr>
            <w:tcW w:w="540" w:type="pct"/>
            <w:hideMark/>
          </w:tcPr>
          <w:p w14:paraId="667A8C10"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F8505F" w:rsidRPr="00910400" w14:paraId="47FCB776"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184CD3F2" w14:textId="509E8637" w:rsidR="00F8505F" w:rsidRPr="00910400" w:rsidRDefault="00F8505F" w:rsidP="00C1715F">
            <w:pPr>
              <w:spacing w:line="288" w:lineRule="auto"/>
              <w:rPr>
                <w:rFonts w:eastAsia="Cynulliad Sans" w:cs="Times New Roman"/>
                <w:sz w:val="22"/>
                <w:szCs w:val="22"/>
              </w:rPr>
            </w:pPr>
            <w:r w:rsidRPr="00B14979">
              <w:t>Gwyddelig neu Albanaidd</w:t>
            </w:r>
          </w:p>
        </w:tc>
        <w:tc>
          <w:tcPr>
            <w:tcW w:w="693" w:type="pct"/>
            <w:hideMark/>
          </w:tcPr>
          <w:p w14:paraId="566B9998"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£20,791</w:t>
            </w:r>
          </w:p>
        </w:tc>
        <w:tc>
          <w:tcPr>
            <w:tcW w:w="694" w:type="pct"/>
            <w:hideMark/>
          </w:tcPr>
          <w:p w14:paraId="78F03C46"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£22,006</w:t>
            </w:r>
          </w:p>
        </w:tc>
        <w:tc>
          <w:tcPr>
            <w:tcW w:w="694" w:type="pct"/>
            <w:hideMark/>
          </w:tcPr>
          <w:p w14:paraId="33454463"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£20,791</w:t>
            </w:r>
          </w:p>
        </w:tc>
        <w:tc>
          <w:tcPr>
            <w:tcW w:w="655" w:type="pct"/>
            <w:hideMark/>
          </w:tcPr>
          <w:p w14:paraId="035D66A8"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£22,006</w:t>
            </w:r>
          </w:p>
        </w:tc>
        <w:tc>
          <w:tcPr>
            <w:tcW w:w="540" w:type="pct"/>
            <w:hideMark/>
          </w:tcPr>
          <w:p w14:paraId="3137E298"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w:t>
            </w:r>
          </w:p>
        </w:tc>
      </w:tr>
      <w:tr w:rsidR="00F8505F" w:rsidRPr="00910400" w14:paraId="093B245F" w14:textId="77777777" w:rsidTr="00F8505F">
        <w:tc>
          <w:tcPr>
            <w:cnfStyle w:val="001000000000" w:firstRow="0" w:lastRow="0" w:firstColumn="1" w:lastColumn="0" w:oddVBand="0" w:evenVBand="0" w:oddHBand="0" w:evenHBand="0" w:firstRowFirstColumn="0" w:firstRowLastColumn="0" w:lastRowFirstColumn="0" w:lastRowLastColumn="0"/>
            <w:tcW w:w="1724" w:type="pct"/>
            <w:hideMark/>
          </w:tcPr>
          <w:p w14:paraId="45170654" w14:textId="62659DCE" w:rsidR="00F8505F" w:rsidRPr="00910400" w:rsidRDefault="00F8505F" w:rsidP="00C1715F">
            <w:pPr>
              <w:spacing w:line="288" w:lineRule="auto"/>
              <w:rPr>
                <w:rFonts w:eastAsia="Cynulliad Sans" w:cs="Times New Roman"/>
                <w:sz w:val="22"/>
                <w:szCs w:val="22"/>
              </w:rPr>
            </w:pPr>
            <w:r w:rsidRPr="00B14979">
              <w:t>Cymreig</w:t>
            </w:r>
          </w:p>
        </w:tc>
        <w:tc>
          <w:tcPr>
            <w:tcW w:w="693" w:type="pct"/>
            <w:hideMark/>
          </w:tcPr>
          <w:p w14:paraId="1F5AA3E7"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£35,264</w:t>
            </w:r>
          </w:p>
        </w:tc>
        <w:tc>
          <w:tcPr>
            <w:tcW w:w="694" w:type="pct"/>
            <w:hideMark/>
          </w:tcPr>
          <w:p w14:paraId="734E9128"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£35,891</w:t>
            </w:r>
          </w:p>
        </w:tc>
        <w:tc>
          <w:tcPr>
            <w:tcW w:w="694" w:type="pct"/>
            <w:hideMark/>
          </w:tcPr>
          <w:p w14:paraId="2823AD3C"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655" w:type="pct"/>
            <w:hideMark/>
          </w:tcPr>
          <w:p w14:paraId="7BB99A74"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£35,169</w:t>
            </w:r>
          </w:p>
        </w:tc>
        <w:tc>
          <w:tcPr>
            <w:tcW w:w="540" w:type="pct"/>
            <w:hideMark/>
          </w:tcPr>
          <w:p w14:paraId="1A67552B"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210</w:t>
            </w:r>
          </w:p>
        </w:tc>
      </w:tr>
      <w:tr w:rsidR="00F8505F" w:rsidRPr="00910400" w14:paraId="54E64964"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3CEF0A82" w14:textId="630F443D" w:rsidR="00F8505F" w:rsidRPr="00910400" w:rsidRDefault="00F8505F" w:rsidP="00C1715F">
            <w:pPr>
              <w:spacing w:line="288" w:lineRule="auto"/>
              <w:rPr>
                <w:rFonts w:eastAsia="Cynulliad Sans" w:cs="Times New Roman"/>
                <w:sz w:val="22"/>
                <w:szCs w:val="22"/>
              </w:rPr>
            </w:pPr>
            <w:r w:rsidRPr="00B14979">
              <w:t>Cenedligrwydd arall</w:t>
            </w:r>
          </w:p>
        </w:tc>
        <w:tc>
          <w:tcPr>
            <w:tcW w:w="693" w:type="pct"/>
            <w:hideMark/>
          </w:tcPr>
          <w:p w14:paraId="3972E755"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£32,059</w:t>
            </w:r>
          </w:p>
        </w:tc>
        <w:tc>
          <w:tcPr>
            <w:tcW w:w="694" w:type="pct"/>
            <w:hideMark/>
          </w:tcPr>
          <w:p w14:paraId="08217403"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£32,716</w:t>
            </w:r>
          </w:p>
        </w:tc>
        <w:tc>
          <w:tcPr>
            <w:tcW w:w="694" w:type="pct"/>
            <w:hideMark/>
          </w:tcPr>
          <w:p w14:paraId="066C3930"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£23,956</w:t>
            </w:r>
          </w:p>
        </w:tc>
        <w:tc>
          <w:tcPr>
            <w:tcW w:w="655" w:type="pct"/>
            <w:hideMark/>
          </w:tcPr>
          <w:p w14:paraId="00DA8C5B"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£26,352</w:t>
            </w:r>
          </w:p>
        </w:tc>
        <w:tc>
          <w:tcPr>
            <w:tcW w:w="540" w:type="pct"/>
            <w:hideMark/>
          </w:tcPr>
          <w:p w14:paraId="5B472F16" w14:textId="77777777" w:rsidR="00F8505F" w:rsidRPr="00910400"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F8505F" w:rsidRPr="00910400" w14:paraId="2E121B69" w14:textId="77777777" w:rsidTr="00F8505F">
        <w:trPr>
          <w:trHeight w:val="575"/>
        </w:trPr>
        <w:tc>
          <w:tcPr>
            <w:cnfStyle w:val="001000000000" w:firstRow="0" w:lastRow="0" w:firstColumn="1" w:lastColumn="0" w:oddVBand="0" w:evenVBand="0" w:oddHBand="0" w:evenHBand="0" w:firstRowFirstColumn="0" w:firstRowLastColumn="0" w:lastRowFirstColumn="0" w:lastRowLastColumn="0"/>
            <w:tcW w:w="1724" w:type="pct"/>
            <w:hideMark/>
          </w:tcPr>
          <w:p w14:paraId="219A63F0" w14:textId="01B45039" w:rsidR="00F8505F" w:rsidRPr="00910400" w:rsidRDefault="00F8505F" w:rsidP="00C1715F">
            <w:pPr>
              <w:spacing w:line="288" w:lineRule="auto"/>
              <w:rPr>
                <w:rFonts w:eastAsia="Cynulliad Sans" w:cs="Times New Roman"/>
                <w:sz w:val="22"/>
                <w:szCs w:val="22"/>
              </w:rPr>
            </w:pPr>
            <w:r w:rsidRPr="00B14979">
              <w:t>Dim ateb</w:t>
            </w:r>
          </w:p>
        </w:tc>
        <w:tc>
          <w:tcPr>
            <w:tcW w:w="693" w:type="pct"/>
            <w:hideMark/>
          </w:tcPr>
          <w:p w14:paraId="3AF8A32A"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£33,353</w:t>
            </w:r>
          </w:p>
        </w:tc>
        <w:tc>
          <w:tcPr>
            <w:tcW w:w="694" w:type="pct"/>
            <w:hideMark/>
          </w:tcPr>
          <w:p w14:paraId="6F9845D7"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£33,353</w:t>
            </w:r>
          </w:p>
        </w:tc>
        <w:tc>
          <w:tcPr>
            <w:tcW w:w="694" w:type="pct"/>
            <w:hideMark/>
          </w:tcPr>
          <w:p w14:paraId="3FBC432A"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£28,788</w:t>
            </w:r>
          </w:p>
        </w:tc>
        <w:tc>
          <w:tcPr>
            <w:tcW w:w="655" w:type="pct"/>
            <w:hideMark/>
          </w:tcPr>
          <w:p w14:paraId="3469780D"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£28,788</w:t>
            </w:r>
          </w:p>
        </w:tc>
        <w:tc>
          <w:tcPr>
            <w:tcW w:w="540" w:type="pct"/>
            <w:hideMark/>
          </w:tcPr>
          <w:p w14:paraId="4D2F63BD" w14:textId="77777777" w:rsidR="00F8505F" w:rsidRPr="00910400"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10</w:t>
            </w:r>
          </w:p>
        </w:tc>
      </w:tr>
    </w:tbl>
    <w:p w14:paraId="2CE5A9A5" w14:textId="64125444" w:rsidR="00910400" w:rsidRDefault="00F8505F" w:rsidP="00910400">
      <w:pPr>
        <w:pStyle w:val="3Copy-text"/>
        <w:rPr>
          <w:lang w:eastAsia="en-GB"/>
        </w:rPr>
      </w:pPr>
      <w:r w:rsidRPr="00F8505F">
        <w:rPr>
          <w:lang w:eastAsia="en-GB"/>
        </w:rPr>
        <w:t>Dadansoddiad</w:t>
      </w:r>
      <w:r w:rsidR="00910400">
        <w:rPr>
          <w:lang w:eastAsia="en-GB"/>
        </w:rPr>
        <w:t>:</w:t>
      </w:r>
    </w:p>
    <w:p w14:paraId="54D3F1E0" w14:textId="77777777" w:rsidR="00F8505F" w:rsidRPr="00F8505F" w:rsidRDefault="00F8505F" w:rsidP="00F8505F">
      <w:pPr>
        <w:pStyle w:val="4Bulletlist"/>
        <w:rPr>
          <w:lang w:eastAsia="en-GB"/>
        </w:rPr>
      </w:pPr>
      <w:r w:rsidRPr="00F8505F">
        <w:rPr>
          <w:lang w:eastAsia="en-GB"/>
        </w:rPr>
        <w:t>Yn seiliedig ar y data a gyflwynwyd, nid ymddengys fod risg cyflog cyfartal mewn perthynas â chenedligrwydd. Fodd bynnag, oherwydd y niferoedd isel sy'n perthyn i gategorïau heblaw'r categorïau Prydeinig/Prydeinig Cymysg neu Gymreig, dylid bod yn ofalus gan fod y data yn sensitif i newidiadau bach yn y carfannau hyn.</w:t>
      </w:r>
    </w:p>
    <w:p w14:paraId="3605F06F" w14:textId="77777777" w:rsidR="00910400" w:rsidRDefault="00910400">
      <w:pPr>
        <w:spacing w:before="0" w:after="160" w:line="259" w:lineRule="auto"/>
        <w:rPr>
          <w:rFonts w:eastAsia="Lucida Sans" w:cs="Times New Roman"/>
          <w:color w:val="414042"/>
          <w:kern w:val="24"/>
          <w:lang w:eastAsia="en-GB"/>
        </w:rPr>
      </w:pPr>
      <w:r>
        <w:rPr>
          <w:lang w:eastAsia="en-GB"/>
        </w:rPr>
        <w:br w:type="page"/>
      </w:r>
    </w:p>
    <w:p w14:paraId="46EADBCA" w14:textId="77777777" w:rsidR="00F8505F" w:rsidRDefault="00F8505F" w:rsidP="00054F6D">
      <w:pPr>
        <w:pStyle w:val="4Bulletlist"/>
        <w:numPr>
          <w:ilvl w:val="0"/>
          <w:numId w:val="0"/>
        </w:numPr>
        <w:rPr>
          <w:rFonts w:ascii="Montserrat" w:eastAsiaTheme="majorEastAsia" w:hAnsi="Montserrat" w:cstheme="majorBidi"/>
          <w:bCs/>
          <w:color w:val="34A3AE"/>
          <w:spacing w:val="10"/>
          <w:kern w:val="32"/>
          <w:sz w:val="28"/>
          <w:szCs w:val="26"/>
          <w:lang w:eastAsia="en-GB"/>
        </w:rPr>
      </w:pPr>
      <w:r w:rsidRPr="00F8505F">
        <w:rPr>
          <w:rFonts w:ascii="Montserrat" w:eastAsiaTheme="majorEastAsia" w:hAnsi="Montserrat" w:cstheme="majorBidi"/>
          <w:bCs/>
          <w:color w:val="34A3AE"/>
          <w:spacing w:val="10"/>
          <w:kern w:val="32"/>
          <w:sz w:val="28"/>
          <w:szCs w:val="26"/>
          <w:lang w:eastAsia="en-GB"/>
        </w:rPr>
        <w:lastRenderedPageBreak/>
        <w:t>Dadansoddiad o ran crefydd neu gred</w:t>
      </w:r>
    </w:p>
    <w:p w14:paraId="3812F356" w14:textId="42B7F557" w:rsidR="00C1715F" w:rsidRDefault="00C1715F" w:rsidP="00C1715F">
      <w:pPr>
        <w:pStyle w:val="Caption"/>
        <w:keepNext/>
      </w:pPr>
      <w:r>
        <w:t xml:space="preserve">Tabl </w:t>
      </w:r>
      <w:r w:rsidR="005B18E0">
        <w:fldChar w:fldCharType="begin"/>
      </w:r>
      <w:r w:rsidR="005B18E0">
        <w:instrText xml:space="preserve"> SEQ Tabl \* ARABIC </w:instrText>
      </w:r>
      <w:r w:rsidR="005B18E0">
        <w:fldChar w:fldCharType="separate"/>
      </w:r>
      <w:r w:rsidR="005B18E0">
        <w:rPr>
          <w:noProof/>
        </w:rPr>
        <w:t>28</w:t>
      </w:r>
      <w:r w:rsidR="005B18E0">
        <w:rPr>
          <w:noProof/>
        </w:rPr>
        <w:fldChar w:fldCharType="end"/>
      </w:r>
      <w:r>
        <w:t xml:space="preserve">: </w:t>
      </w:r>
      <w:r w:rsidRPr="00174E26">
        <w:t>Staff yn ôl crefydd neu gred</w:t>
      </w:r>
    </w:p>
    <w:tbl>
      <w:tblPr>
        <w:tblStyle w:val="GridTable4-Accent4"/>
        <w:tblW w:w="5000" w:type="pct"/>
        <w:tblLook w:val="04A0" w:firstRow="1" w:lastRow="0" w:firstColumn="1" w:lastColumn="0" w:noHBand="0" w:noVBand="1"/>
      </w:tblPr>
      <w:tblGrid>
        <w:gridCol w:w="4476"/>
        <w:gridCol w:w="2100"/>
        <w:gridCol w:w="2100"/>
        <w:gridCol w:w="2100"/>
        <w:gridCol w:w="2100"/>
        <w:gridCol w:w="1910"/>
      </w:tblGrid>
      <w:tr w:rsidR="00F8505F" w:rsidRPr="00C1715F" w14:paraId="26DA2B79" w14:textId="77777777" w:rsidTr="00F8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Pr>
          <w:p w14:paraId="0276039F" w14:textId="77777777" w:rsidR="00F8505F" w:rsidRPr="00C1715F" w:rsidRDefault="00F8505F" w:rsidP="00C1715F">
            <w:pPr>
              <w:spacing w:line="288" w:lineRule="auto"/>
              <w:rPr>
                <w:rFonts w:eastAsia="Cynulliad Sans" w:cs="Times New Roman"/>
                <w:sz w:val="22"/>
                <w:szCs w:val="22"/>
              </w:rPr>
            </w:pPr>
          </w:p>
        </w:tc>
        <w:tc>
          <w:tcPr>
            <w:tcW w:w="710" w:type="pct"/>
            <w:hideMark/>
          </w:tcPr>
          <w:p w14:paraId="0475977F" w14:textId="36775793" w:rsidR="00F8505F" w:rsidRPr="00C1715F"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C1715F">
              <w:t>Y cyflog sylfaenol cymedrig cyfwerth ag amser llawn</w:t>
            </w:r>
          </w:p>
        </w:tc>
        <w:tc>
          <w:tcPr>
            <w:tcW w:w="710" w:type="pct"/>
            <w:hideMark/>
          </w:tcPr>
          <w:p w14:paraId="2E41A77A" w14:textId="6CF37E3C" w:rsidR="00F8505F" w:rsidRPr="00C1715F"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C1715F">
              <w:t>Cyfanswm y cyflog cymedrig cyfwerth ag amser llawn</w:t>
            </w:r>
          </w:p>
        </w:tc>
        <w:tc>
          <w:tcPr>
            <w:tcW w:w="710" w:type="pct"/>
            <w:hideMark/>
          </w:tcPr>
          <w:p w14:paraId="27C2B09B" w14:textId="05513894" w:rsidR="00F8505F" w:rsidRPr="00C1715F"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C1715F">
              <w:t>Y cyflog sylfaenol canolrifol cyfwerth â llawn amser</w:t>
            </w:r>
          </w:p>
        </w:tc>
        <w:tc>
          <w:tcPr>
            <w:tcW w:w="710" w:type="pct"/>
            <w:hideMark/>
          </w:tcPr>
          <w:p w14:paraId="72FDE4DD" w14:textId="0EDA75FC" w:rsidR="00F8505F" w:rsidRPr="00C1715F"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C1715F">
              <w:t>Cyfanswm y cyflog canolrifol cyfwerth ag amser llawn</w:t>
            </w:r>
          </w:p>
        </w:tc>
        <w:tc>
          <w:tcPr>
            <w:tcW w:w="646" w:type="pct"/>
            <w:hideMark/>
          </w:tcPr>
          <w:p w14:paraId="1141DD79" w14:textId="36BD324F" w:rsidR="00F8505F" w:rsidRPr="00C1715F" w:rsidRDefault="00F8505F" w:rsidP="00C1715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C1715F">
              <w:t>Nifer y gweithwyr</w:t>
            </w:r>
          </w:p>
        </w:tc>
      </w:tr>
      <w:tr w:rsidR="00F8505F" w:rsidRPr="00C1715F" w14:paraId="5C607621"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1AC2837F" w14:textId="44676D55" w:rsidR="00F8505F" w:rsidRPr="00C1715F" w:rsidRDefault="00F8505F" w:rsidP="00C1715F">
            <w:pPr>
              <w:spacing w:line="288" w:lineRule="auto"/>
              <w:rPr>
                <w:rFonts w:eastAsia="Cynulliad Sans" w:cs="Times New Roman"/>
                <w:sz w:val="22"/>
                <w:szCs w:val="22"/>
              </w:rPr>
            </w:pPr>
            <w:r w:rsidRPr="00C1715F">
              <w:rPr>
                <w:noProof/>
                <w:lang w:val="cy-GB"/>
              </w:rPr>
              <w:t>Agnostig</w:t>
            </w:r>
          </w:p>
        </w:tc>
        <w:tc>
          <w:tcPr>
            <w:tcW w:w="710" w:type="pct"/>
            <w:hideMark/>
          </w:tcPr>
          <w:p w14:paraId="333B5E01"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£36,753</w:t>
            </w:r>
          </w:p>
        </w:tc>
        <w:tc>
          <w:tcPr>
            <w:tcW w:w="710" w:type="pct"/>
            <w:hideMark/>
          </w:tcPr>
          <w:p w14:paraId="07920F0E"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£37,897</w:t>
            </w:r>
          </w:p>
        </w:tc>
        <w:tc>
          <w:tcPr>
            <w:tcW w:w="710" w:type="pct"/>
            <w:hideMark/>
          </w:tcPr>
          <w:p w14:paraId="09583287"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£36,453</w:t>
            </w:r>
          </w:p>
        </w:tc>
        <w:tc>
          <w:tcPr>
            <w:tcW w:w="710" w:type="pct"/>
            <w:hideMark/>
          </w:tcPr>
          <w:p w14:paraId="17971F7D"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£38,029</w:t>
            </w:r>
          </w:p>
        </w:tc>
        <w:tc>
          <w:tcPr>
            <w:tcW w:w="646" w:type="pct"/>
            <w:hideMark/>
          </w:tcPr>
          <w:p w14:paraId="1B9FCBF7"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8</w:t>
            </w:r>
          </w:p>
        </w:tc>
      </w:tr>
      <w:tr w:rsidR="00F8505F" w:rsidRPr="00C1715F" w14:paraId="7EC48DD4" w14:textId="77777777" w:rsidTr="00F8505F">
        <w:tc>
          <w:tcPr>
            <w:cnfStyle w:val="001000000000" w:firstRow="0" w:lastRow="0" w:firstColumn="1" w:lastColumn="0" w:oddVBand="0" w:evenVBand="0" w:oddHBand="0" w:evenHBand="0" w:firstRowFirstColumn="0" w:firstRowLastColumn="0" w:lastRowFirstColumn="0" w:lastRowLastColumn="0"/>
            <w:tcW w:w="1514" w:type="pct"/>
            <w:hideMark/>
          </w:tcPr>
          <w:p w14:paraId="7BA0C10D" w14:textId="23EF714F" w:rsidR="00F8505F" w:rsidRPr="00C1715F" w:rsidRDefault="00F8505F" w:rsidP="00C1715F">
            <w:pPr>
              <w:spacing w:line="288" w:lineRule="auto"/>
              <w:rPr>
                <w:rFonts w:eastAsia="Cynulliad Sans" w:cs="Times New Roman"/>
                <w:sz w:val="22"/>
                <w:szCs w:val="22"/>
              </w:rPr>
            </w:pPr>
            <w:r w:rsidRPr="00C1715F">
              <w:rPr>
                <w:noProof/>
                <w:lang w:val="cy-GB"/>
              </w:rPr>
              <w:t>Anffyddiwr</w:t>
            </w:r>
          </w:p>
        </w:tc>
        <w:tc>
          <w:tcPr>
            <w:tcW w:w="710" w:type="pct"/>
            <w:hideMark/>
          </w:tcPr>
          <w:p w14:paraId="611B1398"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£43,685</w:t>
            </w:r>
          </w:p>
        </w:tc>
        <w:tc>
          <w:tcPr>
            <w:tcW w:w="710" w:type="pct"/>
            <w:hideMark/>
          </w:tcPr>
          <w:p w14:paraId="66CBA26E"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£44,039</w:t>
            </w:r>
          </w:p>
        </w:tc>
        <w:tc>
          <w:tcPr>
            <w:tcW w:w="710" w:type="pct"/>
            <w:hideMark/>
          </w:tcPr>
          <w:p w14:paraId="2D234B9A"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£39,306</w:t>
            </w:r>
          </w:p>
        </w:tc>
        <w:tc>
          <w:tcPr>
            <w:tcW w:w="710" w:type="pct"/>
            <w:hideMark/>
          </w:tcPr>
          <w:p w14:paraId="3E180D2A"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£39,869</w:t>
            </w:r>
          </w:p>
        </w:tc>
        <w:tc>
          <w:tcPr>
            <w:tcW w:w="646" w:type="pct"/>
            <w:hideMark/>
          </w:tcPr>
          <w:p w14:paraId="3BBDE344"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24</w:t>
            </w:r>
          </w:p>
        </w:tc>
      </w:tr>
      <w:tr w:rsidR="00F8505F" w:rsidRPr="00C1715F" w14:paraId="19F8A06B"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5581EDF5" w14:textId="68AEF3ED" w:rsidR="00F8505F" w:rsidRPr="00C1715F" w:rsidRDefault="00F8505F" w:rsidP="00C1715F">
            <w:pPr>
              <w:spacing w:line="288" w:lineRule="auto"/>
              <w:rPr>
                <w:rFonts w:eastAsia="Cynulliad Sans" w:cs="Times New Roman"/>
                <w:sz w:val="22"/>
                <w:szCs w:val="22"/>
              </w:rPr>
            </w:pPr>
            <w:r w:rsidRPr="00C1715F">
              <w:rPr>
                <w:noProof/>
                <w:lang w:val="cy-GB"/>
              </w:rPr>
              <w:t>Cristnogaeth</w:t>
            </w:r>
          </w:p>
        </w:tc>
        <w:tc>
          <w:tcPr>
            <w:tcW w:w="710" w:type="pct"/>
            <w:hideMark/>
          </w:tcPr>
          <w:p w14:paraId="7492B83A"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£35,574</w:t>
            </w:r>
          </w:p>
        </w:tc>
        <w:tc>
          <w:tcPr>
            <w:tcW w:w="710" w:type="pct"/>
            <w:hideMark/>
          </w:tcPr>
          <w:p w14:paraId="3BB27C50"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£36,058</w:t>
            </w:r>
          </w:p>
        </w:tc>
        <w:tc>
          <w:tcPr>
            <w:tcW w:w="710" w:type="pct"/>
            <w:hideMark/>
          </w:tcPr>
          <w:p w14:paraId="4957CAA0"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£36,453</w:t>
            </w:r>
          </w:p>
        </w:tc>
        <w:tc>
          <w:tcPr>
            <w:tcW w:w="710" w:type="pct"/>
            <w:hideMark/>
          </w:tcPr>
          <w:p w14:paraId="4805337E"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£36,453</w:t>
            </w:r>
          </w:p>
        </w:tc>
        <w:tc>
          <w:tcPr>
            <w:tcW w:w="646" w:type="pct"/>
            <w:hideMark/>
          </w:tcPr>
          <w:p w14:paraId="0A953AAC"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149</w:t>
            </w:r>
          </w:p>
        </w:tc>
      </w:tr>
      <w:tr w:rsidR="00F8505F" w:rsidRPr="00C1715F" w14:paraId="050D5CFD" w14:textId="77777777" w:rsidTr="00F8505F">
        <w:tc>
          <w:tcPr>
            <w:cnfStyle w:val="001000000000" w:firstRow="0" w:lastRow="0" w:firstColumn="1" w:lastColumn="0" w:oddVBand="0" w:evenVBand="0" w:oddHBand="0" w:evenHBand="0" w:firstRowFirstColumn="0" w:firstRowLastColumn="0" w:lastRowFirstColumn="0" w:lastRowLastColumn="0"/>
            <w:tcW w:w="1514" w:type="pct"/>
            <w:hideMark/>
          </w:tcPr>
          <w:p w14:paraId="722EEABB" w14:textId="52A1CDDB" w:rsidR="00F8505F" w:rsidRPr="00C1715F" w:rsidRDefault="00F8505F" w:rsidP="00C1715F">
            <w:pPr>
              <w:spacing w:line="288" w:lineRule="auto"/>
              <w:rPr>
                <w:rFonts w:eastAsia="Cynulliad Sans" w:cs="Times New Roman"/>
                <w:sz w:val="22"/>
                <w:szCs w:val="22"/>
              </w:rPr>
            </w:pPr>
            <w:r w:rsidRPr="00C1715F">
              <w:rPr>
                <w:noProof/>
                <w:lang w:val="cy-GB"/>
              </w:rPr>
              <w:t>Mwslim</w:t>
            </w:r>
          </w:p>
        </w:tc>
        <w:tc>
          <w:tcPr>
            <w:tcW w:w="710" w:type="pct"/>
            <w:hideMark/>
          </w:tcPr>
          <w:p w14:paraId="0CEFFB2D"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£22,067</w:t>
            </w:r>
          </w:p>
        </w:tc>
        <w:tc>
          <w:tcPr>
            <w:tcW w:w="710" w:type="pct"/>
            <w:hideMark/>
          </w:tcPr>
          <w:p w14:paraId="6D83AEE8"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£22,067</w:t>
            </w:r>
          </w:p>
        </w:tc>
        <w:tc>
          <w:tcPr>
            <w:tcW w:w="710" w:type="pct"/>
            <w:hideMark/>
          </w:tcPr>
          <w:p w14:paraId="6FD9F802"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£22,067</w:t>
            </w:r>
          </w:p>
        </w:tc>
        <w:tc>
          <w:tcPr>
            <w:tcW w:w="710" w:type="pct"/>
            <w:hideMark/>
          </w:tcPr>
          <w:p w14:paraId="180C5D24"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£22,067</w:t>
            </w:r>
          </w:p>
        </w:tc>
        <w:tc>
          <w:tcPr>
            <w:tcW w:w="646" w:type="pct"/>
            <w:hideMark/>
          </w:tcPr>
          <w:p w14:paraId="2D5DDDA9"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w:t>
            </w:r>
          </w:p>
        </w:tc>
      </w:tr>
      <w:tr w:rsidR="00F8505F" w:rsidRPr="00C1715F" w14:paraId="5936D12F" w14:textId="77777777" w:rsidTr="00F85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6CB4F90D" w14:textId="0D804BD0" w:rsidR="00F8505F" w:rsidRPr="00C1715F" w:rsidRDefault="00F8505F" w:rsidP="00C1715F">
            <w:pPr>
              <w:spacing w:line="288" w:lineRule="auto"/>
              <w:rPr>
                <w:rFonts w:eastAsia="Cynulliad Sans" w:cs="Times New Roman"/>
                <w:sz w:val="22"/>
                <w:szCs w:val="22"/>
              </w:rPr>
            </w:pPr>
            <w:r w:rsidRPr="00C1715F">
              <w:rPr>
                <w:noProof/>
                <w:lang w:val="cy-GB"/>
              </w:rPr>
              <w:t>Arall (yn cynnwys y crefyddau hynny sydd â llai na thri dilynwr yn y Comisiwn)</w:t>
            </w:r>
          </w:p>
        </w:tc>
        <w:tc>
          <w:tcPr>
            <w:tcW w:w="710" w:type="pct"/>
            <w:hideMark/>
          </w:tcPr>
          <w:p w14:paraId="75C348D4"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£37,082</w:t>
            </w:r>
          </w:p>
        </w:tc>
        <w:tc>
          <w:tcPr>
            <w:tcW w:w="710" w:type="pct"/>
            <w:hideMark/>
          </w:tcPr>
          <w:p w14:paraId="5FCDD670"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£37,446</w:t>
            </w:r>
          </w:p>
        </w:tc>
        <w:tc>
          <w:tcPr>
            <w:tcW w:w="710" w:type="pct"/>
            <w:hideMark/>
          </w:tcPr>
          <w:p w14:paraId="76A87667"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£27,195</w:t>
            </w:r>
          </w:p>
        </w:tc>
        <w:tc>
          <w:tcPr>
            <w:tcW w:w="710" w:type="pct"/>
            <w:hideMark/>
          </w:tcPr>
          <w:p w14:paraId="37D346F4"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£27,195</w:t>
            </w:r>
          </w:p>
        </w:tc>
        <w:tc>
          <w:tcPr>
            <w:tcW w:w="646" w:type="pct"/>
            <w:hideMark/>
          </w:tcPr>
          <w:p w14:paraId="3F55CA18"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10</w:t>
            </w:r>
          </w:p>
        </w:tc>
      </w:tr>
      <w:tr w:rsidR="00F8505F" w:rsidRPr="00C1715F" w14:paraId="13C6589A" w14:textId="77777777" w:rsidTr="00F8505F">
        <w:trPr>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2703E971" w14:textId="431B3857" w:rsidR="00F8505F" w:rsidRPr="00C1715F" w:rsidRDefault="00F8505F" w:rsidP="00C1715F">
            <w:pPr>
              <w:spacing w:line="288" w:lineRule="auto"/>
              <w:rPr>
                <w:rFonts w:eastAsia="Cynulliad Sans" w:cs="Times New Roman"/>
                <w:sz w:val="22"/>
                <w:szCs w:val="22"/>
              </w:rPr>
            </w:pPr>
            <w:r w:rsidRPr="00C1715F">
              <w:rPr>
                <w:noProof/>
                <w:lang w:val="cy-GB"/>
              </w:rPr>
              <w:t>Dim</w:t>
            </w:r>
          </w:p>
        </w:tc>
        <w:tc>
          <w:tcPr>
            <w:tcW w:w="710" w:type="pct"/>
            <w:hideMark/>
          </w:tcPr>
          <w:p w14:paraId="5C1F6712"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£31,750</w:t>
            </w:r>
          </w:p>
        </w:tc>
        <w:tc>
          <w:tcPr>
            <w:tcW w:w="710" w:type="pct"/>
            <w:hideMark/>
          </w:tcPr>
          <w:p w14:paraId="3BC20145"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£32,227</w:t>
            </w:r>
          </w:p>
        </w:tc>
        <w:tc>
          <w:tcPr>
            <w:tcW w:w="710" w:type="pct"/>
            <w:hideMark/>
          </w:tcPr>
          <w:p w14:paraId="1CB784D7"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£27,806</w:t>
            </w:r>
          </w:p>
        </w:tc>
        <w:tc>
          <w:tcPr>
            <w:tcW w:w="710" w:type="pct"/>
            <w:hideMark/>
          </w:tcPr>
          <w:p w14:paraId="476FFE9A"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£27,806</w:t>
            </w:r>
          </w:p>
        </w:tc>
        <w:tc>
          <w:tcPr>
            <w:tcW w:w="646" w:type="pct"/>
            <w:hideMark/>
          </w:tcPr>
          <w:p w14:paraId="2E873343"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172</w:t>
            </w:r>
          </w:p>
        </w:tc>
      </w:tr>
      <w:tr w:rsidR="00F8505F" w:rsidRPr="00C1715F" w14:paraId="722064FD" w14:textId="77777777" w:rsidTr="00F8505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3B41B575" w14:textId="5B0E202C" w:rsidR="00F8505F" w:rsidRPr="00C1715F" w:rsidRDefault="00F8505F" w:rsidP="00C1715F">
            <w:pPr>
              <w:spacing w:line="288" w:lineRule="auto"/>
              <w:rPr>
                <w:rFonts w:eastAsia="Cynulliad Sans" w:cs="Times New Roman"/>
                <w:sz w:val="22"/>
                <w:szCs w:val="22"/>
              </w:rPr>
            </w:pPr>
            <w:r w:rsidRPr="00C1715F">
              <w:rPr>
                <w:noProof/>
                <w:lang w:val="cy-GB"/>
              </w:rPr>
              <w:t>Byddai’n well gennyf beidio â dweud</w:t>
            </w:r>
          </w:p>
        </w:tc>
        <w:tc>
          <w:tcPr>
            <w:tcW w:w="710" w:type="pct"/>
            <w:hideMark/>
          </w:tcPr>
          <w:p w14:paraId="62DB151B"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£39,441</w:t>
            </w:r>
          </w:p>
        </w:tc>
        <w:tc>
          <w:tcPr>
            <w:tcW w:w="710" w:type="pct"/>
            <w:hideMark/>
          </w:tcPr>
          <w:p w14:paraId="09C59137"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£39,799</w:t>
            </w:r>
          </w:p>
        </w:tc>
        <w:tc>
          <w:tcPr>
            <w:tcW w:w="710" w:type="pct"/>
            <w:hideMark/>
          </w:tcPr>
          <w:p w14:paraId="7B60ADBD"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£36,453</w:t>
            </w:r>
          </w:p>
        </w:tc>
        <w:tc>
          <w:tcPr>
            <w:tcW w:w="710" w:type="pct"/>
            <w:hideMark/>
          </w:tcPr>
          <w:p w14:paraId="46F625CB"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£36,453</w:t>
            </w:r>
          </w:p>
        </w:tc>
        <w:tc>
          <w:tcPr>
            <w:tcW w:w="646" w:type="pct"/>
            <w:hideMark/>
          </w:tcPr>
          <w:p w14:paraId="6C14B994" w14:textId="77777777" w:rsidR="00F8505F" w:rsidRPr="00C1715F" w:rsidRDefault="00F8505F" w:rsidP="00C1715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35</w:t>
            </w:r>
          </w:p>
        </w:tc>
      </w:tr>
      <w:tr w:rsidR="00F8505F" w:rsidRPr="00C1715F" w14:paraId="1259D3E4" w14:textId="77777777" w:rsidTr="00F8505F">
        <w:trPr>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5FCF326C" w14:textId="21D60503" w:rsidR="00F8505F" w:rsidRPr="00C1715F" w:rsidRDefault="00F8505F" w:rsidP="00C1715F">
            <w:pPr>
              <w:spacing w:line="288" w:lineRule="auto"/>
              <w:rPr>
                <w:rFonts w:eastAsia="Cynulliad Sans" w:cs="Times New Roman"/>
                <w:sz w:val="22"/>
                <w:szCs w:val="22"/>
              </w:rPr>
            </w:pPr>
            <w:r w:rsidRPr="00C1715F">
              <w:rPr>
                <w:noProof/>
                <w:lang w:val="cy-GB"/>
              </w:rPr>
              <w:t>Dim ateb</w:t>
            </w:r>
          </w:p>
        </w:tc>
        <w:tc>
          <w:tcPr>
            <w:tcW w:w="710" w:type="pct"/>
            <w:hideMark/>
          </w:tcPr>
          <w:p w14:paraId="2ACE4475"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£34,621</w:t>
            </w:r>
          </w:p>
        </w:tc>
        <w:tc>
          <w:tcPr>
            <w:tcW w:w="710" w:type="pct"/>
            <w:hideMark/>
          </w:tcPr>
          <w:p w14:paraId="46251392"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£35,816</w:t>
            </w:r>
          </w:p>
        </w:tc>
        <w:tc>
          <w:tcPr>
            <w:tcW w:w="710" w:type="pct"/>
            <w:hideMark/>
          </w:tcPr>
          <w:p w14:paraId="176CA46E"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£27,806</w:t>
            </w:r>
          </w:p>
        </w:tc>
        <w:tc>
          <w:tcPr>
            <w:tcW w:w="710" w:type="pct"/>
            <w:hideMark/>
          </w:tcPr>
          <w:p w14:paraId="3DECC203"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£29,770</w:t>
            </w:r>
          </w:p>
        </w:tc>
        <w:tc>
          <w:tcPr>
            <w:tcW w:w="646" w:type="pct"/>
            <w:hideMark/>
          </w:tcPr>
          <w:p w14:paraId="3EDBD3D1" w14:textId="77777777" w:rsidR="00F8505F" w:rsidRPr="00C1715F" w:rsidRDefault="00F8505F" w:rsidP="00C1715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C1715F">
              <w:rPr>
                <w:rFonts w:eastAsia="Cynulliad Sans" w:cs="Times New Roman"/>
                <w:sz w:val="22"/>
                <w:szCs w:val="22"/>
              </w:rPr>
              <w:t>61</w:t>
            </w:r>
          </w:p>
        </w:tc>
      </w:tr>
    </w:tbl>
    <w:p w14:paraId="25B54B58" w14:textId="01F75317" w:rsidR="00F8505F" w:rsidRDefault="00F8505F" w:rsidP="00F8505F">
      <w:pPr>
        <w:pStyle w:val="4Bulletlist"/>
        <w:numPr>
          <w:ilvl w:val="0"/>
          <w:numId w:val="0"/>
        </w:numPr>
        <w:rPr>
          <w:lang w:eastAsia="en-GB"/>
        </w:rPr>
      </w:pPr>
      <w:r w:rsidRPr="00F8505F">
        <w:rPr>
          <w:lang w:eastAsia="en-GB"/>
        </w:rPr>
        <w:t>Dadansoddiad</w:t>
      </w:r>
      <w:r w:rsidR="00054F6D" w:rsidRPr="00054F6D">
        <w:rPr>
          <w:lang w:eastAsia="en-GB"/>
        </w:rPr>
        <w:t>:</w:t>
      </w:r>
    </w:p>
    <w:p w14:paraId="7E06B5E4" w14:textId="26320762" w:rsidR="00F8505F" w:rsidRDefault="00F8505F" w:rsidP="00F8505F">
      <w:pPr>
        <w:pStyle w:val="4Bulletlist"/>
      </w:pPr>
      <w:r w:rsidRPr="00F8505F">
        <w:t>Yn seiliedig ar y data a gyflwynwyd, nid ymddengys fod risg cyflog cyfartal mewn perthynas â chrefydd neu gred. Er bod y staff sydd wedi nodi eu bod yn Fwslimiaid ar gyflog is o gymharu â'r gweithlu cyfan, mae hyn oherwydd bod pob un o'r tri gweithiwr dan sylw yn cael eu cyflogi ar radd TS, sef yr ail radd isaf. Nid oes unrhyw un yn y categori hwn yn cael ei gyflogi ar radd uwch ar hyn o bryd. Dylai'r pwyntiau gweithredu a nodwyd o dan y Dadansoddiad Hil effeithio ar y maes hwn hefyd. Fodd bynnag, oherwydd y niferoedd isel sy'n perthyn i gategorïau heblaw'r categorïau Cristnogaeth/Dim, dylid bod yn ofalus gan fod y data yn sensitif i newidiadau bach yn y carfannau hyn.</w:t>
      </w:r>
    </w:p>
    <w:p w14:paraId="79AC955B" w14:textId="77777777" w:rsidR="00F8505F" w:rsidRPr="00F8505F" w:rsidRDefault="00F8505F" w:rsidP="00C1715F">
      <w:pPr>
        <w:pStyle w:val="2Sub-headings"/>
      </w:pPr>
      <w:r w:rsidRPr="00F8505F">
        <w:lastRenderedPageBreak/>
        <w:t xml:space="preserve">Y Bwlch Cyflog Rhwng y Rhywiau </w:t>
      </w:r>
    </w:p>
    <w:p w14:paraId="66CAB470" w14:textId="77777777" w:rsidR="00F8505F" w:rsidRPr="00F8505F" w:rsidRDefault="00F8505F" w:rsidP="00C1715F">
      <w:pPr>
        <w:pStyle w:val="3Copy-text"/>
        <w:rPr>
          <w:lang w:eastAsia="en-GB"/>
        </w:rPr>
      </w:pPr>
      <w:r w:rsidRPr="00F8505F">
        <w:rPr>
          <w:lang w:eastAsia="en-GB"/>
        </w:rPr>
        <w:t>Mae'r cyfrifiadau a wnaed mewn perthynas â'r Bwlch Cyflog Rhwng y Rhywiau yn cyd-fynd â gofynion Rheoliadau Deddf Cydraddoldeb 2010 (Dyletswyddau Penodol ac Awdurdodau Cyhoeddus) 2017. Mae'r drefn hon yn wahanol i'r cyfrifiadau sydd i'w gweld yn y tablau ar gyfer ein Harchwiliad Cyflog Cyfartal (hyd at dabl 12) am nifer o resymau. Mae'r rhain yn cynnwys:</w:t>
      </w:r>
    </w:p>
    <w:p w14:paraId="09792912" w14:textId="77777777" w:rsidR="00F8505F" w:rsidRPr="00C1715F" w:rsidRDefault="00F8505F" w:rsidP="00C1715F">
      <w:pPr>
        <w:pStyle w:val="4Bulletlist"/>
      </w:pPr>
      <w:r w:rsidRPr="00C1715F">
        <w:t>Cyfrifir y cyflog arferol ar ôl hepgor unrhyw aberthiadau cyflog a wneir (er enghraifft, ar gyfer talebau gofal plant, y cynllun beicio i'r gwaith, ac ati) . Mae hyn yn lleihau'r swm sy'n cael ei ddefnyddio at ddibenion y gymhariaeth a wneir. Mae hyn yn cael mwy o effaith ar gyfraddau cyflog fesul awr gweithwyr benywaidd nag yw ar gyfraddau cyflog fesul awr gweithwyr gwrywaidd, gan fod menywod yn fwy tebygol o fanteisio ar y cynllun aberthu cyflog ar gyfer talebau gofal plant;</w:t>
      </w:r>
    </w:p>
    <w:p w14:paraId="08295F19" w14:textId="77777777" w:rsidR="00F8505F" w:rsidRPr="00C1715F" w:rsidRDefault="00F8505F" w:rsidP="00C1715F">
      <w:pPr>
        <w:pStyle w:val="4Bulletlist"/>
      </w:pPr>
      <w:r w:rsidRPr="00C1715F">
        <w:t>Mae'r data Archwilio Cyflog Cyfartal yn seiliedig ar giplun o lefelau cyflog ar 31 Mawrth 2017. Mae'r cyfrifiadau ar gyfer y Bwlch Cyflog Rhwng y Rhywiau (tabl 13) yn seiliedig ar gyflogau ar gyfer mis Mawrth yn ei gyfanrwydd. Felly, byddant yn dangos ffigur ychydig yn is os yw gweithiwr wedi cael dyrchafiad neu godiad cyflog cynyddrannol yn ystod mis Mawrth.</w:t>
      </w:r>
    </w:p>
    <w:p w14:paraId="2D5256CE" w14:textId="4AD8E597" w:rsidR="00054F6D" w:rsidRDefault="00054F6D">
      <w:pPr>
        <w:spacing w:before="0" w:after="160" w:line="259" w:lineRule="auto"/>
        <w:rPr>
          <w:rFonts w:eastAsia="Lucida Sans" w:cs="Times New Roman"/>
          <w:color w:val="414042"/>
          <w:kern w:val="24"/>
          <w:lang w:eastAsia="en-GB"/>
        </w:rPr>
      </w:pPr>
      <w:r>
        <w:rPr>
          <w:lang w:eastAsia="en-GB"/>
        </w:rPr>
        <w:br w:type="page"/>
      </w:r>
    </w:p>
    <w:p w14:paraId="374ADF4C" w14:textId="346847D0" w:rsidR="00C1715F" w:rsidRDefault="00C1715F" w:rsidP="00C1715F">
      <w:pPr>
        <w:pStyle w:val="Caption"/>
        <w:keepNext/>
      </w:pPr>
      <w:r>
        <w:lastRenderedPageBreak/>
        <w:t xml:space="preserve">Tabl </w:t>
      </w:r>
      <w:r w:rsidR="005B18E0">
        <w:fldChar w:fldCharType="begin"/>
      </w:r>
      <w:r w:rsidR="005B18E0">
        <w:instrText xml:space="preserve"> SEQ Tabl \* ARABIC </w:instrText>
      </w:r>
      <w:r w:rsidR="005B18E0">
        <w:fldChar w:fldCharType="separate"/>
      </w:r>
      <w:r w:rsidR="005B18E0">
        <w:rPr>
          <w:noProof/>
        </w:rPr>
        <w:t>29</w:t>
      </w:r>
      <w:r w:rsidR="005B18E0">
        <w:rPr>
          <w:noProof/>
        </w:rPr>
        <w:fldChar w:fldCharType="end"/>
      </w:r>
      <w:r>
        <w:t xml:space="preserve">: </w:t>
      </w:r>
      <w:r w:rsidRPr="002C5F2B">
        <w:t>Data adrodd ar y Bwlch Cyflog Rhwng y Rhywiau [gan gynnwys gweithwyr amser llawn a gweithwyr rhan-amser]</w:t>
      </w:r>
    </w:p>
    <w:tbl>
      <w:tblPr>
        <w:tblStyle w:val="GridTable4-Accent4"/>
        <w:tblW w:w="5000" w:type="pct"/>
        <w:tblLook w:val="04A0" w:firstRow="1" w:lastRow="0" w:firstColumn="1" w:lastColumn="0" w:noHBand="0" w:noVBand="1"/>
      </w:tblPr>
      <w:tblGrid>
        <w:gridCol w:w="5243"/>
        <w:gridCol w:w="4705"/>
        <w:gridCol w:w="707"/>
        <w:gridCol w:w="1872"/>
        <w:gridCol w:w="2259"/>
      </w:tblGrid>
      <w:tr w:rsidR="00F8505F" w:rsidRPr="00C1715F" w14:paraId="5E112FFB" w14:textId="77777777" w:rsidTr="00C1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tcPr>
          <w:p w14:paraId="2C7B31B7" w14:textId="77777777" w:rsidR="00F8505F" w:rsidRPr="00C1715F" w:rsidRDefault="00F8505F" w:rsidP="00C1715F">
            <w:pPr>
              <w:jc w:val="right"/>
            </w:pPr>
          </w:p>
        </w:tc>
        <w:tc>
          <w:tcPr>
            <w:tcW w:w="764" w:type="pct"/>
            <w:hideMark/>
          </w:tcPr>
          <w:p w14:paraId="0D2EF8F3" w14:textId="77777777" w:rsidR="00F8505F" w:rsidRPr="00C1715F" w:rsidRDefault="00F8505F" w:rsidP="00C1715F">
            <w:pPr>
              <w:jc w:val="right"/>
              <w:cnfStyle w:val="100000000000" w:firstRow="1" w:lastRow="0" w:firstColumn="0" w:lastColumn="0" w:oddVBand="0" w:evenVBand="0" w:oddHBand="0" w:evenHBand="0" w:firstRowFirstColumn="0" w:firstRowLastColumn="0" w:lastRowFirstColumn="0" w:lastRowLastColumn="0"/>
            </w:pPr>
            <w:r w:rsidRPr="00C1715F">
              <w:t>%</w:t>
            </w:r>
          </w:p>
        </w:tc>
      </w:tr>
      <w:tr w:rsidR="00F8505F" w:rsidRPr="00C1715F" w14:paraId="0B4110DB"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1AD864D5" w14:textId="77777777" w:rsidR="00F8505F" w:rsidRPr="00C1715F" w:rsidRDefault="00F8505F" w:rsidP="00C1715F">
            <w:r w:rsidRPr="00C1715F">
              <w:t>1. Y bwlch cyflog cymedrig rhwng y rhywiau - cyflog arferol</w:t>
            </w:r>
          </w:p>
        </w:tc>
        <w:tc>
          <w:tcPr>
            <w:tcW w:w="764" w:type="pct"/>
            <w:hideMark/>
          </w:tcPr>
          <w:p w14:paraId="7AA0F0C1"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-5.72</w:t>
            </w:r>
          </w:p>
        </w:tc>
      </w:tr>
      <w:tr w:rsidR="00F8505F" w:rsidRPr="00C1715F" w14:paraId="5DF8ECC6" w14:textId="77777777" w:rsidTr="00C1715F">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0B3B0BF2" w14:textId="77777777" w:rsidR="00F8505F" w:rsidRPr="00C1715F" w:rsidRDefault="00F8505F" w:rsidP="00C1715F">
            <w:r w:rsidRPr="00C1715F">
              <w:t>2. Y bwlch cyflog canolrifol rhwng y rhywiau - cyflog arferol</w:t>
            </w:r>
          </w:p>
        </w:tc>
        <w:tc>
          <w:tcPr>
            <w:tcW w:w="764" w:type="pct"/>
            <w:hideMark/>
          </w:tcPr>
          <w:p w14:paraId="7345F5F0"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-23.26</w:t>
            </w:r>
          </w:p>
        </w:tc>
      </w:tr>
      <w:tr w:rsidR="00F8505F" w:rsidRPr="00C1715F" w14:paraId="1553B6F5"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194FA621" w14:textId="7E97D14E" w:rsidR="00F8505F" w:rsidRPr="00C1715F" w:rsidRDefault="00F8505F" w:rsidP="00C1715F">
            <w:r w:rsidRPr="00C1715F">
              <w:t>3. Y bwlch cyflog cymedrig rhwng y rhywiau</w:t>
            </w:r>
            <w:r w:rsidR="00C1715F">
              <w:t xml:space="preserve"> – </w:t>
            </w:r>
            <w:r w:rsidRPr="00C1715F">
              <w:t>Taliadau bonws a gafwyd yn y 12 mis hyd at 31 Mawrth</w:t>
            </w:r>
          </w:p>
        </w:tc>
        <w:tc>
          <w:tcPr>
            <w:tcW w:w="764" w:type="pct"/>
            <w:hideMark/>
          </w:tcPr>
          <w:p w14:paraId="1FA4EE39"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0.0</w:t>
            </w:r>
          </w:p>
        </w:tc>
      </w:tr>
      <w:tr w:rsidR="00F8505F" w:rsidRPr="00C1715F" w14:paraId="71E5F40D" w14:textId="77777777" w:rsidTr="00C1715F">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56591005" w14:textId="488884F5" w:rsidR="00F8505F" w:rsidRPr="00C1715F" w:rsidRDefault="00F8505F" w:rsidP="00C1715F">
            <w:r w:rsidRPr="00C1715F">
              <w:t>4. Y bwlch cyflog canolrifol rhwng y rhywiau</w:t>
            </w:r>
            <w:r w:rsidR="00C1715F">
              <w:t xml:space="preserve"> </w:t>
            </w:r>
            <w:r w:rsidRPr="00C1715F">
              <w:t>- Taliadau bonws a gafwyd yn y 12 mis hyd at 31 Mawrth</w:t>
            </w:r>
          </w:p>
        </w:tc>
        <w:tc>
          <w:tcPr>
            <w:tcW w:w="764" w:type="pct"/>
            <w:hideMark/>
          </w:tcPr>
          <w:p w14:paraId="31C872B9"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0.0</w:t>
            </w:r>
          </w:p>
        </w:tc>
      </w:tr>
      <w:tr w:rsidR="00F8505F" w:rsidRPr="00C1715F" w14:paraId="0BA61AA0"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pct"/>
            <w:gridSpan w:val="3"/>
            <w:vMerge w:val="restart"/>
            <w:vAlign w:val="center"/>
          </w:tcPr>
          <w:p w14:paraId="662C7490" w14:textId="77777777" w:rsidR="00F8505F" w:rsidRPr="00C1715F" w:rsidRDefault="00F8505F" w:rsidP="00C1715F">
            <w:r w:rsidRPr="00C1715F">
              <w:t>5. Cyfran y gweithwyr gwrywaidd a benywaidd a gafodd daliad bonws yn y 12 mis hyd at 31 Mawrth:</w:t>
            </w:r>
          </w:p>
        </w:tc>
        <w:tc>
          <w:tcPr>
            <w:tcW w:w="633" w:type="pct"/>
            <w:vAlign w:val="center"/>
          </w:tcPr>
          <w:p w14:paraId="2E8F98FF"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Gwryw</w:t>
            </w:r>
          </w:p>
        </w:tc>
        <w:tc>
          <w:tcPr>
            <w:tcW w:w="764" w:type="pct"/>
            <w:hideMark/>
          </w:tcPr>
          <w:p w14:paraId="55ED4CBF"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0.0</w:t>
            </w:r>
          </w:p>
        </w:tc>
      </w:tr>
      <w:tr w:rsidR="00F8505F" w:rsidRPr="00C1715F" w14:paraId="10296EDC" w14:textId="77777777" w:rsidTr="00C1715F">
        <w:tc>
          <w:tcPr>
            <w:cnfStyle w:val="001000000000" w:firstRow="0" w:lastRow="0" w:firstColumn="1" w:lastColumn="0" w:oddVBand="0" w:evenVBand="0" w:oddHBand="0" w:evenHBand="0" w:firstRowFirstColumn="0" w:firstRowLastColumn="0" w:lastRowFirstColumn="0" w:lastRowLastColumn="0"/>
            <w:tcW w:w="3603" w:type="pct"/>
            <w:gridSpan w:val="3"/>
            <w:vMerge/>
            <w:vAlign w:val="center"/>
            <w:hideMark/>
          </w:tcPr>
          <w:p w14:paraId="7E581A6D" w14:textId="77777777" w:rsidR="00F8505F" w:rsidRPr="00C1715F" w:rsidRDefault="00F8505F" w:rsidP="00C1715F"/>
        </w:tc>
        <w:tc>
          <w:tcPr>
            <w:tcW w:w="633" w:type="pct"/>
            <w:vAlign w:val="center"/>
          </w:tcPr>
          <w:p w14:paraId="75458467"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Menyw</w:t>
            </w:r>
          </w:p>
        </w:tc>
        <w:tc>
          <w:tcPr>
            <w:tcW w:w="764" w:type="pct"/>
            <w:hideMark/>
          </w:tcPr>
          <w:p w14:paraId="06F56B7E"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0.0</w:t>
            </w:r>
          </w:p>
        </w:tc>
      </w:tr>
      <w:tr w:rsidR="00F8505F" w:rsidRPr="00C1715F" w14:paraId="6D17F240"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9264B00" w14:textId="77777777" w:rsidR="00F8505F" w:rsidRPr="00C1715F" w:rsidRDefault="00F8505F" w:rsidP="00C1715F">
            <w:r w:rsidRPr="00C1715F">
              <w:t>6. Cyfran y gweithwyr gwrywaidd a benywaidd ym mhob chwartel</w:t>
            </w:r>
            <w:r w:rsidRPr="00C1715F">
              <w:rPr>
                <w:vertAlign w:val="superscript"/>
              </w:rPr>
              <w:footnoteReference w:id="6"/>
            </w:r>
            <w:r w:rsidRPr="00C1715F">
              <w:rPr>
                <w:vertAlign w:val="superscript"/>
              </w:rPr>
              <w:t>.</w:t>
            </w:r>
          </w:p>
        </w:tc>
      </w:tr>
      <w:tr w:rsidR="00F8505F" w:rsidRPr="00C1715F" w14:paraId="5EF1F38D" w14:textId="77777777" w:rsidTr="00C1715F">
        <w:tc>
          <w:tcPr>
            <w:cnfStyle w:val="001000000000" w:firstRow="0" w:lastRow="0" w:firstColumn="1" w:lastColumn="0" w:oddVBand="0" w:evenVBand="0" w:oddHBand="0" w:evenHBand="0" w:firstRowFirstColumn="0" w:firstRowLastColumn="0" w:lastRowFirstColumn="0" w:lastRowLastColumn="0"/>
            <w:tcW w:w="1773" w:type="pct"/>
            <w:vAlign w:val="center"/>
          </w:tcPr>
          <w:p w14:paraId="2BD8C311" w14:textId="77777777" w:rsidR="00F8505F" w:rsidRPr="00C1715F" w:rsidRDefault="00F8505F" w:rsidP="00C1715F">
            <w:r w:rsidRPr="00C1715F">
              <w:t>Chwartel</w:t>
            </w:r>
          </w:p>
        </w:tc>
        <w:tc>
          <w:tcPr>
            <w:tcW w:w="1591" w:type="pct"/>
            <w:vAlign w:val="center"/>
          </w:tcPr>
          <w:p w14:paraId="2A143E16"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Menyw %</w:t>
            </w:r>
          </w:p>
        </w:tc>
        <w:tc>
          <w:tcPr>
            <w:tcW w:w="1636" w:type="pct"/>
            <w:gridSpan w:val="3"/>
            <w:vAlign w:val="center"/>
          </w:tcPr>
          <w:p w14:paraId="0EF16D12"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Gwryw %</w:t>
            </w:r>
          </w:p>
        </w:tc>
      </w:tr>
      <w:tr w:rsidR="00F8505F" w:rsidRPr="00C1715F" w14:paraId="11B87753"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vAlign w:val="center"/>
          </w:tcPr>
          <w:p w14:paraId="7B0271BD" w14:textId="77777777" w:rsidR="00F8505F" w:rsidRPr="00C1715F" w:rsidRDefault="00F8505F" w:rsidP="00C1715F">
            <w:r w:rsidRPr="00C1715F">
              <w:t>Y chwartel cyntaf (yr isaf)</w:t>
            </w:r>
          </w:p>
        </w:tc>
        <w:tc>
          <w:tcPr>
            <w:tcW w:w="1591" w:type="pct"/>
            <w:vAlign w:val="center"/>
            <w:hideMark/>
          </w:tcPr>
          <w:p w14:paraId="27D267A9"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47.83%</w:t>
            </w:r>
          </w:p>
        </w:tc>
        <w:tc>
          <w:tcPr>
            <w:tcW w:w="1636" w:type="pct"/>
            <w:gridSpan w:val="3"/>
            <w:vAlign w:val="center"/>
            <w:hideMark/>
          </w:tcPr>
          <w:p w14:paraId="4DDF7C82"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52.17%</w:t>
            </w:r>
          </w:p>
        </w:tc>
      </w:tr>
      <w:tr w:rsidR="00F8505F" w:rsidRPr="00C1715F" w14:paraId="5214C0BD" w14:textId="77777777" w:rsidTr="00C1715F">
        <w:tc>
          <w:tcPr>
            <w:cnfStyle w:val="001000000000" w:firstRow="0" w:lastRow="0" w:firstColumn="1" w:lastColumn="0" w:oddVBand="0" w:evenVBand="0" w:oddHBand="0" w:evenHBand="0" w:firstRowFirstColumn="0" w:firstRowLastColumn="0" w:lastRowFirstColumn="0" w:lastRowLastColumn="0"/>
            <w:tcW w:w="1773" w:type="pct"/>
            <w:vAlign w:val="center"/>
          </w:tcPr>
          <w:p w14:paraId="0FA229C0" w14:textId="77777777" w:rsidR="00F8505F" w:rsidRPr="00C1715F" w:rsidRDefault="00F8505F" w:rsidP="00C1715F">
            <w:r w:rsidRPr="00C1715F">
              <w:t>Yr ail chwartel</w:t>
            </w:r>
          </w:p>
        </w:tc>
        <w:tc>
          <w:tcPr>
            <w:tcW w:w="1591" w:type="pct"/>
            <w:vAlign w:val="center"/>
            <w:hideMark/>
          </w:tcPr>
          <w:p w14:paraId="5B28754D"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37.93%</w:t>
            </w:r>
          </w:p>
        </w:tc>
        <w:tc>
          <w:tcPr>
            <w:tcW w:w="1636" w:type="pct"/>
            <w:gridSpan w:val="3"/>
            <w:vAlign w:val="center"/>
            <w:hideMark/>
          </w:tcPr>
          <w:p w14:paraId="3A2900E9"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62.07%</w:t>
            </w:r>
          </w:p>
        </w:tc>
      </w:tr>
      <w:tr w:rsidR="00F8505F" w:rsidRPr="00C1715F" w14:paraId="00E916AB"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vAlign w:val="center"/>
          </w:tcPr>
          <w:p w14:paraId="17F5AFB4" w14:textId="77777777" w:rsidR="00F8505F" w:rsidRPr="00C1715F" w:rsidRDefault="00F8505F" w:rsidP="00C1715F">
            <w:r w:rsidRPr="00C1715F">
              <w:t>Y trydydd chwartel</w:t>
            </w:r>
          </w:p>
        </w:tc>
        <w:tc>
          <w:tcPr>
            <w:tcW w:w="1591" w:type="pct"/>
            <w:vAlign w:val="center"/>
            <w:hideMark/>
          </w:tcPr>
          <w:p w14:paraId="476247E2"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60.87%</w:t>
            </w:r>
          </w:p>
        </w:tc>
        <w:tc>
          <w:tcPr>
            <w:tcW w:w="1636" w:type="pct"/>
            <w:gridSpan w:val="3"/>
            <w:vAlign w:val="center"/>
            <w:hideMark/>
          </w:tcPr>
          <w:p w14:paraId="206C96FC" w14:textId="77777777" w:rsidR="00F8505F" w:rsidRPr="00C1715F" w:rsidRDefault="00F8505F" w:rsidP="00C1715F">
            <w:pPr>
              <w:cnfStyle w:val="000000100000" w:firstRow="0" w:lastRow="0" w:firstColumn="0" w:lastColumn="0" w:oddVBand="0" w:evenVBand="0" w:oddHBand="1" w:evenHBand="0" w:firstRowFirstColumn="0" w:firstRowLastColumn="0" w:lastRowFirstColumn="0" w:lastRowLastColumn="0"/>
            </w:pPr>
            <w:r w:rsidRPr="00C1715F">
              <w:t>39.13%</w:t>
            </w:r>
          </w:p>
        </w:tc>
      </w:tr>
      <w:tr w:rsidR="00F8505F" w:rsidRPr="00C1715F" w14:paraId="73A07AB3" w14:textId="77777777" w:rsidTr="00C1715F">
        <w:tc>
          <w:tcPr>
            <w:cnfStyle w:val="001000000000" w:firstRow="0" w:lastRow="0" w:firstColumn="1" w:lastColumn="0" w:oddVBand="0" w:evenVBand="0" w:oddHBand="0" w:evenHBand="0" w:firstRowFirstColumn="0" w:firstRowLastColumn="0" w:lastRowFirstColumn="0" w:lastRowLastColumn="0"/>
            <w:tcW w:w="1773" w:type="pct"/>
            <w:vAlign w:val="center"/>
          </w:tcPr>
          <w:p w14:paraId="609C157E" w14:textId="77777777" w:rsidR="00F8505F" w:rsidRPr="00C1715F" w:rsidRDefault="00F8505F" w:rsidP="00C1715F">
            <w:r w:rsidRPr="00C1715F">
              <w:t>Y pedwerydd chwartel (yr uchaf)</w:t>
            </w:r>
          </w:p>
        </w:tc>
        <w:tc>
          <w:tcPr>
            <w:tcW w:w="1591" w:type="pct"/>
            <w:vAlign w:val="center"/>
            <w:hideMark/>
          </w:tcPr>
          <w:p w14:paraId="5EF16B42"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53.45%</w:t>
            </w:r>
          </w:p>
        </w:tc>
        <w:tc>
          <w:tcPr>
            <w:tcW w:w="1636" w:type="pct"/>
            <w:gridSpan w:val="3"/>
            <w:vAlign w:val="center"/>
            <w:hideMark/>
          </w:tcPr>
          <w:p w14:paraId="6EACBB75" w14:textId="77777777" w:rsidR="00F8505F" w:rsidRPr="00C1715F" w:rsidRDefault="00F8505F" w:rsidP="00C1715F">
            <w:pPr>
              <w:cnfStyle w:val="000000000000" w:firstRow="0" w:lastRow="0" w:firstColumn="0" w:lastColumn="0" w:oddVBand="0" w:evenVBand="0" w:oddHBand="0" w:evenHBand="0" w:firstRowFirstColumn="0" w:firstRowLastColumn="0" w:lastRowFirstColumn="0" w:lastRowLastColumn="0"/>
            </w:pPr>
            <w:r w:rsidRPr="00C1715F">
              <w:t>46.55%</w:t>
            </w:r>
          </w:p>
        </w:tc>
      </w:tr>
    </w:tbl>
    <w:p w14:paraId="7A6EEEA5" w14:textId="77777777" w:rsidR="00F8505F" w:rsidRPr="00F8505F" w:rsidRDefault="00F8505F" w:rsidP="00C1715F">
      <w:pPr>
        <w:pStyle w:val="3Copy-text"/>
        <w:rPr>
          <w:lang w:eastAsia="en-GB"/>
        </w:rPr>
      </w:pPr>
      <w:r w:rsidRPr="00F8505F">
        <w:rPr>
          <w:lang w:eastAsia="en-GB"/>
        </w:rPr>
        <w:t>Y bwlch cyflog canolrifol rhwng y rhywiau yw 23.26%, a hynny o blaid menywod. Byddwn yn mynd i'r afael â'r fantais hon o ran cyflog drwy'r camau a nodir uchod yn yr archwiliad cyflog cyfartal. Y gyfradd gymedrig fesul awr ar gyfer gweithwyr gwrywaidd a gweithwyr benywaidd o dan y dull penodedig ar gyfer cyfrifo'r Bwlch Cyflog Rhwng y Rhywiau oedd £17.58 a £18.59, yn y drefn honno. Y gyfradd ganolrifol fesul awr ar gyfer gweithwyr gwrywaidd a gweithwyr benywaidd oedd £14.59 a £17.99, yn y drefn honno.</w:t>
      </w:r>
    </w:p>
    <w:p w14:paraId="4C4DD80F" w14:textId="0CC62CB4" w:rsidR="00054F6D" w:rsidRDefault="00F8505F" w:rsidP="00F8505F">
      <w:pPr>
        <w:spacing w:before="0" w:after="160" w:line="259" w:lineRule="auto"/>
        <w:rPr>
          <w:color w:val="414042"/>
          <w:kern w:val="24"/>
          <w:lang w:eastAsia="en-GB"/>
        </w:rPr>
      </w:pPr>
      <w:r w:rsidRPr="00F8505F">
        <w:rPr>
          <w:color w:val="414042"/>
          <w:kern w:val="24"/>
          <w:lang w:eastAsia="en-GB"/>
        </w:rPr>
        <w:t>Nid ydym yn talu bonws i unrhyw un o'n gweithwyr.</w:t>
      </w:r>
      <w:r w:rsidR="00054F6D">
        <w:rPr>
          <w:lang w:eastAsia="en-GB"/>
        </w:rPr>
        <w:br w:type="page"/>
      </w:r>
    </w:p>
    <w:p w14:paraId="4C2C4423" w14:textId="6D4C90E1" w:rsidR="00F8505F" w:rsidRDefault="00F8505F" w:rsidP="00C1715F">
      <w:pPr>
        <w:pStyle w:val="2Sub-headings"/>
        <w:rPr>
          <w:lang w:eastAsia="en-GB"/>
        </w:rPr>
      </w:pPr>
      <w:r w:rsidRPr="00F8505F">
        <w:rPr>
          <w:lang w:eastAsia="en-GB"/>
        </w:rPr>
        <w:lastRenderedPageBreak/>
        <w:t xml:space="preserve">Camau Gwella mewn </w:t>
      </w:r>
      <w:r w:rsidRPr="00C1715F">
        <w:t>perthynas</w:t>
      </w:r>
      <w:r w:rsidRPr="00F8505F">
        <w:rPr>
          <w:lang w:eastAsia="en-GB"/>
        </w:rPr>
        <w:t xml:space="preserve"> â Chyflog Cyfartal a data adrodd ynghylch y Bwlch Cyflog Rhwng y Rhywiau</w:t>
      </w:r>
    </w:p>
    <w:tbl>
      <w:tblPr>
        <w:tblStyle w:val="GridTable4-Accent4"/>
        <w:tblW w:w="5000" w:type="pct"/>
        <w:tblLook w:val="04A0" w:firstRow="1" w:lastRow="0" w:firstColumn="1" w:lastColumn="0" w:noHBand="0" w:noVBand="1"/>
      </w:tblPr>
      <w:tblGrid>
        <w:gridCol w:w="822"/>
        <w:gridCol w:w="7417"/>
        <w:gridCol w:w="2182"/>
        <w:gridCol w:w="4365"/>
      </w:tblGrid>
      <w:tr w:rsidR="00274516" w:rsidRPr="00C1715F" w14:paraId="49B8433E" w14:textId="77777777" w:rsidTr="00C1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6E7673FF" w14:textId="77777777" w:rsidR="00274516" w:rsidRPr="00C1715F" w:rsidRDefault="00274516" w:rsidP="00C1715F"/>
        </w:tc>
        <w:tc>
          <w:tcPr>
            <w:tcW w:w="2508" w:type="pct"/>
            <w:hideMark/>
          </w:tcPr>
          <w:p w14:paraId="514CEC4E" w14:textId="018AE2F9" w:rsidR="00274516" w:rsidRPr="00C1715F" w:rsidRDefault="00274516" w:rsidP="00C1715F">
            <w:pPr>
              <w:cnfStyle w:val="100000000000" w:firstRow="1" w:lastRow="0" w:firstColumn="0" w:lastColumn="0" w:oddVBand="0" w:evenVBand="0" w:oddHBand="0" w:evenHBand="0" w:firstRowFirstColumn="0" w:firstRowLastColumn="0" w:lastRowFirstColumn="0" w:lastRowLastColumn="0"/>
            </w:pPr>
            <w:r w:rsidRPr="00C1715F">
              <w:t>Camau i’w cymryd</w:t>
            </w:r>
          </w:p>
        </w:tc>
        <w:tc>
          <w:tcPr>
            <w:tcW w:w="738" w:type="pct"/>
            <w:hideMark/>
          </w:tcPr>
          <w:p w14:paraId="0F12511E" w14:textId="3580A2E1" w:rsidR="00274516" w:rsidRPr="00C1715F" w:rsidRDefault="00274516" w:rsidP="00C1715F">
            <w:pPr>
              <w:cnfStyle w:val="100000000000" w:firstRow="1" w:lastRow="0" w:firstColumn="0" w:lastColumn="0" w:oddVBand="0" w:evenVBand="0" w:oddHBand="0" w:evenHBand="0" w:firstRowFirstColumn="0" w:firstRowLastColumn="0" w:lastRowFirstColumn="0" w:lastRowLastColumn="0"/>
            </w:pPr>
            <w:r w:rsidRPr="00C1715F">
              <w:t>Y sawl sy'n arwain</w:t>
            </w:r>
          </w:p>
        </w:tc>
        <w:tc>
          <w:tcPr>
            <w:tcW w:w="1476" w:type="pct"/>
            <w:hideMark/>
          </w:tcPr>
          <w:p w14:paraId="4CBEAB23" w14:textId="6ED6DB36" w:rsidR="00274516" w:rsidRPr="00C1715F" w:rsidRDefault="00274516" w:rsidP="00C1715F">
            <w:pPr>
              <w:cnfStyle w:val="100000000000" w:firstRow="1" w:lastRow="0" w:firstColumn="0" w:lastColumn="0" w:oddVBand="0" w:evenVBand="0" w:oddHBand="0" w:evenHBand="0" w:firstRowFirstColumn="0" w:firstRowLastColumn="0" w:lastRowFirstColumn="0" w:lastRowLastColumn="0"/>
            </w:pPr>
            <w:r w:rsidRPr="00C1715F">
              <w:t>Dyddiad targed</w:t>
            </w:r>
          </w:p>
        </w:tc>
      </w:tr>
      <w:tr w:rsidR="00274516" w:rsidRPr="00C1715F" w14:paraId="15154233" w14:textId="77777777" w:rsidTr="00C1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hideMark/>
          </w:tcPr>
          <w:p w14:paraId="3CF88015" w14:textId="77777777" w:rsidR="00274516" w:rsidRPr="00C1715F" w:rsidRDefault="00274516" w:rsidP="00C1715F">
            <w:r w:rsidRPr="00C1715F">
              <w:t>1.</w:t>
            </w:r>
          </w:p>
        </w:tc>
        <w:tc>
          <w:tcPr>
            <w:tcW w:w="2508" w:type="pct"/>
          </w:tcPr>
          <w:p w14:paraId="548870DF" w14:textId="4465BA80" w:rsidR="00274516" w:rsidRPr="00C1715F" w:rsidRDefault="00274516" w:rsidP="00C1715F">
            <w:pPr>
              <w:cnfStyle w:val="000000100000" w:firstRow="0" w:lastRow="0" w:firstColumn="0" w:lastColumn="0" w:oddVBand="0" w:evenVBand="0" w:oddHBand="1" w:evenHBand="0" w:firstRowFirstColumn="0" w:firstRowLastColumn="0" w:lastRowFirstColumn="0" w:lastRowLastColumn="0"/>
            </w:pPr>
            <w:r w:rsidRPr="00C1715F">
              <w:t xml:space="preserve">Adolygu proffil rhywedd ein gweithlu ar draws y meysydd gwasanaeth, nodi a oes unrhyw rwystrau i recriwtio a dilyniant, a chymryd camau angenrheidiol i fynd i'r afael â'r sefyllfa hon. </w:t>
            </w:r>
          </w:p>
        </w:tc>
        <w:tc>
          <w:tcPr>
            <w:tcW w:w="738" w:type="pct"/>
            <w:hideMark/>
          </w:tcPr>
          <w:p w14:paraId="115EED36" w14:textId="3A9D506A" w:rsidR="00274516" w:rsidRPr="00C1715F" w:rsidRDefault="00274516" w:rsidP="00C1715F">
            <w:pPr>
              <w:cnfStyle w:val="000000100000" w:firstRow="0" w:lastRow="0" w:firstColumn="0" w:lastColumn="0" w:oddVBand="0" w:evenVBand="0" w:oddHBand="1" w:evenHBand="0" w:firstRowFirstColumn="0" w:firstRowLastColumn="0" w:lastRowFirstColumn="0" w:lastRowLastColumn="0"/>
            </w:pPr>
            <w:r w:rsidRPr="00C1715F">
              <w:t>Yr adran Adnoddau Dynol</w:t>
            </w:r>
          </w:p>
        </w:tc>
        <w:tc>
          <w:tcPr>
            <w:tcW w:w="1476" w:type="pct"/>
          </w:tcPr>
          <w:p w14:paraId="77B9C44B" w14:textId="77777777" w:rsidR="00274516" w:rsidRPr="00C1715F" w:rsidRDefault="00274516" w:rsidP="00C1715F">
            <w:pPr>
              <w:cnfStyle w:val="000000100000" w:firstRow="0" w:lastRow="0" w:firstColumn="0" w:lastColumn="0" w:oddVBand="0" w:evenVBand="0" w:oddHBand="1" w:evenHBand="0" w:firstRowFirstColumn="0" w:firstRowLastColumn="0" w:lastRowFirstColumn="0" w:lastRowLastColumn="0"/>
            </w:pPr>
            <w:r w:rsidRPr="00C1715F">
              <w:t xml:space="preserve">Rhagfyr 2017 - cynllunio </w:t>
            </w:r>
          </w:p>
          <w:p w14:paraId="6FBCACC2" w14:textId="77777777" w:rsidR="00274516" w:rsidRPr="00C1715F" w:rsidRDefault="00274516" w:rsidP="00C1715F">
            <w:pPr>
              <w:cnfStyle w:val="000000100000" w:firstRow="0" w:lastRow="0" w:firstColumn="0" w:lastColumn="0" w:oddVBand="0" w:evenVBand="0" w:oddHBand="1" w:evenHBand="0" w:firstRowFirstColumn="0" w:firstRowLastColumn="0" w:lastRowFirstColumn="0" w:lastRowLastColumn="0"/>
            </w:pPr>
          </w:p>
          <w:p w14:paraId="50242110" w14:textId="2CAC7978" w:rsidR="00274516" w:rsidRPr="00C1715F" w:rsidRDefault="00274516" w:rsidP="00C1715F">
            <w:pPr>
              <w:cnfStyle w:val="000000100000" w:firstRow="0" w:lastRow="0" w:firstColumn="0" w:lastColumn="0" w:oddVBand="0" w:evenVBand="0" w:oddHBand="1" w:evenHBand="0" w:firstRowFirstColumn="0" w:firstRowLastColumn="0" w:lastRowFirstColumn="0" w:lastRowLastColumn="0"/>
            </w:pPr>
            <w:r w:rsidRPr="00C1715F">
              <w:t xml:space="preserve">Mawrth 2018 - nodi'r camau  </w:t>
            </w:r>
          </w:p>
        </w:tc>
      </w:tr>
      <w:tr w:rsidR="00274516" w:rsidRPr="00C1715F" w14:paraId="76EA6072" w14:textId="77777777" w:rsidTr="00C1715F">
        <w:tc>
          <w:tcPr>
            <w:cnfStyle w:val="001000000000" w:firstRow="0" w:lastRow="0" w:firstColumn="1" w:lastColumn="0" w:oddVBand="0" w:evenVBand="0" w:oddHBand="0" w:evenHBand="0" w:firstRowFirstColumn="0" w:firstRowLastColumn="0" w:lastRowFirstColumn="0" w:lastRowLastColumn="0"/>
            <w:tcW w:w="278" w:type="pct"/>
            <w:hideMark/>
          </w:tcPr>
          <w:p w14:paraId="6B995AC4" w14:textId="77777777" w:rsidR="00274516" w:rsidRPr="00C1715F" w:rsidRDefault="00274516" w:rsidP="00C1715F">
            <w:r w:rsidRPr="00C1715F">
              <w:t>2.</w:t>
            </w:r>
          </w:p>
        </w:tc>
        <w:tc>
          <w:tcPr>
            <w:tcW w:w="2508" w:type="pct"/>
            <w:hideMark/>
          </w:tcPr>
          <w:p w14:paraId="753C12E7" w14:textId="49AAFDF6" w:rsidR="00274516" w:rsidRPr="00C1715F" w:rsidRDefault="00274516" w:rsidP="00C1715F">
            <w:pPr>
              <w:cnfStyle w:val="000000000000" w:firstRow="0" w:lastRow="0" w:firstColumn="0" w:lastColumn="0" w:oddVBand="0" w:evenVBand="0" w:oddHBand="0" w:evenHBand="0" w:firstRowFirstColumn="0" w:firstRowLastColumn="0" w:lastRowFirstColumn="0" w:lastRowLastColumn="0"/>
            </w:pPr>
            <w:r w:rsidRPr="00C1715F">
              <w:t>Parhau i adolygu a monitro ein lwfansau (sy'n cyd-fynd â deddfwriaeth cyflog cyfartal)</w:t>
            </w:r>
          </w:p>
        </w:tc>
        <w:tc>
          <w:tcPr>
            <w:tcW w:w="738" w:type="pct"/>
            <w:hideMark/>
          </w:tcPr>
          <w:p w14:paraId="1CAE11F2" w14:textId="1190694F" w:rsidR="00274516" w:rsidRPr="00C1715F" w:rsidRDefault="00274516" w:rsidP="00C1715F">
            <w:pPr>
              <w:cnfStyle w:val="000000000000" w:firstRow="0" w:lastRow="0" w:firstColumn="0" w:lastColumn="0" w:oddVBand="0" w:evenVBand="0" w:oddHBand="0" w:evenHBand="0" w:firstRowFirstColumn="0" w:firstRowLastColumn="0" w:lastRowFirstColumn="0" w:lastRowLastColumn="0"/>
            </w:pPr>
            <w:r w:rsidRPr="00C1715F">
              <w:t>Yr adran Adnoddau Dynol</w:t>
            </w:r>
          </w:p>
        </w:tc>
        <w:tc>
          <w:tcPr>
            <w:tcW w:w="1476" w:type="pct"/>
            <w:hideMark/>
          </w:tcPr>
          <w:p w14:paraId="5CF3254A" w14:textId="33CA2725" w:rsidR="00274516" w:rsidRPr="00C1715F" w:rsidRDefault="00274516" w:rsidP="00C1715F">
            <w:pPr>
              <w:cnfStyle w:val="000000000000" w:firstRow="0" w:lastRow="0" w:firstColumn="0" w:lastColumn="0" w:oddVBand="0" w:evenVBand="0" w:oddHBand="0" w:evenHBand="0" w:firstRowFirstColumn="0" w:firstRowLastColumn="0" w:lastRowFirstColumn="0" w:lastRowLastColumn="0"/>
            </w:pPr>
            <w:r w:rsidRPr="00C1715F">
              <w:t>Ar y gweill</w:t>
            </w:r>
          </w:p>
        </w:tc>
      </w:tr>
    </w:tbl>
    <w:p w14:paraId="788A589D" w14:textId="51D3662D" w:rsidR="00274516" w:rsidRPr="00F8505F" w:rsidRDefault="00274516" w:rsidP="00F8505F">
      <w:pPr>
        <w:pStyle w:val="3Copy-text"/>
        <w:rPr>
          <w:lang w:eastAsia="en-GB"/>
        </w:rPr>
      </w:pPr>
    </w:p>
    <w:sectPr w:rsidR="00274516" w:rsidRPr="00F8505F" w:rsidSect="00E33CE2">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FE823" w14:textId="77777777" w:rsidR="00C962A5" w:rsidRDefault="00C962A5">
      <w:pPr>
        <w:spacing w:after="0" w:line="240" w:lineRule="auto"/>
      </w:pPr>
      <w:r>
        <w:separator/>
      </w:r>
    </w:p>
  </w:endnote>
  <w:endnote w:type="continuationSeparator" w:id="0">
    <w:p w14:paraId="0031132F" w14:textId="77777777" w:rsidR="00C962A5" w:rsidRDefault="00C96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ynulliad Serif">
    <w:panose1 w:val="02000503040000020003"/>
    <w:charset w:val="00"/>
    <w:family w:val="auto"/>
    <w:pitch w:val="variable"/>
    <w:sig w:usb0="A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007" w:usb1="00000001" w:usb2="00000000" w:usb3="00000000" w:csb0="00000193" w:csb1="00000000"/>
  </w:font>
  <w:font w:name="Cynulliad Sans">
    <w:panose1 w:val="020B0503030203020004"/>
    <w:charset w:val="00"/>
    <w:family w:val="swiss"/>
    <w:pitch w:val="variable"/>
    <w:sig w:usb0="A00000AF" w:usb1="4000205B" w:usb2="00000000" w:usb3="00000000" w:csb0="0000009B" w:csb1="00000000"/>
  </w:font>
  <w:font w:name="Montserrat">
    <w:panose1 w:val="00000500000000000000"/>
    <w:charset w:val="00"/>
    <w:family w:val="auto"/>
    <w:pitch w:val="variable"/>
    <w:sig w:usb0="20000007" w:usb1="00000001" w:usb2="00000000" w:usb3="00000000" w:csb0="00000193" w:csb1="00000000"/>
  </w:font>
  <w:font w:name="Montserrat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ynulliad Serif Lt">
    <w:panose1 w:val="02000503040000020003"/>
    <w:charset w:val="00"/>
    <w:family w:val="auto"/>
    <w:pitch w:val="variable"/>
    <w:sig w:usb0="A00000AF" w:usb1="5000205B" w:usb2="00000000" w:usb3="00000000" w:csb0="0000009B" w:csb1="00000000"/>
  </w:font>
  <w:font w:name="Montserrat ExtraLight">
    <w:panose1 w:val="000003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697365"/>
      <w:docPartObj>
        <w:docPartGallery w:val="Page Numbers (Bottom of Page)"/>
        <w:docPartUnique/>
      </w:docPartObj>
    </w:sdtPr>
    <w:sdtEndPr>
      <w:rPr>
        <w:noProof/>
      </w:rPr>
    </w:sdtEndPr>
    <w:sdtContent>
      <w:p w14:paraId="55AE322D" w14:textId="77777777" w:rsidR="00C962A5" w:rsidRDefault="005B18E0" w:rsidP="00775C4B">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326787"/>
      <w:docPartObj>
        <w:docPartGallery w:val="Page Numbers (Bottom of Page)"/>
        <w:docPartUnique/>
      </w:docPartObj>
    </w:sdtPr>
    <w:sdtEndPr>
      <w:rPr>
        <w:noProof/>
      </w:rPr>
    </w:sdtEndPr>
    <w:sdtContent>
      <w:p w14:paraId="4C5DF669" w14:textId="77777777" w:rsidR="00C962A5" w:rsidRDefault="00C962A5" w:rsidP="00775C4B">
        <w:pPr>
          <w:pStyle w:val="Footer"/>
        </w:pPr>
        <w:r>
          <w:fldChar w:fldCharType="begin"/>
        </w:r>
        <w:r>
          <w:instrText xml:space="preserve"> PAGE   \* MERGEFORMAT </w:instrText>
        </w:r>
        <w:r>
          <w:fldChar w:fldCharType="separate"/>
        </w:r>
        <w:r w:rsidR="005B18E0">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51175"/>
      <w:docPartObj>
        <w:docPartGallery w:val="Page Numbers (Bottom of Page)"/>
        <w:docPartUnique/>
      </w:docPartObj>
    </w:sdtPr>
    <w:sdtEndPr>
      <w:rPr>
        <w:noProof/>
      </w:rPr>
    </w:sdtEndPr>
    <w:sdtContent>
      <w:p w14:paraId="0FF48949" w14:textId="77777777" w:rsidR="00C962A5" w:rsidRDefault="00C962A5" w:rsidP="00D553D9">
        <w:pPr>
          <w:pStyle w:val="Footer"/>
        </w:pPr>
        <w:r>
          <w:fldChar w:fldCharType="begin"/>
        </w:r>
        <w:r>
          <w:instrText xml:space="preserve"> PAGE   \* MERGEFORMAT </w:instrText>
        </w:r>
        <w:r>
          <w:fldChar w:fldCharType="separate"/>
        </w:r>
        <w:r w:rsidR="005B18E0">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92CC3" w14:textId="77777777" w:rsidR="00C962A5" w:rsidRDefault="00C962A5">
      <w:pPr>
        <w:spacing w:after="0" w:line="240" w:lineRule="auto"/>
      </w:pPr>
      <w:r>
        <w:separator/>
      </w:r>
    </w:p>
  </w:footnote>
  <w:footnote w:type="continuationSeparator" w:id="0">
    <w:p w14:paraId="7AD7A418" w14:textId="77777777" w:rsidR="00C962A5" w:rsidRDefault="00C962A5">
      <w:pPr>
        <w:spacing w:after="0" w:line="240" w:lineRule="auto"/>
      </w:pPr>
      <w:r>
        <w:continuationSeparator/>
      </w:r>
    </w:p>
  </w:footnote>
  <w:footnote w:id="1">
    <w:p w14:paraId="3F1708A0" w14:textId="77777777" w:rsidR="00C962A5" w:rsidRDefault="00C962A5" w:rsidP="000D67DC">
      <w:pPr>
        <w:pStyle w:val="FootnoteText"/>
        <w:rPr>
          <w:rFonts w:ascii="Calibri" w:hAnsi="Calibri"/>
        </w:rPr>
      </w:pPr>
      <w:r>
        <w:rPr>
          <w:rStyle w:val="FootnoteReference"/>
        </w:rPr>
        <w:footnoteRef/>
      </w:r>
      <w:r>
        <w:rPr>
          <w:rFonts w:cs="Calibri"/>
          <w:bdr w:val="none" w:sz="0" w:space="0" w:color="auto" w:frame="1"/>
          <w:lang w:val="cy-GB" w:bidi="cy-GB"/>
        </w:rPr>
        <w:t xml:space="preserve"> Y Comisiwn Cydraddoldeb a Hawliau Dynol - pecyn cymorth ar gyfer cynnal archwiliad cyflog cyfartal</w:t>
      </w:r>
    </w:p>
  </w:footnote>
  <w:footnote w:id="2">
    <w:p w14:paraId="06C7F560" w14:textId="77777777" w:rsidR="00C962A5" w:rsidRDefault="00C962A5" w:rsidP="000D67DC">
      <w:pPr>
        <w:pStyle w:val="FootnoteText"/>
        <w:rPr>
          <w:rFonts w:ascii="Calibri" w:hAnsi="Calibri"/>
        </w:rPr>
      </w:pPr>
      <w:r>
        <w:rPr>
          <w:rStyle w:val="FootnoteReference"/>
        </w:rPr>
        <w:footnoteRef/>
      </w:r>
      <w:r>
        <w:rPr>
          <w:rFonts w:cs="Calibri"/>
          <w:bdr w:val="none" w:sz="0" w:space="0" w:color="auto" w:frame="1"/>
          <w:lang w:val="cy-GB" w:bidi="cy-GB"/>
        </w:rPr>
        <w:t xml:space="preserve"> Gwefan y Comisiwn Cydraddoldeb a Hawliau Dynol</w:t>
      </w:r>
    </w:p>
  </w:footnote>
  <w:footnote w:id="3">
    <w:p w14:paraId="7DD5224C" w14:textId="77777777" w:rsidR="00C962A5" w:rsidRDefault="00C962A5" w:rsidP="00D553D9">
      <w:pPr>
        <w:pStyle w:val="FootnoteText"/>
        <w:rPr>
          <w:rFonts w:ascii="Calibri" w:hAnsi="Calibri"/>
        </w:rPr>
      </w:pPr>
      <w:r>
        <w:rPr>
          <w:rStyle w:val="FootnoteReference"/>
        </w:rPr>
        <w:footnoteRef/>
      </w:r>
      <w:r>
        <w:t xml:space="preserve"> Ibid.</w:t>
      </w:r>
    </w:p>
  </w:footnote>
  <w:footnote w:id="4">
    <w:p w14:paraId="5FD4B638" w14:textId="77777777" w:rsidR="00C962A5" w:rsidRDefault="00C962A5" w:rsidP="00CC27C4">
      <w:pPr>
        <w:pStyle w:val="FootnoteText"/>
        <w:rPr>
          <w:rFonts w:asciiTheme="minorHAnsi" w:hAnsiTheme="minorHAnsi"/>
        </w:rPr>
      </w:pPr>
      <w:r>
        <w:rPr>
          <w:rStyle w:val="FootnoteReference"/>
        </w:rPr>
        <w:footnoteRef/>
      </w:r>
      <w:r>
        <w:rPr>
          <w:rFonts w:ascii="Calibri" w:eastAsia="Calibri" w:hAnsi="Calibri" w:cs="Calibri"/>
          <w:bdr w:val="none" w:sz="0" w:space="0" w:color="auto" w:frame="1"/>
          <w:lang w:val="cy-GB" w:bidi="cy-GB"/>
        </w:rPr>
        <w:t xml:space="preserve"> Ibid.</w:t>
      </w:r>
    </w:p>
  </w:footnote>
  <w:footnote w:id="5">
    <w:p w14:paraId="2BA11B06" w14:textId="77777777" w:rsidR="00C962A5" w:rsidRDefault="00C962A5" w:rsidP="00CC27C4">
      <w:pPr>
        <w:pStyle w:val="FootnoteText"/>
        <w:rPr>
          <w:rFonts w:asciiTheme="minorHAnsi" w:hAnsiTheme="minorHAnsi"/>
        </w:rPr>
      </w:pPr>
      <w:r>
        <w:rPr>
          <w:rStyle w:val="FootnoteReference"/>
        </w:rPr>
        <w:footnoteRef/>
      </w:r>
      <w:hyperlink r:id="rId1" w:anchor="gender-pay-differences" w:history="1">
        <w:r>
          <w:rPr>
            <w:rStyle w:val="Hyperlink"/>
            <w:rFonts w:eastAsia="Lucida Sans" w:cs="Lucida Sans"/>
            <w:b w:val="0"/>
            <w:bCs/>
            <w:bdr w:val="none" w:sz="0" w:space="0" w:color="auto" w:frame="1"/>
            <w:lang w:val="cy-GB" w:bidi="cy-GB"/>
          </w:rPr>
          <w:t>Arolwg Blynyddol o Oriau ac Enillion 2016</w:t>
        </w:r>
      </w:hyperlink>
    </w:p>
  </w:footnote>
  <w:footnote w:id="6">
    <w:p w14:paraId="6E902753" w14:textId="77777777" w:rsidR="00C962A5" w:rsidRDefault="00C962A5" w:rsidP="00F8505F">
      <w:pPr>
        <w:pStyle w:val="FootnoteText"/>
      </w:pPr>
      <w:r>
        <w:rPr>
          <w:rStyle w:val="FootnoteReference"/>
        </w:rPr>
        <w:footnoteRef/>
      </w:r>
      <w:r>
        <w:rPr>
          <w:rFonts w:ascii="Calibri" w:eastAsia="Calibri" w:hAnsi="Calibri" w:cs="Calibri"/>
          <w:bdr w:val="nil"/>
          <w:lang w:val="cy-GB" w:bidi="cy-GB"/>
        </w:rPr>
        <w:t xml:space="preserve"> Chwarteli - pedwar grŵp cyfartal wedi'u rhestru o'r cyflog isaf i'r cyflog uchaf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4784F" w14:textId="77777777" w:rsidR="00C962A5" w:rsidRDefault="00C962A5">
    <w:pPr>
      <w:pStyle w:val="Header"/>
    </w:pPr>
    <w:r>
      <w:rPr>
        <w:rFonts w:eastAsia="Cynulliad Sans" w:cs="Cynulliad Sans"/>
        <w:bdr w:val="none" w:sz="0" w:space="0" w:color="auto" w:frame="1"/>
        <w:lang w:val="cy-GB" w:bidi="cy-GB"/>
      </w:rPr>
      <w:t>Adroddiad Blynyddol Amrywiaeth a Chynhwysiant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36B1A" w14:textId="0A81B299" w:rsidR="00C962A5" w:rsidRPr="00F04159" w:rsidRDefault="00C962A5" w:rsidP="00F04159">
    <w:pPr>
      <w:pStyle w:val="Header"/>
      <w:jc w:val="right"/>
    </w:pPr>
    <w:r w:rsidRPr="00F04159">
      <w:rPr>
        <w:rFonts w:ascii="Montserrat" w:eastAsia="Cynulliad Sans" w:hAnsi="Montserrat" w:cs="Cynulliad Sans"/>
        <w:b/>
        <w:bdr w:val="none" w:sz="0" w:space="0" w:color="auto" w:frame="1"/>
        <w:lang w:val="cy-GB" w:bidi="cy-GB"/>
      </w:rPr>
      <w:t>Amrywiaeth a Chynhwysiant:</w:t>
    </w:r>
    <w:r>
      <w:rPr>
        <w:rFonts w:eastAsia="Cynulliad Sans" w:cs="Cynulliad Sans"/>
        <w:bdr w:val="none" w:sz="0" w:space="0" w:color="auto" w:frame="1"/>
        <w:lang w:val="cy-GB" w:bidi="cy-GB"/>
      </w:rPr>
      <w:t xml:space="preserve"> </w:t>
    </w:r>
    <w:r w:rsidRPr="00F04159">
      <w:rPr>
        <w:rFonts w:eastAsia="Cynulliad Sans" w:cs="Cynulliad Sans"/>
        <w:bdr w:val="none" w:sz="0" w:space="0" w:color="auto" w:frame="1"/>
        <w:lang w:val="cy-GB" w:bidi="cy-GB"/>
      </w:rPr>
      <w:t xml:space="preserve">Adroddiad Blynyddol </w:t>
    </w:r>
    <w:r>
      <w:rPr>
        <w:rFonts w:eastAsia="Cynulliad Sans" w:cs="Cynulliad Sans"/>
        <w:bdr w:val="none" w:sz="0" w:space="0" w:color="auto" w:frame="1"/>
        <w:lang w:val="cy-GB" w:bidi="cy-GB"/>
      </w:rPr>
      <w:t>2016-17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5478A" w14:textId="533B46E6" w:rsidR="00C962A5" w:rsidRPr="00957A5B" w:rsidRDefault="00C962A5" w:rsidP="00F04159">
    <w:pPr>
      <w:pStyle w:val="Header"/>
    </w:pPr>
    <w:r w:rsidRPr="00F04159">
      <w:rPr>
        <w:rFonts w:ascii="Montserrat" w:eastAsia="Cynulliad Sans" w:hAnsi="Montserrat" w:cs="Cynulliad Sans"/>
        <w:b/>
        <w:bdr w:val="none" w:sz="0" w:space="0" w:color="auto" w:frame="1"/>
        <w:lang w:val="cy-GB" w:bidi="cy-GB"/>
      </w:rPr>
      <w:t>Amrywiaeth a Chynhwysiant:</w:t>
    </w:r>
    <w:r>
      <w:rPr>
        <w:rFonts w:eastAsia="Cynulliad Sans" w:cs="Cynulliad Sans"/>
        <w:bdr w:val="none" w:sz="0" w:space="0" w:color="auto" w:frame="1"/>
        <w:lang w:val="cy-GB" w:bidi="cy-GB"/>
      </w:rPr>
      <w:t xml:space="preserve"> </w:t>
    </w:r>
    <w:r w:rsidRPr="00F04159">
      <w:rPr>
        <w:rFonts w:eastAsia="Cynulliad Sans" w:cs="Cynulliad Sans"/>
        <w:bdr w:val="none" w:sz="0" w:space="0" w:color="auto" w:frame="1"/>
        <w:lang w:val="cy-GB" w:bidi="cy-GB"/>
      </w:rPr>
      <w:t xml:space="preserve">Adroddiad Blynyddol </w:t>
    </w:r>
    <w:r>
      <w:rPr>
        <w:rFonts w:eastAsia="Cynulliad Sans" w:cs="Cynulliad Sans"/>
        <w:bdr w:val="none" w:sz="0" w:space="0" w:color="auto" w:frame="1"/>
        <w:lang w:val="cy-GB" w:bidi="cy-GB"/>
      </w:rPr>
      <w:t>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79" type="#_x0000_t75" style="width:35.45pt;height:35.45pt" o:bullet="t">
        <v:imagedata r:id="rId1" o:title="web"/>
      </v:shape>
    </w:pict>
  </w:numPicBullet>
  <w:numPicBullet w:numPicBulletId="1">
    <w:pict>
      <v:shape id="_x0000_i4980" type="#_x0000_t75" style="width:43pt;height:35.45pt" o:bullet="t">
        <v:imagedata r:id="rId2" o:title="twitter"/>
      </v:shape>
    </w:pict>
  </w:numPicBullet>
  <w:numPicBullet w:numPicBulletId="2">
    <w:pict>
      <v:shape id="_x0000_i4981" type="#_x0000_t75" style="width:36.55pt;height:35.45pt" o:bullet="t">
        <v:imagedata r:id="rId3" o:title="email"/>
      </v:shape>
    </w:pict>
  </w:numPicBullet>
  <w:numPicBullet w:numPicBulletId="3">
    <w:pict>
      <v:shape id="_x0000_i4982" type="#_x0000_t75" style="width:31.15pt;height:36.55pt" o:bullet="t">
        <v:imagedata r:id="rId4" o:title="phone"/>
      </v:shape>
    </w:pict>
  </w:numPicBullet>
  <w:numPicBullet w:numPicBulletId="4">
    <w:pict>
      <v:shape id="_x0000_i4983" type="#_x0000_t75" style="width:106.4pt;height:101pt" o:bullet="t">
        <v:imagedata r:id="rId5" o:title="blue-quote"/>
      </v:shape>
    </w:pict>
  </w:numPicBullet>
  <w:abstractNum w:abstractNumId="0" w15:restartNumberingAfterBreak="0">
    <w:nsid w:val="FFFFFF80"/>
    <w:multiLevelType w:val="singleLevel"/>
    <w:tmpl w:val="0C100660"/>
    <w:lvl w:ilvl="0">
      <w:numFmt w:val="bullet"/>
      <w:pStyle w:val="ListBullet5"/>
      <w:lvlText w:val="–"/>
      <w:lvlJc w:val="left"/>
      <w:pPr>
        <w:ind w:left="1492" w:hanging="360"/>
      </w:pPr>
      <w:rPr>
        <w:rFonts w:ascii="Cynulliad Serif" w:eastAsiaTheme="minorHAnsi" w:hAnsi="Cynulliad Serif" w:cstheme="minorBidi" w:hint="default"/>
        <w:b w:val="0"/>
        <w:i w:val="0"/>
        <w:sz w:val="24"/>
      </w:rPr>
    </w:lvl>
  </w:abstractNum>
  <w:abstractNum w:abstractNumId="1" w15:restartNumberingAfterBreak="0">
    <w:nsid w:val="FFFFFF81"/>
    <w:multiLevelType w:val="singleLevel"/>
    <w:tmpl w:val="C924E934"/>
    <w:lvl w:ilvl="0">
      <w:numFmt w:val="bullet"/>
      <w:pStyle w:val="ListBullet4"/>
      <w:lvlText w:val="–"/>
      <w:lvlJc w:val="left"/>
      <w:pPr>
        <w:ind w:left="1209" w:hanging="360"/>
      </w:pPr>
      <w:rPr>
        <w:rFonts w:ascii="Cynulliad Serif" w:eastAsiaTheme="minorHAnsi" w:hAnsi="Cynulliad Serif" w:cstheme="minorBidi" w:hint="default"/>
        <w:b w:val="0"/>
        <w:i w:val="0"/>
        <w:sz w:val="24"/>
      </w:rPr>
    </w:lvl>
  </w:abstractNum>
  <w:abstractNum w:abstractNumId="2" w15:restartNumberingAfterBreak="0">
    <w:nsid w:val="FFFFFF82"/>
    <w:multiLevelType w:val="singleLevel"/>
    <w:tmpl w:val="2CB2FECE"/>
    <w:lvl w:ilvl="0">
      <w:numFmt w:val="bullet"/>
      <w:pStyle w:val="ListBullet3"/>
      <w:lvlText w:val="–"/>
      <w:lvlJc w:val="left"/>
      <w:pPr>
        <w:ind w:left="926" w:hanging="360"/>
      </w:pPr>
      <w:rPr>
        <w:rFonts w:ascii="Cynulliad Serif" w:eastAsiaTheme="minorHAnsi" w:hAnsi="Cynulliad Serif" w:cstheme="minorBidi" w:hint="default"/>
        <w:b w:val="0"/>
        <w:i w:val="0"/>
        <w:sz w:val="24"/>
      </w:rPr>
    </w:lvl>
  </w:abstractNum>
  <w:abstractNum w:abstractNumId="3" w15:restartNumberingAfterBreak="0">
    <w:nsid w:val="FFFFFF83"/>
    <w:multiLevelType w:val="singleLevel"/>
    <w:tmpl w:val="E80CA038"/>
    <w:lvl w:ilvl="0">
      <w:numFmt w:val="bullet"/>
      <w:pStyle w:val="ListBullet2"/>
      <w:lvlText w:val="–"/>
      <w:lvlJc w:val="left"/>
      <w:pPr>
        <w:ind w:left="643" w:hanging="360"/>
      </w:pPr>
      <w:rPr>
        <w:rFonts w:ascii="Cynulliad Serif" w:eastAsiaTheme="minorHAnsi" w:hAnsi="Cynulliad Serif" w:cstheme="minorBidi" w:hint="default"/>
        <w:b w:val="0"/>
        <w:i w:val="0"/>
        <w:sz w:val="24"/>
      </w:rPr>
    </w:lvl>
  </w:abstractNum>
  <w:abstractNum w:abstractNumId="4" w15:restartNumberingAfterBreak="0">
    <w:nsid w:val="FFFFFF88"/>
    <w:multiLevelType w:val="singleLevel"/>
    <w:tmpl w:val="E3D05FE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FC8ABA2"/>
    <w:lvl w:ilvl="0">
      <w:numFmt w:val="bullet"/>
      <w:pStyle w:val="ListBullet"/>
      <w:lvlText w:val="–"/>
      <w:lvlJc w:val="left"/>
      <w:pPr>
        <w:ind w:left="360" w:hanging="360"/>
      </w:pPr>
      <w:rPr>
        <w:rFonts w:ascii="Cynulliad Serif" w:eastAsiaTheme="minorHAnsi" w:hAnsi="Cynulliad Serif" w:cstheme="minorBidi" w:hint="default"/>
        <w:b w:val="0"/>
        <w:i w:val="0"/>
        <w:sz w:val="24"/>
      </w:rPr>
    </w:lvl>
  </w:abstractNum>
  <w:abstractNum w:abstractNumId="6" w15:restartNumberingAfterBreak="0">
    <w:nsid w:val="00185687"/>
    <w:multiLevelType w:val="hybridMultilevel"/>
    <w:tmpl w:val="5B40FA34"/>
    <w:lvl w:ilvl="0" w:tplc="B40EF1E0">
      <w:numFmt w:val="bullet"/>
      <w:pStyle w:val="ListContinue4"/>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7" w15:restartNumberingAfterBreak="0">
    <w:nsid w:val="05B93559"/>
    <w:multiLevelType w:val="hybridMultilevel"/>
    <w:tmpl w:val="A542850C"/>
    <w:lvl w:ilvl="0" w:tplc="83EA409C">
      <w:start w:val="1"/>
      <w:numFmt w:val="decimal"/>
      <w:pStyle w:val="3Numbered-paragraph-text"/>
      <w:lvlText w:val="%1."/>
      <w:lvlJc w:val="left"/>
      <w:pPr>
        <w:ind w:left="360" w:hanging="360"/>
      </w:pPr>
      <w:rPr>
        <w:rFonts w:ascii="Montserrat Medium" w:hAnsi="Montserrat Medium" w:hint="default"/>
        <w:b w:val="0"/>
        <w:bCs w:val="0"/>
        <w:i w:val="0"/>
        <w:iCs w:val="0"/>
        <w:caps w:val="0"/>
        <w:strike w:val="0"/>
        <w:dstrike w:val="0"/>
        <w:outline w:val="0"/>
        <w:shadow w:val="0"/>
        <w:emboss w:val="0"/>
        <w:imprint w:val="0"/>
        <w:vanish w:val="0"/>
        <w:color w:val="1A2A57"/>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 w15:restartNumberingAfterBreak="0">
    <w:nsid w:val="0FC3641C"/>
    <w:multiLevelType w:val="multilevel"/>
    <w:tmpl w:val="BA62D6EC"/>
    <w:lvl w:ilvl="0">
      <w:start w:val="1"/>
      <w:numFmt w:val="decimalZero"/>
      <w:lvlText w:val="%1."/>
      <w:lvlJc w:val="left"/>
      <w:pPr>
        <w:tabs>
          <w:tab w:val="num" w:pos="680"/>
        </w:tabs>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151E28"/>
        <w:spacing w:val="0"/>
        <w:kern w:val="0"/>
        <w:position w:val="0"/>
        <w:sz w:val="44"/>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Numbered-subheading"/>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10" w15:restartNumberingAfterBreak="0">
    <w:nsid w:val="0FF13826"/>
    <w:multiLevelType w:val="hybridMultilevel"/>
    <w:tmpl w:val="706C7892"/>
    <w:lvl w:ilvl="0" w:tplc="193A39A8">
      <w:start w:val="1"/>
      <w:numFmt w:val="bullet"/>
      <w:pStyle w:val="5Block-quote-bullet"/>
      <w:lvlText w:val=""/>
      <w:lvlJc w:val="left"/>
      <w:pPr>
        <w:ind w:left="1664" w:hanging="360"/>
      </w:pPr>
      <w:rPr>
        <w:rFonts w:ascii="Wingdings" w:hAnsi="Wingdings" w:hint="default"/>
        <w:color w:val="34A3AE"/>
        <w:sz w:val="24"/>
        <w:szCs w:val="50"/>
      </w:rPr>
    </w:lvl>
    <w:lvl w:ilvl="1" w:tplc="90E88710">
      <w:start w:val="1"/>
      <w:numFmt w:val="bullet"/>
      <w:lvlText w:val=""/>
      <w:lvlJc w:val="left"/>
      <w:pPr>
        <w:ind w:left="1701" w:hanging="397"/>
      </w:pPr>
      <w:rPr>
        <w:rFonts w:ascii="Wingdings" w:hAnsi="Wingdings" w:hint="default"/>
        <w:color w:val="34A3AE"/>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4844DAD"/>
    <w:multiLevelType w:val="hybridMultilevel"/>
    <w:tmpl w:val="EFEA838E"/>
    <w:lvl w:ilvl="0" w:tplc="54246BAC">
      <w:numFmt w:val="bullet"/>
      <w:pStyle w:val="ListContinue"/>
      <w:lvlText w:val="–"/>
      <w:lvlJc w:val="left"/>
      <w:pPr>
        <w:ind w:left="1003"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15982ACF"/>
    <w:multiLevelType w:val="multilevel"/>
    <w:tmpl w:val="48F2DFD2"/>
    <w:lvl w:ilvl="0">
      <w:start w:val="1"/>
      <w:numFmt w:val="decimal"/>
      <w:suff w:val="space"/>
      <w:lvlText w:val="Conclusion %1."/>
      <w:lvlJc w:val="left"/>
      <w:pPr>
        <w:ind w:left="170" w:firstLine="0"/>
      </w:pPr>
      <w:rPr>
        <w:rFonts w:ascii="Montserrat" w:hAnsi="Montserrat" w:hint="default"/>
        <w:b/>
        <w:i w:val="0"/>
        <w:color w:val="005A6A"/>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160" w:hanging="180"/>
      </w:pPr>
      <w:rPr>
        <w:rFonts w:ascii="Cynulliad Sans" w:hAnsi="Cynulliad Sans" w:hint="default"/>
        <w:color w:val="42A328"/>
      </w:rPr>
    </w:lvl>
    <w:lvl w:ilvl="3">
      <w:start w:val="1"/>
      <w:numFmt w:val="bullet"/>
      <w:lvlText w:val="–"/>
      <w:lvlJc w:val="left"/>
      <w:pPr>
        <w:ind w:left="2880" w:hanging="360"/>
      </w:pPr>
      <w:rPr>
        <w:rFonts w:ascii="Cynulliad Sans" w:hAnsi="Cynulliad Sans" w:hint="default"/>
        <w:color w:val="42A328"/>
      </w:rPr>
    </w:lvl>
    <w:lvl w:ilvl="4">
      <w:start w:val="1"/>
      <w:numFmt w:val="bullet"/>
      <w:lvlText w:val="–"/>
      <w:lvlJc w:val="left"/>
      <w:pPr>
        <w:ind w:left="3600" w:hanging="360"/>
      </w:pPr>
      <w:rPr>
        <w:rFonts w:ascii="Cynulliad Sans" w:hAnsi="Cynulliad Sans" w:hint="default"/>
        <w:color w:val="42A328"/>
      </w:rPr>
    </w:lvl>
    <w:lvl w:ilvl="5">
      <w:start w:val="1"/>
      <w:numFmt w:val="bullet"/>
      <w:lvlText w:val="–"/>
      <w:lvlJc w:val="left"/>
      <w:pPr>
        <w:ind w:left="4320" w:hanging="180"/>
      </w:pPr>
      <w:rPr>
        <w:rFonts w:ascii="Cynulliad Sans" w:hAnsi="Cynulliad Sans" w:hint="default"/>
        <w:color w:val="42A328"/>
      </w:rPr>
    </w:lvl>
    <w:lvl w:ilvl="6">
      <w:start w:val="1"/>
      <w:numFmt w:val="bullet"/>
      <w:lvlText w:val="–"/>
      <w:lvlJc w:val="left"/>
      <w:pPr>
        <w:ind w:left="5040" w:hanging="360"/>
      </w:pPr>
      <w:rPr>
        <w:rFonts w:ascii="Cynulliad Sans" w:hAnsi="Cynulliad Sans" w:hint="default"/>
        <w:color w:val="42A328"/>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3" w15:restartNumberingAfterBreak="0">
    <w:nsid w:val="218F2C67"/>
    <w:multiLevelType w:val="hybridMultilevel"/>
    <w:tmpl w:val="FF3641EE"/>
    <w:lvl w:ilvl="0" w:tplc="4DEE2838">
      <w:numFmt w:val="bullet"/>
      <w:pStyle w:val="List4"/>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4"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4140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46F6E00"/>
    <w:multiLevelType w:val="hybridMultilevel"/>
    <w:tmpl w:val="D47C4A2E"/>
    <w:lvl w:ilvl="0" w:tplc="F392C2AC">
      <w:numFmt w:val="bullet"/>
      <w:pStyle w:val="ListContinue3"/>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6" w15:restartNumberingAfterBreak="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77BDA"/>
    <w:multiLevelType w:val="multilevel"/>
    <w:tmpl w:val="0809001F"/>
    <w:styleLink w:val="111111"/>
    <w:lvl w:ilvl="0">
      <w:start w:val="1"/>
      <w:numFmt w:val="decimal"/>
      <w:lvlText w:val="%1."/>
      <w:lvlJc w:val="left"/>
      <w:pPr>
        <w:ind w:left="360" w:hanging="360"/>
      </w:pPr>
      <w:rPr>
        <w:color w:val="4140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C41AE5"/>
    <w:multiLevelType w:val="hybridMultilevel"/>
    <w:tmpl w:val="DA2EAADA"/>
    <w:lvl w:ilvl="0" w:tplc="B78E3A7E">
      <w:numFmt w:val="bullet"/>
      <w:pStyle w:val="List2"/>
      <w:lvlText w:val="–"/>
      <w:lvlJc w:val="left"/>
      <w:pPr>
        <w:ind w:left="1003" w:hanging="360"/>
      </w:pPr>
      <w:rPr>
        <w:rFonts w:ascii="Cynulliad Serif"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9" w15:restartNumberingAfterBreak="0">
    <w:nsid w:val="3B684944"/>
    <w:multiLevelType w:val="hybridMultilevel"/>
    <w:tmpl w:val="B60A5426"/>
    <w:lvl w:ilvl="0" w:tplc="B34CE422">
      <w:start w:val="1"/>
      <w:numFmt w:val="bullet"/>
      <w:pStyle w:val="9twitter-lis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C2F4F"/>
    <w:multiLevelType w:val="hybridMultilevel"/>
    <w:tmpl w:val="5F70D562"/>
    <w:lvl w:ilvl="0" w:tplc="01F428AA">
      <w:start w:val="1"/>
      <w:numFmt w:val="bullet"/>
      <w:pStyle w:val="9web-lis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71C32"/>
    <w:multiLevelType w:val="hybridMultilevel"/>
    <w:tmpl w:val="CF46541C"/>
    <w:lvl w:ilvl="0" w:tplc="0F84A062">
      <w:numFmt w:val="bullet"/>
      <w:pStyle w:val="List5"/>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22" w15:restartNumberingAfterBreak="0">
    <w:nsid w:val="433C1C40"/>
    <w:multiLevelType w:val="hybridMultilevel"/>
    <w:tmpl w:val="97EE311E"/>
    <w:lvl w:ilvl="0" w:tplc="74347DD4">
      <w:start w:val="1"/>
      <w:numFmt w:val="bullet"/>
      <w:pStyle w:val="9email-lis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5248C"/>
    <w:multiLevelType w:val="hybridMultilevel"/>
    <w:tmpl w:val="5F00E43E"/>
    <w:lvl w:ilvl="0" w:tplc="2EB40976">
      <w:start w:val="1"/>
      <w:numFmt w:val="bullet"/>
      <w:pStyle w:val="4Bulletlist"/>
      <w:lvlText w:val=""/>
      <w:lvlJc w:val="left"/>
      <w:pPr>
        <w:ind w:left="927" w:hanging="360"/>
      </w:pPr>
      <w:rPr>
        <w:rFonts w:ascii="Wingdings" w:hAnsi="Wingdings" w:hint="default"/>
        <w:color w:val="34A3AE"/>
      </w:rPr>
    </w:lvl>
    <w:lvl w:ilvl="1" w:tplc="2BD4D7FC">
      <w:start w:val="1"/>
      <w:numFmt w:val="bullet"/>
      <w:suff w:val="space"/>
      <w:lvlText w:val=""/>
      <w:lvlJc w:val="left"/>
      <w:pPr>
        <w:ind w:left="1043" w:hanging="192"/>
      </w:pPr>
      <w:rPr>
        <w:rFonts w:ascii="Symbol" w:hAnsi="Symbol" w:hint="default"/>
      </w:rPr>
    </w:lvl>
    <w:lvl w:ilvl="2" w:tplc="3200B714">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8982476"/>
    <w:multiLevelType w:val="multilevel"/>
    <w:tmpl w:val="08090023"/>
    <w:styleLink w:val="ArticleSection"/>
    <w:lvl w:ilvl="0">
      <w:start w:val="1"/>
      <w:numFmt w:val="upperRoman"/>
      <w:lvlText w:val="Article %1."/>
      <w:lvlJc w:val="left"/>
      <w:pPr>
        <w:ind w:left="0" w:firstLine="0"/>
      </w:pPr>
      <w:rPr>
        <w:color w:val="414042"/>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27F24ED"/>
    <w:multiLevelType w:val="hybridMultilevel"/>
    <w:tmpl w:val="0D061C90"/>
    <w:lvl w:ilvl="0" w:tplc="3C66A494">
      <w:numFmt w:val="bullet"/>
      <w:pStyle w:val="List3"/>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6" w15:restartNumberingAfterBreak="0">
    <w:nsid w:val="52D04D58"/>
    <w:multiLevelType w:val="hybridMultilevel"/>
    <w:tmpl w:val="282439C2"/>
    <w:lvl w:ilvl="0" w:tplc="AA4E26D8">
      <w:numFmt w:val="bullet"/>
      <w:pStyle w:val="ListContinue5"/>
      <w:lvlText w:val="–"/>
      <w:lvlJc w:val="left"/>
      <w:pPr>
        <w:ind w:left="2135"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27" w15:restartNumberingAfterBreak="0">
    <w:nsid w:val="5B0100B3"/>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C75D67"/>
    <w:multiLevelType w:val="hybridMultilevel"/>
    <w:tmpl w:val="F53CB730"/>
    <w:lvl w:ilvl="0" w:tplc="4AD67DB0">
      <w:start w:val="1"/>
      <w:numFmt w:val="bullet"/>
      <w:pStyle w:val="Style1"/>
      <w:lvlText w:val=""/>
      <w:lvlPicBulletId w:val="4"/>
      <w:lvlJc w:val="left"/>
      <w:pPr>
        <w:ind w:left="1967" w:hanging="360"/>
      </w:pPr>
      <w:rPr>
        <w:rFonts w:ascii="Symbol" w:hAnsi="Symbol" w:hint="default"/>
        <w:color w:val="auto"/>
        <w:sz w:val="72"/>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1" w15:restartNumberingAfterBreak="0">
    <w:nsid w:val="73F6695F"/>
    <w:multiLevelType w:val="hybridMultilevel"/>
    <w:tmpl w:val="3BF2144C"/>
    <w:lvl w:ilvl="0" w:tplc="099AD120">
      <w:start w:val="1"/>
      <w:numFmt w:val="decimal"/>
      <w:pStyle w:val="4Numberlist"/>
      <w:lvlText w:val="%1."/>
      <w:lvlJc w:val="left"/>
      <w:pPr>
        <w:ind w:left="927" w:hanging="360"/>
      </w:pPr>
      <w:rPr>
        <w:rFonts w:ascii="Montserrat Medium" w:hAnsi="Montserrat Medium" w:hint="default"/>
        <w:b w:val="0"/>
        <w:bCs w:val="0"/>
        <w:i w:val="0"/>
        <w:iCs w:val="0"/>
        <w:caps w:val="0"/>
        <w:smallCaps w:val="0"/>
        <w:strike w:val="0"/>
        <w:dstrike w:val="0"/>
        <w:outline w:val="0"/>
        <w:shadow w:val="0"/>
        <w:emboss w:val="0"/>
        <w:imprint w:val="0"/>
        <w:noProof w:val="0"/>
        <w:vanish w:val="0"/>
        <w:color w:val="34A3AE"/>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2" w15:restartNumberingAfterBreak="0">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8A4788A"/>
    <w:multiLevelType w:val="multilevel"/>
    <w:tmpl w:val="D414A768"/>
    <w:lvl w:ilvl="0">
      <w:start w:val="1"/>
      <w:numFmt w:val="decimal"/>
      <w:pStyle w:val="1Numbered-Heading"/>
      <w:suff w:val="space"/>
      <w:lvlText w:val="%1."/>
      <w:lvlJc w:val="left"/>
      <w:pPr>
        <w:ind w:left="680" w:hanging="680"/>
      </w:pPr>
      <w:rPr>
        <w:rFonts w:hint="default"/>
      </w:rPr>
    </w:lvl>
    <w:lvl w:ilvl="1">
      <w:start w:val="1"/>
      <w:numFmt w:val="decimal"/>
      <w:pStyle w:val="2Numbered-sub-heading"/>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B176449"/>
    <w:multiLevelType w:val="multilevel"/>
    <w:tmpl w:val="ABEE38FE"/>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BE95D7B"/>
    <w:multiLevelType w:val="multilevel"/>
    <w:tmpl w:val="1E76E3CA"/>
    <w:lvl w:ilvl="0">
      <w:start w:val="1"/>
      <w:numFmt w:val="decimal"/>
      <w:suff w:val="space"/>
      <w:lvlText w:val="Recommendation %1."/>
      <w:lvlJc w:val="left"/>
      <w:pPr>
        <w:ind w:left="170" w:firstLine="0"/>
      </w:pPr>
      <w:rPr>
        <w:rFonts w:ascii="Montserrat" w:hAnsi="Montserrat" w:hint="default"/>
        <w:b/>
        <w:i w:val="0"/>
        <w:color w:val="005A6A"/>
        <w:spacing w:val="6"/>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268" w:firstLine="0"/>
      </w:pPr>
      <w:rPr>
        <w:rFonts w:ascii="Cynulliad Sans" w:hAnsi="Cynulliad Sans" w:hint="default"/>
        <w:color w:val="42A328"/>
      </w:rPr>
    </w:lvl>
    <w:lvl w:ilvl="3">
      <w:start w:val="1"/>
      <w:numFmt w:val="bullet"/>
      <w:lvlText w:val="–"/>
      <w:lvlJc w:val="left"/>
      <w:pPr>
        <w:ind w:left="3402" w:firstLine="0"/>
      </w:pPr>
      <w:rPr>
        <w:rFonts w:ascii="Cynulliad Sans" w:hAnsi="Cynulliad Sans" w:hint="default"/>
        <w:color w:val="42A328"/>
      </w:rPr>
    </w:lvl>
    <w:lvl w:ilvl="4">
      <w:start w:val="1"/>
      <w:numFmt w:val="bullet"/>
      <w:lvlText w:val="–"/>
      <w:lvlJc w:val="left"/>
      <w:pPr>
        <w:ind w:left="4536" w:firstLine="0"/>
      </w:pPr>
      <w:rPr>
        <w:rFonts w:ascii="Cynulliad Sans" w:hAnsi="Cynulliad Sans" w:hint="default"/>
        <w:color w:val="42A328"/>
      </w:rPr>
    </w:lvl>
    <w:lvl w:ilvl="5">
      <w:start w:val="1"/>
      <w:numFmt w:val="bullet"/>
      <w:lvlText w:val="–"/>
      <w:lvlJc w:val="left"/>
      <w:pPr>
        <w:ind w:left="5670" w:firstLine="0"/>
      </w:pPr>
      <w:rPr>
        <w:rFonts w:ascii="Cynulliad Sans" w:hAnsi="Cynulliad Sans" w:hint="default"/>
        <w:color w:val="42A328"/>
      </w:rPr>
    </w:lvl>
    <w:lvl w:ilvl="6">
      <w:start w:val="1"/>
      <w:numFmt w:val="bullet"/>
      <w:lvlText w:val="–"/>
      <w:lvlJc w:val="left"/>
      <w:pPr>
        <w:ind w:left="6804" w:firstLine="0"/>
      </w:pPr>
      <w:rPr>
        <w:rFonts w:ascii="Cynulliad Sans" w:hAnsi="Cynulliad Sans" w:hint="default"/>
        <w:color w:val="42A328"/>
      </w:rPr>
    </w:lvl>
    <w:lvl w:ilvl="7">
      <w:start w:val="1"/>
      <w:numFmt w:val="bullet"/>
      <w:lvlText w:val="–"/>
      <w:lvlJc w:val="left"/>
      <w:pPr>
        <w:ind w:left="7938" w:firstLine="0"/>
      </w:pPr>
      <w:rPr>
        <w:rFonts w:ascii="Cynulliad Sans" w:hAnsi="Cynulliad Sans" w:hint="default"/>
        <w:color w:val="42A328"/>
      </w:rPr>
    </w:lvl>
    <w:lvl w:ilvl="8">
      <w:start w:val="1"/>
      <w:numFmt w:val="bullet"/>
      <w:lvlText w:val="–"/>
      <w:lvlJc w:val="left"/>
      <w:pPr>
        <w:ind w:left="9072" w:firstLine="0"/>
      </w:pPr>
      <w:rPr>
        <w:rFonts w:ascii="Cynulliad Sans" w:hAnsi="Cynulliad Sans" w:hint="default"/>
        <w:color w:val="42A328"/>
      </w:rPr>
    </w:lvl>
  </w:abstractNum>
  <w:abstractNum w:abstractNumId="36" w15:restartNumberingAfterBreak="0">
    <w:nsid w:val="7D2A7737"/>
    <w:multiLevelType w:val="hybridMultilevel"/>
    <w:tmpl w:val="6CEE794C"/>
    <w:lvl w:ilvl="0" w:tplc="AAD2CE26">
      <w:numFmt w:val="bullet"/>
      <w:pStyle w:val="ListContinue2"/>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7" w15:restartNumberingAfterBreak="0">
    <w:nsid w:val="7D976CD3"/>
    <w:multiLevelType w:val="hybridMultilevel"/>
    <w:tmpl w:val="BE12431E"/>
    <w:lvl w:ilvl="0" w:tplc="0FB86236">
      <w:start w:val="1"/>
      <w:numFmt w:val="bullet"/>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9"/>
  </w:num>
  <w:num w:numId="7">
    <w:abstractNumId w:val="22"/>
  </w:num>
  <w:num w:numId="8">
    <w:abstractNumId w:val="37"/>
  </w:num>
  <w:num w:numId="9">
    <w:abstractNumId w:val="16"/>
  </w:num>
  <w:num w:numId="10">
    <w:abstractNumId w:val="8"/>
  </w:num>
  <w:num w:numId="11">
    <w:abstractNumId w:val="28"/>
  </w:num>
  <w:num w:numId="12">
    <w:abstractNumId w:val="9"/>
  </w:num>
  <w:num w:numId="13">
    <w:abstractNumId w:val="4"/>
  </w:num>
  <w:num w:numId="14">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5">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6">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7">
    <w:abstractNumId w:val="32"/>
  </w:num>
  <w:num w:numId="18">
    <w:abstractNumId w:val="29"/>
  </w:num>
  <w:num w:numId="19">
    <w:abstractNumId w:val="17"/>
  </w:num>
  <w:num w:numId="20">
    <w:abstractNumId w:val="14"/>
  </w:num>
  <w:num w:numId="21">
    <w:abstractNumId w:val="33"/>
  </w:num>
  <w:num w:numId="22">
    <w:abstractNumId w:val="7"/>
  </w:num>
  <w:num w:numId="23">
    <w:abstractNumId w:val="10"/>
  </w:num>
  <w:num w:numId="24">
    <w:abstractNumId w:val="35"/>
  </w:num>
  <w:num w:numId="25">
    <w:abstractNumId w:val="12"/>
  </w:num>
  <w:num w:numId="26">
    <w:abstractNumId w:val="18"/>
  </w:num>
  <w:num w:numId="27">
    <w:abstractNumId w:val="25"/>
  </w:num>
  <w:num w:numId="28">
    <w:abstractNumId w:val="13"/>
  </w:num>
  <w:num w:numId="29">
    <w:abstractNumId w:val="21"/>
  </w:num>
  <w:num w:numId="30">
    <w:abstractNumId w:val="5"/>
  </w:num>
  <w:num w:numId="31">
    <w:abstractNumId w:val="3"/>
  </w:num>
  <w:num w:numId="32">
    <w:abstractNumId w:val="2"/>
  </w:num>
  <w:num w:numId="33">
    <w:abstractNumId w:val="1"/>
  </w:num>
  <w:num w:numId="34">
    <w:abstractNumId w:val="0"/>
  </w:num>
  <w:num w:numId="35">
    <w:abstractNumId w:val="11"/>
  </w:num>
  <w:num w:numId="36">
    <w:abstractNumId w:val="36"/>
  </w:num>
  <w:num w:numId="37">
    <w:abstractNumId w:val="15"/>
  </w:num>
  <w:num w:numId="38">
    <w:abstractNumId w:val="6"/>
  </w:num>
  <w:num w:numId="39">
    <w:abstractNumId w:val="26"/>
  </w:num>
  <w:num w:numId="40">
    <w:abstractNumId w:val="27"/>
  </w:num>
  <w:num w:numId="41">
    <w:abstractNumId w:val="24"/>
  </w:num>
  <w:num w:numId="4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8F9"/>
    <w:rsid w:val="000217B4"/>
    <w:rsid w:val="00024826"/>
    <w:rsid w:val="000327D2"/>
    <w:rsid w:val="00052C90"/>
    <w:rsid w:val="00054F6D"/>
    <w:rsid w:val="000713F3"/>
    <w:rsid w:val="00082159"/>
    <w:rsid w:val="00082485"/>
    <w:rsid w:val="0008304D"/>
    <w:rsid w:val="000B46DB"/>
    <w:rsid w:val="000B56BE"/>
    <w:rsid w:val="000B5D44"/>
    <w:rsid w:val="000B6CEE"/>
    <w:rsid w:val="000B71A9"/>
    <w:rsid w:val="000D67DC"/>
    <w:rsid w:val="000E3F97"/>
    <w:rsid w:val="000F022C"/>
    <w:rsid w:val="000F4744"/>
    <w:rsid w:val="0010493A"/>
    <w:rsid w:val="00107355"/>
    <w:rsid w:val="00110E54"/>
    <w:rsid w:val="001131EE"/>
    <w:rsid w:val="00116A19"/>
    <w:rsid w:val="001259D4"/>
    <w:rsid w:val="0013660A"/>
    <w:rsid w:val="0014150F"/>
    <w:rsid w:val="00173A53"/>
    <w:rsid w:val="00181796"/>
    <w:rsid w:val="00184FD5"/>
    <w:rsid w:val="001900BD"/>
    <w:rsid w:val="001A37B0"/>
    <w:rsid w:val="001B5ACC"/>
    <w:rsid w:val="001D1116"/>
    <w:rsid w:val="00211CE6"/>
    <w:rsid w:val="002371C4"/>
    <w:rsid w:val="002376C9"/>
    <w:rsid w:val="0026290D"/>
    <w:rsid w:val="00274516"/>
    <w:rsid w:val="002750CC"/>
    <w:rsid w:val="00282744"/>
    <w:rsid w:val="00290A96"/>
    <w:rsid w:val="00296276"/>
    <w:rsid w:val="0029729E"/>
    <w:rsid w:val="002A2316"/>
    <w:rsid w:val="002B670B"/>
    <w:rsid w:val="002C79E7"/>
    <w:rsid w:val="002D16C3"/>
    <w:rsid w:val="002D2897"/>
    <w:rsid w:val="002D5240"/>
    <w:rsid w:val="002E4FB6"/>
    <w:rsid w:val="002F7ECA"/>
    <w:rsid w:val="00317540"/>
    <w:rsid w:val="00327FD3"/>
    <w:rsid w:val="00340FBC"/>
    <w:rsid w:val="003416E9"/>
    <w:rsid w:val="00346A3B"/>
    <w:rsid w:val="00346BAA"/>
    <w:rsid w:val="00356A56"/>
    <w:rsid w:val="00385892"/>
    <w:rsid w:val="003937BD"/>
    <w:rsid w:val="003C6678"/>
    <w:rsid w:val="003C7465"/>
    <w:rsid w:val="003C75BA"/>
    <w:rsid w:val="003D0474"/>
    <w:rsid w:val="003F0ECA"/>
    <w:rsid w:val="00400465"/>
    <w:rsid w:val="004142B9"/>
    <w:rsid w:val="00414B9B"/>
    <w:rsid w:val="00427272"/>
    <w:rsid w:val="00443E76"/>
    <w:rsid w:val="004616B2"/>
    <w:rsid w:val="00467086"/>
    <w:rsid w:val="00473B51"/>
    <w:rsid w:val="00485747"/>
    <w:rsid w:val="00493E4B"/>
    <w:rsid w:val="004A7B4E"/>
    <w:rsid w:val="004C6E91"/>
    <w:rsid w:val="004E001E"/>
    <w:rsid w:val="0050584F"/>
    <w:rsid w:val="00515685"/>
    <w:rsid w:val="00520871"/>
    <w:rsid w:val="00520970"/>
    <w:rsid w:val="00521895"/>
    <w:rsid w:val="00523398"/>
    <w:rsid w:val="00523CC1"/>
    <w:rsid w:val="00527910"/>
    <w:rsid w:val="00542A00"/>
    <w:rsid w:val="00545E12"/>
    <w:rsid w:val="005544D8"/>
    <w:rsid w:val="00556C9B"/>
    <w:rsid w:val="00576475"/>
    <w:rsid w:val="0058742F"/>
    <w:rsid w:val="005970AD"/>
    <w:rsid w:val="005A5A9F"/>
    <w:rsid w:val="005B128F"/>
    <w:rsid w:val="005B18E0"/>
    <w:rsid w:val="005F2904"/>
    <w:rsid w:val="005F7C12"/>
    <w:rsid w:val="006114D6"/>
    <w:rsid w:val="006420A6"/>
    <w:rsid w:val="00644024"/>
    <w:rsid w:val="006552D2"/>
    <w:rsid w:val="00656F8D"/>
    <w:rsid w:val="00677FAB"/>
    <w:rsid w:val="006835FB"/>
    <w:rsid w:val="006856CD"/>
    <w:rsid w:val="0069409B"/>
    <w:rsid w:val="006957AC"/>
    <w:rsid w:val="006A5042"/>
    <w:rsid w:val="006B2A82"/>
    <w:rsid w:val="006C1663"/>
    <w:rsid w:val="006C4281"/>
    <w:rsid w:val="006C5448"/>
    <w:rsid w:val="006C65CD"/>
    <w:rsid w:val="006C675E"/>
    <w:rsid w:val="006C6B45"/>
    <w:rsid w:val="006D6CCF"/>
    <w:rsid w:val="006E6ABF"/>
    <w:rsid w:val="006F26B6"/>
    <w:rsid w:val="006F29B5"/>
    <w:rsid w:val="006F79F4"/>
    <w:rsid w:val="007009B6"/>
    <w:rsid w:val="00715C54"/>
    <w:rsid w:val="00721497"/>
    <w:rsid w:val="0073631F"/>
    <w:rsid w:val="007623B8"/>
    <w:rsid w:val="00775301"/>
    <w:rsid w:val="00775C4B"/>
    <w:rsid w:val="0078776D"/>
    <w:rsid w:val="00790BC9"/>
    <w:rsid w:val="00793CA1"/>
    <w:rsid w:val="007A121C"/>
    <w:rsid w:val="007A3595"/>
    <w:rsid w:val="007C08BD"/>
    <w:rsid w:val="007D5936"/>
    <w:rsid w:val="007E7F1E"/>
    <w:rsid w:val="007F115E"/>
    <w:rsid w:val="007F2173"/>
    <w:rsid w:val="00805B56"/>
    <w:rsid w:val="00810542"/>
    <w:rsid w:val="008309B8"/>
    <w:rsid w:val="008354AA"/>
    <w:rsid w:val="00844857"/>
    <w:rsid w:val="00856541"/>
    <w:rsid w:val="0085785C"/>
    <w:rsid w:val="0086410B"/>
    <w:rsid w:val="00867896"/>
    <w:rsid w:val="008A0F51"/>
    <w:rsid w:val="008A10A2"/>
    <w:rsid w:val="008A6D57"/>
    <w:rsid w:val="008B4636"/>
    <w:rsid w:val="008C01EA"/>
    <w:rsid w:val="008C0809"/>
    <w:rsid w:val="008C330C"/>
    <w:rsid w:val="008C59B3"/>
    <w:rsid w:val="008D4456"/>
    <w:rsid w:val="008E46B4"/>
    <w:rsid w:val="008F12CC"/>
    <w:rsid w:val="00900FD9"/>
    <w:rsid w:val="00906F14"/>
    <w:rsid w:val="00910400"/>
    <w:rsid w:val="00922F74"/>
    <w:rsid w:val="00933158"/>
    <w:rsid w:val="0094048B"/>
    <w:rsid w:val="00945291"/>
    <w:rsid w:val="00953760"/>
    <w:rsid w:val="00957A5B"/>
    <w:rsid w:val="009641A5"/>
    <w:rsid w:val="009667A2"/>
    <w:rsid w:val="0097008C"/>
    <w:rsid w:val="00972877"/>
    <w:rsid w:val="00974E01"/>
    <w:rsid w:val="00974F15"/>
    <w:rsid w:val="009761DD"/>
    <w:rsid w:val="009817D4"/>
    <w:rsid w:val="009A0713"/>
    <w:rsid w:val="009B3AD8"/>
    <w:rsid w:val="009B774B"/>
    <w:rsid w:val="009C2210"/>
    <w:rsid w:val="009C2372"/>
    <w:rsid w:val="009C49FC"/>
    <w:rsid w:val="009D14E3"/>
    <w:rsid w:val="00A241EA"/>
    <w:rsid w:val="00A24BE4"/>
    <w:rsid w:val="00A31C6B"/>
    <w:rsid w:val="00A35D67"/>
    <w:rsid w:val="00A4590D"/>
    <w:rsid w:val="00A5141B"/>
    <w:rsid w:val="00A54318"/>
    <w:rsid w:val="00A76895"/>
    <w:rsid w:val="00A76ED7"/>
    <w:rsid w:val="00A864CC"/>
    <w:rsid w:val="00A91F81"/>
    <w:rsid w:val="00AA5956"/>
    <w:rsid w:val="00AB4F65"/>
    <w:rsid w:val="00AC33F3"/>
    <w:rsid w:val="00AD7FBA"/>
    <w:rsid w:val="00B022D0"/>
    <w:rsid w:val="00B07CE6"/>
    <w:rsid w:val="00B22970"/>
    <w:rsid w:val="00B36109"/>
    <w:rsid w:val="00B51074"/>
    <w:rsid w:val="00B60C17"/>
    <w:rsid w:val="00B659FE"/>
    <w:rsid w:val="00B82EF7"/>
    <w:rsid w:val="00B87A80"/>
    <w:rsid w:val="00B94C08"/>
    <w:rsid w:val="00BA05A5"/>
    <w:rsid w:val="00BA270A"/>
    <w:rsid w:val="00BB77F1"/>
    <w:rsid w:val="00BE33DE"/>
    <w:rsid w:val="00BE4949"/>
    <w:rsid w:val="00C1715F"/>
    <w:rsid w:val="00C57544"/>
    <w:rsid w:val="00C604AE"/>
    <w:rsid w:val="00C6176F"/>
    <w:rsid w:val="00C76CF4"/>
    <w:rsid w:val="00C7751F"/>
    <w:rsid w:val="00C81BF2"/>
    <w:rsid w:val="00C85068"/>
    <w:rsid w:val="00C872F6"/>
    <w:rsid w:val="00C944D1"/>
    <w:rsid w:val="00C962A5"/>
    <w:rsid w:val="00CA10C3"/>
    <w:rsid w:val="00CC27C4"/>
    <w:rsid w:val="00CC69A9"/>
    <w:rsid w:val="00CE142B"/>
    <w:rsid w:val="00CF0769"/>
    <w:rsid w:val="00D04C48"/>
    <w:rsid w:val="00D153DB"/>
    <w:rsid w:val="00D212CF"/>
    <w:rsid w:val="00D40488"/>
    <w:rsid w:val="00D4467C"/>
    <w:rsid w:val="00D553D9"/>
    <w:rsid w:val="00D8262A"/>
    <w:rsid w:val="00D8396B"/>
    <w:rsid w:val="00D974E4"/>
    <w:rsid w:val="00DA1867"/>
    <w:rsid w:val="00DA49F3"/>
    <w:rsid w:val="00DB19EB"/>
    <w:rsid w:val="00DB54AE"/>
    <w:rsid w:val="00DC4618"/>
    <w:rsid w:val="00DD4951"/>
    <w:rsid w:val="00E078B6"/>
    <w:rsid w:val="00E16751"/>
    <w:rsid w:val="00E33CE2"/>
    <w:rsid w:val="00E44FBA"/>
    <w:rsid w:val="00E62007"/>
    <w:rsid w:val="00E87073"/>
    <w:rsid w:val="00EB36A3"/>
    <w:rsid w:val="00EB424A"/>
    <w:rsid w:val="00EC549A"/>
    <w:rsid w:val="00EC7914"/>
    <w:rsid w:val="00EE32C9"/>
    <w:rsid w:val="00F04159"/>
    <w:rsid w:val="00F07C42"/>
    <w:rsid w:val="00F42A05"/>
    <w:rsid w:val="00F616F7"/>
    <w:rsid w:val="00F72871"/>
    <w:rsid w:val="00F83A4D"/>
    <w:rsid w:val="00F8505F"/>
    <w:rsid w:val="00F855AB"/>
    <w:rsid w:val="00F958F9"/>
    <w:rsid w:val="00FA67FD"/>
    <w:rsid w:val="00FB7171"/>
    <w:rsid w:val="00FE2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47FC0"/>
  <w15:chartTrackingRefBased/>
  <w15:docId w15:val="{06B95520-AAFD-4F7D-A71A-1AED63ED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ontserrat Light" w:eastAsiaTheme="minorHAnsi" w:hAnsi="Montserrat Light" w:cstheme="minorBidi"/>
        <w:sz w:val="24"/>
        <w:szCs w:val="24"/>
        <w:lang w:val="en-GB" w:eastAsia="en-US" w:bidi="ar-SA"/>
      </w:rPr>
    </w:rPrDefault>
    <w:pPrDefault>
      <w:pPr>
        <w:spacing w:before="-1" w:after="-1"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18E0"/>
  </w:style>
  <w:style w:type="paragraph" w:styleId="Heading1">
    <w:name w:val="heading 1"/>
    <w:basedOn w:val="1Numbered-Heading"/>
    <w:next w:val="Normal"/>
    <w:link w:val="Heading1Char"/>
    <w:uiPriority w:val="9"/>
    <w:rsid w:val="005B18E0"/>
  </w:style>
  <w:style w:type="paragraph" w:styleId="Heading2">
    <w:name w:val="heading 2"/>
    <w:basedOn w:val="Normal"/>
    <w:next w:val="Normal"/>
    <w:link w:val="Heading2Char"/>
    <w:uiPriority w:val="9"/>
    <w:rsid w:val="005B18E0"/>
    <w:pPr>
      <w:keepNext/>
      <w:keepLines/>
      <w:numPr>
        <w:ilvl w:val="1"/>
        <w:numId w:val="2"/>
      </w:numPr>
      <w:outlineLvl w:val="1"/>
    </w:pPr>
    <w:rPr>
      <w:rFonts w:eastAsiaTheme="majorEastAsia" w:cstheme="majorBidi"/>
      <w:b/>
      <w:bCs/>
      <w:szCs w:val="26"/>
    </w:rPr>
  </w:style>
  <w:style w:type="paragraph" w:styleId="Heading3">
    <w:name w:val="heading 3"/>
    <w:basedOn w:val="Normal"/>
    <w:next w:val="Normal"/>
    <w:link w:val="Heading3Char"/>
    <w:uiPriority w:val="9"/>
    <w:semiHidden/>
    <w:rsid w:val="005B18E0"/>
    <w:pPr>
      <w:keepNext/>
      <w:keepLines/>
      <w:numPr>
        <w:ilvl w:val="2"/>
        <w:numId w:val="2"/>
      </w:numPr>
      <w:outlineLvl w:val="2"/>
    </w:pPr>
    <w:rPr>
      <w:rFonts w:eastAsiaTheme="majorEastAsia" w:cstheme="majorBidi"/>
      <w:bCs/>
      <w:i/>
    </w:rPr>
  </w:style>
  <w:style w:type="paragraph" w:styleId="Heading4">
    <w:name w:val="heading 4"/>
    <w:basedOn w:val="Normal"/>
    <w:next w:val="Normal"/>
    <w:link w:val="Heading4Char"/>
    <w:uiPriority w:val="9"/>
    <w:semiHidden/>
    <w:qFormat/>
    <w:rsid w:val="005B18E0"/>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5B18E0"/>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5B18E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5B18E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5B18E0"/>
    <w:pPr>
      <w:keepNext/>
      <w:keepLines/>
      <w:spacing w:before="40" w:after="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5B18E0"/>
    <w:pPr>
      <w:keepNext/>
      <w:keepLines/>
      <w:spacing w:before="40" w:after="0"/>
      <w:outlineLvl w:val="8"/>
    </w:pPr>
    <w:rPr>
      <w:rFonts w:asciiTheme="majorHAnsi" w:eastAsiaTheme="majorEastAsia" w:hAnsiTheme="majorHAnsi" w:cstheme="majorBidi"/>
      <w:i/>
      <w:iCs/>
      <w:color w:val="48484A" w:themeColor="text1" w:themeTint="D8"/>
      <w:sz w:val="21"/>
      <w:szCs w:val="21"/>
    </w:rPr>
  </w:style>
  <w:style w:type="character" w:default="1" w:styleId="DefaultParagraphFont">
    <w:name w:val="Default Paragraph Font"/>
    <w:uiPriority w:val="1"/>
    <w:semiHidden/>
    <w:unhideWhenUsed/>
    <w:rsid w:val="005B18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18E0"/>
  </w:style>
  <w:style w:type="paragraph" w:styleId="Footer">
    <w:name w:val="footer"/>
    <w:basedOn w:val="Normal"/>
    <w:link w:val="FooterChar"/>
    <w:uiPriority w:val="99"/>
    <w:rsid w:val="005B18E0"/>
    <w:pPr>
      <w:pBdr>
        <w:top w:val="single" w:sz="4" w:space="8" w:color="34A3AE"/>
      </w:pBdr>
      <w:tabs>
        <w:tab w:val="center" w:pos="4513"/>
        <w:tab w:val="right" w:pos="9026"/>
      </w:tabs>
      <w:spacing w:before="0" w:after="0" w:line="240" w:lineRule="auto"/>
      <w:jc w:val="center"/>
    </w:pPr>
    <w:rPr>
      <w:color w:val="1A2A57"/>
      <w:sz w:val="20"/>
    </w:rPr>
  </w:style>
  <w:style w:type="character" w:customStyle="1" w:styleId="FooterChar">
    <w:name w:val="Footer Char"/>
    <w:basedOn w:val="DefaultParagraphFont"/>
    <w:link w:val="Footer"/>
    <w:uiPriority w:val="99"/>
    <w:rsid w:val="005B18E0"/>
    <w:rPr>
      <w:color w:val="1A2A57"/>
      <w:sz w:val="20"/>
    </w:rPr>
  </w:style>
  <w:style w:type="table" w:customStyle="1" w:styleId="TableGrid1">
    <w:name w:val="Table Grid1"/>
    <w:basedOn w:val="TableNormal"/>
    <w:next w:val="TableGrid"/>
    <w:uiPriority w:val="59"/>
    <w:rsid w:val="005B18E0"/>
    <w:pPr>
      <w:spacing w:before="80" w:after="80" w:line="240" w:lineRule="auto"/>
    </w:pPr>
    <w:rPr>
      <w:color w:val="28282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B18E0"/>
    <w:pPr>
      <w:spacing w:before="80" w:after="80" w:line="240" w:lineRule="auto"/>
    </w:pPr>
    <w:rPr>
      <w:color w:val="28282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18E0"/>
    <w:rPr>
      <w:rFonts w:ascii="Montserrat" w:eastAsia="Times New Roman" w:hAnsi="Montserrat" w:cs="Times New Roman"/>
      <w:color w:val="34A3AE"/>
      <w:spacing w:val="10"/>
      <w:kern w:val="40"/>
      <w:sz w:val="40"/>
      <w:lang w:eastAsia="en-GB"/>
    </w:rPr>
  </w:style>
  <w:style w:type="character" w:customStyle="1" w:styleId="Heading2Char">
    <w:name w:val="Heading 2 Char"/>
    <w:basedOn w:val="DefaultParagraphFont"/>
    <w:link w:val="Heading2"/>
    <w:uiPriority w:val="9"/>
    <w:rsid w:val="005B18E0"/>
    <w:rPr>
      <w:rFonts w:eastAsiaTheme="majorEastAsia" w:cstheme="majorBidi"/>
      <w:b/>
      <w:bCs/>
      <w:szCs w:val="26"/>
    </w:rPr>
  </w:style>
  <w:style w:type="character" w:customStyle="1" w:styleId="Heading3Char">
    <w:name w:val="Heading 3 Char"/>
    <w:basedOn w:val="DefaultParagraphFont"/>
    <w:link w:val="Heading3"/>
    <w:uiPriority w:val="9"/>
    <w:semiHidden/>
    <w:rsid w:val="005B18E0"/>
    <w:rPr>
      <w:rFonts w:eastAsiaTheme="majorEastAsia" w:cstheme="majorBidi"/>
      <w:bCs/>
      <w:i/>
    </w:rPr>
  </w:style>
  <w:style w:type="paragraph" w:styleId="TOCHeading">
    <w:name w:val="TOC Heading"/>
    <w:next w:val="Normal"/>
    <w:uiPriority w:val="39"/>
    <w:unhideWhenUsed/>
    <w:rsid w:val="005B18E0"/>
    <w:pPr>
      <w:keepLines/>
      <w:spacing w:before="0" w:after="360"/>
    </w:pPr>
    <w:rPr>
      <w:rFonts w:ascii="Montserrat" w:eastAsia="Times New Roman" w:hAnsi="Montserrat" w:cs="Times New Roman"/>
      <w:color w:val="34A3AE"/>
      <w:spacing w:val="10"/>
      <w:kern w:val="40"/>
      <w:sz w:val="40"/>
      <w:lang w:val="en-US" w:eastAsia="ja-JP"/>
    </w:rPr>
  </w:style>
  <w:style w:type="paragraph" w:styleId="TOC1">
    <w:name w:val="toc 1"/>
    <w:basedOn w:val="Normal"/>
    <w:next w:val="Normal"/>
    <w:autoRedefine/>
    <w:uiPriority w:val="39"/>
    <w:unhideWhenUsed/>
    <w:rsid w:val="005B18E0"/>
    <w:pPr>
      <w:tabs>
        <w:tab w:val="left" w:pos="709"/>
        <w:tab w:val="right" w:leader="dot" w:pos="9639"/>
      </w:tabs>
      <w:spacing w:before="120" w:after="120"/>
    </w:pPr>
    <w:rPr>
      <w:rFonts w:ascii="Montserrat" w:hAnsi="Montserrat"/>
      <w:b/>
      <w:noProof/>
      <w:color w:val="1A2A57"/>
      <w:sz w:val="28"/>
    </w:rPr>
  </w:style>
  <w:style w:type="character" w:styleId="Hyperlink">
    <w:name w:val="Hyperlink"/>
    <w:basedOn w:val="DefaultParagraphFont"/>
    <w:uiPriority w:val="99"/>
    <w:unhideWhenUsed/>
    <w:rsid w:val="005B18E0"/>
    <w:rPr>
      <w:rFonts w:ascii="Montserrat" w:hAnsi="Montserrat"/>
      <w:b/>
      <w:color w:val="53565A"/>
      <w:u w:val="dotted" w:color="53565A"/>
    </w:rPr>
  </w:style>
  <w:style w:type="paragraph" w:styleId="BalloonText">
    <w:name w:val="Balloon Text"/>
    <w:basedOn w:val="Normal"/>
    <w:link w:val="BalloonTextChar"/>
    <w:uiPriority w:val="99"/>
    <w:semiHidden/>
    <w:rsid w:val="005B18E0"/>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5B18E0"/>
    <w:rPr>
      <w:rFonts w:asciiTheme="minorHAnsi" w:hAnsiTheme="minorHAnsi" w:cs="Tahoma"/>
      <w:sz w:val="16"/>
      <w:szCs w:val="16"/>
    </w:rPr>
  </w:style>
  <w:style w:type="paragraph" w:customStyle="1" w:styleId="1Mainheadings">
    <w:name w:val="1.Main headings"/>
    <w:next w:val="2intro-paragraph"/>
    <w:qFormat/>
    <w:rsid w:val="005B18E0"/>
    <w:pPr>
      <w:spacing w:before="0" w:after="360"/>
      <w:outlineLvl w:val="0"/>
    </w:pPr>
    <w:rPr>
      <w:rFonts w:ascii="Montserrat" w:eastAsia="Times New Roman" w:hAnsi="Montserrat" w:cs="Times New Roman"/>
      <w:color w:val="34A3AE"/>
      <w:spacing w:val="10"/>
      <w:kern w:val="40"/>
      <w:sz w:val="40"/>
      <w:lang w:eastAsia="en-GB"/>
    </w:rPr>
  </w:style>
  <w:style w:type="paragraph" w:customStyle="1" w:styleId="2Sub-headings">
    <w:name w:val="2.Sub-headings"/>
    <w:next w:val="3Copy-text"/>
    <w:qFormat/>
    <w:rsid w:val="005B18E0"/>
    <w:pPr>
      <w:spacing w:before="160" w:after="160"/>
      <w:outlineLvl w:val="1"/>
    </w:pPr>
    <w:rPr>
      <w:rFonts w:ascii="Montserrat" w:eastAsiaTheme="majorEastAsia" w:hAnsi="Montserrat" w:cstheme="majorBidi"/>
      <w:bCs/>
      <w:color w:val="34A3AE"/>
      <w:spacing w:val="10"/>
      <w:kern w:val="32"/>
      <w:sz w:val="28"/>
      <w:szCs w:val="26"/>
    </w:rPr>
  </w:style>
  <w:style w:type="paragraph" w:styleId="TOC2">
    <w:name w:val="toc 2"/>
    <w:basedOn w:val="Normal"/>
    <w:next w:val="Normal"/>
    <w:link w:val="TOC2Char"/>
    <w:autoRedefine/>
    <w:uiPriority w:val="39"/>
    <w:unhideWhenUsed/>
    <w:rsid w:val="005B18E0"/>
    <w:pPr>
      <w:tabs>
        <w:tab w:val="right" w:leader="dot" w:pos="9639"/>
      </w:tabs>
      <w:spacing w:before="120" w:after="120"/>
      <w:ind w:left="476"/>
    </w:pPr>
    <w:rPr>
      <w:noProof/>
      <w:color w:val="3C3C3E"/>
      <w:lang w:eastAsia="en-GB"/>
    </w:rPr>
  </w:style>
  <w:style w:type="paragraph" w:styleId="ListParagraph">
    <w:name w:val="List Paragraph"/>
    <w:aliases w:val="Bullet List"/>
    <w:basedOn w:val="Normal"/>
    <w:uiPriority w:val="34"/>
    <w:rsid w:val="00290A96"/>
    <w:pPr>
      <w:ind w:left="720"/>
      <w:contextualSpacing/>
    </w:pPr>
  </w:style>
  <w:style w:type="paragraph" w:customStyle="1" w:styleId="4Bulletlist">
    <w:name w:val="4.Bullet list"/>
    <w:qFormat/>
    <w:rsid w:val="005B18E0"/>
    <w:pPr>
      <w:numPr>
        <w:numId w:val="3"/>
      </w:numPr>
      <w:spacing w:before="240" w:after="240"/>
      <w:ind w:left="1134" w:hanging="567"/>
    </w:pPr>
    <w:rPr>
      <w:rFonts w:eastAsia="Lucida Sans" w:cs="Times New Roman"/>
      <w:color w:val="414042"/>
      <w:kern w:val="24"/>
    </w:rPr>
  </w:style>
  <w:style w:type="paragraph" w:customStyle="1" w:styleId="4Numberlist">
    <w:name w:val="4.Number list"/>
    <w:autoRedefine/>
    <w:qFormat/>
    <w:rsid w:val="005B18E0"/>
    <w:pPr>
      <w:numPr>
        <w:numId w:val="1"/>
      </w:numPr>
      <w:spacing w:before="240" w:after="240"/>
      <w:ind w:left="1134" w:hanging="567"/>
    </w:pPr>
    <w:rPr>
      <w:color w:val="414042"/>
      <w:kern w:val="24"/>
    </w:rPr>
  </w:style>
  <w:style w:type="paragraph" w:customStyle="1" w:styleId="1NON-TOC-PageheadingsnotforTableofContent">
    <w:name w:val="1.NON-TOC - Page headings not for Table of Content"/>
    <w:next w:val="Normal"/>
    <w:rsid w:val="005B18E0"/>
    <w:pPr>
      <w:spacing w:before="0" w:after="360"/>
    </w:pPr>
    <w:rPr>
      <w:rFonts w:ascii="Montserrat" w:hAnsi="Montserrat"/>
      <w:color w:val="34A3AE"/>
      <w:spacing w:val="10"/>
      <w:kern w:val="40"/>
      <w:sz w:val="40"/>
      <w:szCs w:val="32"/>
    </w:rPr>
  </w:style>
  <w:style w:type="paragraph" w:styleId="Header">
    <w:name w:val="header"/>
    <w:basedOn w:val="Normal"/>
    <w:link w:val="HeaderChar"/>
    <w:uiPriority w:val="99"/>
    <w:rsid w:val="005B18E0"/>
    <w:pPr>
      <w:pBdr>
        <w:bottom w:val="single" w:sz="4" w:space="8" w:color="34A3AE"/>
      </w:pBdr>
      <w:tabs>
        <w:tab w:val="center" w:pos="4513"/>
        <w:tab w:val="right" w:pos="9026"/>
      </w:tabs>
      <w:spacing w:before="0" w:after="0" w:line="240" w:lineRule="auto"/>
    </w:pPr>
    <w:rPr>
      <w:color w:val="1A2A57"/>
      <w:sz w:val="20"/>
    </w:rPr>
  </w:style>
  <w:style w:type="character" w:customStyle="1" w:styleId="HeaderChar">
    <w:name w:val="Header Char"/>
    <w:basedOn w:val="DefaultParagraphFont"/>
    <w:link w:val="Header"/>
    <w:uiPriority w:val="99"/>
    <w:rsid w:val="005B18E0"/>
    <w:rPr>
      <w:color w:val="1A2A57"/>
      <w:sz w:val="20"/>
    </w:rPr>
  </w:style>
  <w:style w:type="paragraph" w:customStyle="1" w:styleId="1Numbered-Heading">
    <w:name w:val="1.Numbered-Heading"/>
    <w:next w:val="2intro-paragraph"/>
    <w:qFormat/>
    <w:rsid w:val="005B18E0"/>
    <w:pPr>
      <w:keepNext/>
      <w:numPr>
        <w:numId w:val="21"/>
      </w:numPr>
      <w:spacing w:before="0" w:after="360"/>
      <w:ind w:left="0" w:firstLine="0"/>
      <w:outlineLvl w:val="0"/>
    </w:pPr>
    <w:rPr>
      <w:rFonts w:ascii="Montserrat" w:eastAsia="Times New Roman" w:hAnsi="Montserrat" w:cs="Times New Roman"/>
      <w:color w:val="34A3AE"/>
      <w:spacing w:val="10"/>
      <w:kern w:val="40"/>
      <w:sz w:val="40"/>
      <w:lang w:eastAsia="en-GB"/>
    </w:rPr>
  </w:style>
  <w:style w:type="paragraph" w:customStyle="1" w:styleId="3Copy-text">
    <w:name w:val="3.Copy-text"/>
    <w:qFormat/>
    <w:rsid w:val="005B18E0"/>
    <w:pPr>
      <w:spacing w:before="240" w:after="240"/>
    </w:pPr>
    <w:rPr>
      <w:color w:val="414042"/>
      <w:kern w:val="24"/>
    </w:rPr>
  </w:style>
  <w:style w:type="paragraph" w:customStyle="1" w:styleId="2Numbered-subheading">
    <w:name w:val="2.Numbered-subheading"/>
    <w:basedOn w:val="Normal"/>
    <w:next w:val="3Copy-text"/>
    <w:qFormat/>
    <w:rsid w:val="00290A96"/>
    <w:pPr>
      <w:keepNext/>
      <w:numPr>
        <w:ilvl w:val="1"/>
        <w:numId w:val="4"/>
      </w:numPr>
      <w:pBdr>
        <w:bottom w:val="dotted" w:sz="4" w:space="1" w:color="009CA6"/>
      </w:pBdr>
      <w:spacing w:after="40"/>
      <w:outlineLvl w:val="1"/>
    </w:pPr>
    <w:rPr>
      <w:rFonts w:eastAsia="Times New Roman" w:cs="Times New Roman"/>
      <w:b/>
      <w:color w:val="009CA6"/>
      <w:sz w:val="28"/>
      <w:lang w:eastAsia="en-GB"/>
    </w:rPr>
  </w:style>
  <w:style w:type="paragraph" w:customStyle="1" w:styleId="5Quotetext">
    <w:name w:val="5.Quote text"/>
    <w:basedOn w:val="3Copy-text"/>
    <w:qFormat/>
    <w:rsid w:val="00290A96"/>
    <w:pPr>
      <w:pBdr>
        <w:top w:val="dotted" w:sz="4" w:space="1" w:color="009CA6"/>
        <w:bottom w:val="dotted" w:sz="4" w:space="1" w:color="009CA6"/>
      </w:pBdr>
      <w:ind w:left="1134"/>
    </w:pPr>
    <w:rPr>
      <w:rFonts w:ascii="Cynulliad Serif Lt" w:hAnsi="Cynulliad Serif Lt"/>
      <w:sz w:val="26"/>
    </w:rPr>
  </w:style>
  <w:style w:type="paragraph" w:customStyle="1" w:styleId="6Text-box">
    <w:name w:val="6.Text-box"/>
    <w:basedOn w:val="Normal"/>
    <w:next w:val="3Copy-text"/>
    <w:qFormat/>
    <w:rsid w:val="00290A96"/>
    <w:pPr>
      <w:spacing w:after="120"/>
    </w:pPr>
    <w:rPr>
      <w:rFonts w:eastAsia="Cynulliad Sans" w:cs="Times New Roman"/>
      <w:b/>
      <w:color w:val="4F2C1D"/>
    </w:rPr>
  </w:style>
  <w:style w:type="paragraph" w:customStyle="1" w:styleId="3intro-text">
    <w:name w:val="3.intro-text"/>
    <w:basedOn w:val="Normal"/>
    <w:next w:val="3Copy-text"/>
    <w:qFormat/>
    <w:rsid w:val="00290A96"/>
    <w:rPr>
      <w:rFonts w:ascii="Cynulliad Serif Lt" w:eastAsia="Cynulliad Sans" w:hAnsi="Cynulliad Serif Lt" w:cs="Times New Roman"/>
      <w:color w:val="009CA6"/>
      <w:sz w:val="32"/>
    </w:rPr>
  </w:style>
  <w:style w:type="paragraph" w:customStyle="1" w:styleId="9web-list">
    <w:name w:val="9.web-list"/>
    <w:qFormat/>
    <w:rsid w:val="00290A96"/>
    <w:pPr>
      <w:numPr>
        <w:numId w:val="5"/>
      </w:numPr>
      <w:spacing w:before="120" w:after="120" w:line="240" w:lineRule="auto"/>
    </w:pPr>
    <w:rPr>
      <w:rFonts w:ascii="Cynulliad Sans" w:hAnsi="Cynulliad Sans"/>
      <w:color w:val="000000"/>
      <w:position w:val="-4"/>
    </w:rPr>
  </w:style>
  <w:style w:type="paragraph" w:customStyle="1" w:styleId="9twitter-list">
    <w:name w:val="9.twitter-list"/>
    <w:qFormat/>
    <w:rsid w:val="00290A96"/>
    <w:pPr>
      <w:numPr>
        <w:numId w:val="6"/>
      </w:numPr>
      <w:spacing w:before="120" w:after="120" w:line="240" w:lineRule="auto"/>
    </w:pPr>
    <w:rPr>
      <w:rFonts w:ascii="Cynulliad Sans" w:hAnsi="Cynulliad Sans"/>
      <w:color w:val="000000"/>
      <w:position w:val="-4"/>
    </w:rPr>
  </w:style>
  <w:style w:type="paragraph" w:customStyle="1" w:styleId="9email-list">
    <w:name w:val="9.email-list"/>
    <w:qFormat/>
    <w:rsid w:val="00290A96"/>
    <w:pPr>
      <w:numPr>
        <w:numId w:val="7"/>
      </w:numPr>
      <w:spacing w:before="120" w:after="120" w:line="240" w:lineRule="auto"/>
    </w:pPr>
    <w:rPr>
      <w:rFonts w:ascii="Cynulliad Sans" w:hAnsi="Cynulliad Sans"/>
      <w:color w:val="000000"/>
      <w:position w:val="-4"/>
    </w:rPr>
  </w:style>
  <w:style w:type="paragraph" w:customStyle="1" w:styleId="9phone-list">
    <w:name w:val="9.phone-list"/>
    <w:qFormat/>
    <w:rsid w:val="00290A96"/>
    <w:pPr>
      <w:spacing w:before="120" w:after="120" w:line="240" w:lineRule="auto"/>
      <w:ind w:left="360" w:hanging="360"/>
    </w:pPr>
    <w:rPr>
      <w:rFonts w:ascii="Cynulliad Sans" w:hAnsi="Cynulliad Sans"/>
      <w:color w:val="000000"/>
      <w:position w:val="-4"/>
    </w:rPr>
  </w:style>
  <w:style w:type="character" w:styleId="Strong">
    <w:name w:val="Strong"/>
    <w:basedOn w:val="DefaultParagraphFont"/>
    <w:uiPriority w:val="22"/>
    <w:qFormat/>
    <w:rsid w:val="00DB54AE"/>
    <w:rPr>
      <w:b/>
      <w:bCs/>
    </w:rPr>
  </w:style>
  <w:style w:type="character" w:styleId="CommentReference">
    <w:name w:val="annotation reference"/>
    <w:basedOn w:val="DefaultParagraphFont"/>
    <w:uiPriority w:val="99"/>
    <w:semiHidden/>
    <w:unhideWhenUsed/>
    <w:rsid w:val="005B18E0"/>
    <w:rPr>
      <w:sz w:val="16"/>
      <w:szCs w:val="16"/>
    </w:rPr>
  </w:style>
  <w:style w:type="paragraph" w:styleId="CommentText">
    <w:name w:val="annotation text"/>
    <w:basedOn w:val="Normal"/>
    <w:link w:val="CommentTextChar"/>
    <w:uiPriority w:val="99"/>
    <w:semiHidden/>
    <w:unhideWhenUsed/>
    <w:rsid w:val="005B18E0"/>
    <w:pPr>
      <w:spacing w:line="240" w:lineRule="auto"/>
    </w:pPr>
    <w:rPr>
      <w:sz w:val="20"/>
      <w:szCs w:val="20"/>
    </w:rPr>
  </w:style>
  <w:style w:type="character" w:customStyle="1" w:styleId="CommentTextChar">
    <w:name w:val="Comment Text Char"/>
    <w:basedOn w:val="DefaultParagraphFont"/>
    <w:link w:val="CommentText"/>
    <w:uiPriority w:val="99"/>
    <w:semiHidden/>
    <w:rsid w:val="005B18E0"/>
    <w:rPr>
      <w:sz w:val="20"/>
      <w:szCs w:val="20"/>
    </w:rPr>
  </w:style>
  <w:style w:type="paragraph" w:styleId="CommentSubject">
    <w:name w:val="annotation subject"/>
    <w:basedOn w:val="CommentText"/>
    <w:next w:val="CommentText"/>
    <w:link w:val="CommentSubjectChar"/>
    <w:uiPriority w:val="99"/>
    <w:semiHidden/>
    <w:unhideWhenUsed/>
    <w:rsid w:val="005B18E0"/>
    <w:rPr>
      <w:b/>
      <w:bCs/>
    </w:rPr>
  </w:style>
  <w:style w:type="character" w:customStyle="1" w:styleId="CommentSubjectChar">
    <w:name w:val="Comment Subject Char"/>
    <w:basedOn w:val="CommentTextChar"/>
    <w:link w:val="CommentSubject"/>
    <w:uiPriority w:val="99"/>
    <w:semiHidden/>
    <w:rsid w:val="005B18E0"/>
    <w:rPr>
      <w:b/>
      <w:bCs/>
      <w:sz w:val="20"/>
      <w:szCs w:val="20"/>
    </w:rPr>
  </w:style>
  <w:style w:type="character" w:customStyle="1" w:styleId="Heading4Char">
    <w:name w:val="Heading 4 Char"/>
    <w:basedOn w:val="DefaultParagraphFont"/>
    <w:link w:val="Heading4"/>
    <w:uiPriority w:val="9"/>
    <w:semiHidden/>
    <w:rsid w:val="005B18E0"/>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5B18E0"/>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5B18E0"/>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B18E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B18E0"/>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5B18E0"/>
    <w:rPr>
      <w:rFonts w:asciiTheme="majorHAnsi" w:eastAsiaTheme="majorEastAsia" w:hAnsiTheme="majorHAnsi" w:cstheme="majorBidi"/>
      <w:i/>
      <w:iCs/>
      <w:color w:val="48484A" w:themeColor="text1" w:themeTint="D8"/>
      <w:sz w:val="21"/>
      <w:szCs w:val="21"/>
    </w:rPr>
  </w:style>
  <w:style w:type="numbering" w:styleId="111111">
    <w:name w:val="Outline List 2"/>
    <w:basedOn w:val="NoList"/>
    <w:uiPriority w:val="99"/>
    <w:semiHidden/>
    <w:unhideWhenUsed/>
    <w:rsid w:val="005B18E0"/>
    <w:pPr>
      <w:numPr>
        <w:numId w:val="19"/>
      </w:numPr>
    </w:pPr>
  </w:style>
  <w:style w:type="numbering" w:styleId="1ai">
    <w:name w:val="Outline List 1"/>
    <w:basedOn w:val="NoList"/>
    <w:uiPriority w:val="99"/>
    <w:semiHidden/>
    <w:unhideWhenUsed/>
    <w:rsid w:val="005B18E0"/>
    <w:pPr>
      <w:numPr>
        <w:numId w:val="20"/>
      </w:numPr>
    </w:pPr>
  </w:style>
  <w:style w:type="paragraph" w:customStyle="1" w:styleId="2intro-paragraph">
    <w:name w:val="2.intro-paragraph"/>
    <w:next w:val="3Copy-text"/>
    <w:qFormat/>
    <w:rsid w:val="005B18E0"/>
    <w:pPr>
      <w:spacing w:before="240" w:after="240"/>
    </w:pPr>
    <w:rPr>
      <w:color w:val="1A2A57"/>
      <w:kern w:val="32"/>
      <w:sz w:val="32"/>
    </w:rPr>
  </w:style>
  <w:style w:type="paragraph" w:customStyle="1" w:styleId="2Numbered-sub-heading">
    <w:name w:val="2.Numbered-sub-heading"/>
    <w:next w:val="3Copy-text"/>
    <w:qFormat/>
    <w:rsid w:val="005B18E0"/>
    <w:pPr>
      <w:numPr>
        <w:ilvl w:val="1"/>
        <w:numId w:val="21"/>
      </w:numPr>
      <w:spacing w:before="160" w:after="160"/>
      <w:ind w:left="0" w:firstLine="0"/>
      <w:outlineLvl w:val="1"/>
    </w:pPr>
    <w:rPr>
      <w:rFonts w:ascii="Montserrat" w:eastAsiaTheme="majorEastAsia" w:hAnsi="Montserrat" w:cstheme="majorBidi"/>
      <w:bCs/>
      <w:color w:val="34A3AE"/>
      <w:spacing w:val="10"/>
      <w:kern w:val="32"/>
      <w:sz w:val="28"/>
      <w:szCs w:val="26"/>
      <w:lang w:eastAsia="en-GB"/>
    </w:rPr>
  </w:style>
  <w:style w:type="paragraph" w:customStyle="1" w:styleId="2Sub-section-heading">
    <w:name w:val="2.Sub-section-heading"/>
    <w:next w:val="3Copy-text"/>
    <w:qFormat/>
    <w:rsid w:val="005B18E0"/>
    <w:pPr>
      <w:pBdr>
        <w:bottom w:val="single" w:sz="6" w:space="1" w:color="1A2A57"/>
      </w:pBdr>
      <w:spacing w:before="160" w:after="160"/>
      <w:outlineLvl w:val="2"/>
    </w:pPr>
    <w:rPr>
      <w:color w:val="1A2A57"/>
      <w:spacing w:val="10"/>
      <w:kern w:val="24"/>
    </w:rPr>
  </w:style>
  <w:style w:type="paragraph" w:customStyle="1" w:styleId="Cover-3bold">
    <w:name w:val="Cover-3:bold"/>
    <w:next w:val="Cover-3"/>
    <w:rsid w:val="005B18E0"/>
    <w:pPr>
      <w:spacing w:before="0" w:after="0" w:line="240" w:lineRule="auto"/>
    </w:pPr>
    <w:rPr>
      <w:rFonts w:ascii="Montserrat" w:eastAsia="Times New Roman" w:hAnsi="Montserrat" w:cs="Times New Roman"/>
      <w:b/>
      <w:color w:val="FFFFFF"/>
      <w:kern w:val="40"/>
      <w:sz w:val="60"/>
      <w:lang w:eastAsia="en-GB"/>
    </w:rPr>
  </w:style>
  <w:style w:type="paragraph" w:customStyle="1" w:styleId="3Highlight-box">
    <w:name w:val="3.Highlight-box"/>
    <w:basedOn w:val="Normal"/>
    <w:qFormat/>
    <w:rsid w:val="005B18E0"/>
    <w:pPr>
      <w:pBdr>
        <w:top w:val="single" w:sz="4" w:space="5" w:color="E6E7E8"/>
        <w:left w:val="single" w:sz="4" w:space="5" w:color="E6E7E8"/>
        <w:bottom w:val="single" w:sz="4" w:space="5" w:color="E6E7E8"/>
        <w:right w:val="single" w:sz="4" w:space="5" w:color="E6E7E8"/>
      </w:pBdr>
      <w:shd w:val="clear" w:color="auto" w:fill="E6E7E8"/>
      <w:spacing w:before="240" w:after="240"/>
      <w:ind w:left="113" w:right="113"/>
    </w:pPr>
    <w:rPr>
      <w:color w:val="000000"/>
    </w:rPr>
  </w:style>
  <w:style w:type="paragraph" w:customStyle="1" w:styleId="3Numbered-paragraph-text">
    <w:name w:val="3.Numbered-paragraph-text"/>
    <w:qFormat/>
    <w:rsid w:val="005B18E0"/>
    <w:pPr>
      <w:numPr>
        <w:numId w:val="22"/>
      </w:numPr>
      <w:tabs>
        <w:tab w:val="right" w:pos="567"/>
      </w:tabs>
      <w:spacing w:before="240" w:after="240"/>
      <w:textboxTightWrap w:val="firstLineOnly"/>
    </w:pPr>
    <w:rPr>
      <w:color w:val="282829" w:themeColor="text1"/>
      <w:kern w:val="24"/>
    </w:rPr>
  </w:style>
  <w:style w:type="paragraph" w:styleId="ListNumber">
    <w:name w:val="List Number"/>
    <w:basedOn w:val="Normal"/>
    <w:uiPriority w:val="99"/>
    <w:semiHidden/>
    <w:unhideWhenUsed/>
    <w:rsid w:val="005B18E0"/>
    <w:pPr>
      <w:numPr>
        <w:numId w:val="13"/>
      </w:numPr>
      <w:contextualSpacing/>
    </w:pPr>
  </w:style>
  <w:style w:type="paragraph" w:customStyle="1" w:styleId="5Block-quote-bullet">
    <w:name w:val="5.Block-quote-bullet"/>
    <w:qFormat/>
    <w:rsid w:val="005B18E0"/>
    <w:pPr>
      <w:numPr>
        <w:numId w:val="23"/>
      </w:numPr>
      <w:spacing w:before="240" w:after="240"/>
      <w:ind w:left="1871" w:hanging="567"/>
    </w:pPr>
    <w:rPr>
      <w:color w:val="1A2A57"/>
      <w:kern w:val="24"/>
      <w:lang w:eastAsia="en-GB"/>
    </w:rPr>
  </w:style>
  <w:style w:type="paragraph" w:customStyle="1" w:styleId="5Block-quote">
    <w:name w:val="5.Block-quote"/>
    <w:basedOn w:val="5Block-quote-bullet"/>
    <w:qFormat/>
    <w:rsid w:val="005B18E0"/>
    <w:pPr>
      <w:numPr>
        <w:numId w:val="0"/>
      </w:numPr>
      <w:ind w:left="1247"/>
    </w:pPr>
  </w:style>
  <w:style w:type="paragraph" w:styleId="TableofFigures">
    <w:name w:val="table of figures"/>
    <w:basedOn w:val="Normal"/>
    <w:next w:val="Normal"/>
    <w:autoRedefine/>
    <w:uiPriority w:val="99"/>
    <w:unhideWhenUsed/>
    <w:rsid w:val="005B18E0"/>
    <w:pPr>
      <w:tabs>
        <w:tab w:val="right" w:leader="dot" w:pos="9639"/>
      </w:tabs>
      <w:spacing w:before="240" w:after="240"/>
    </w:pPr>
    <w:rPr>
      <w:color w:val="414042"/>
    </w:rPr>
  </w:style>
  <w:style w:type="paragraph" w:styleId="Caption">
    <w:name w:val="caption"/>
    <w:next w:val="Normal"/>
    <w:uiPriority w:val="35"/>
    <w:rsid w:val="005B18E0"/>
    <w:pPr>
      <w:spacing w:before="240" w:after="120" w:line="240" w:lineRule="auto"/>
    </w:pPr>
    <w:rPr>
      <w:rFonts w:ascii="Montserrat Medium" w:hAnsi="Montserrat Medium"/>
      <w:i/>
      <w:iCs/>
      <w:color w:val="1A2A57"/>
      <w:sz w:val="18"/>
      <w:szCs w:val="18"/>
    </w:rPr>
  </w:style>
  <w:style w:type="paragraph" w:customStyle="1" w:styleId="Cover-1">
    <w:name w:val="Cover-1"/>
    <w:next w:val="Normal"/>
    <w:rsid w:val="005B18E0"/>
    <w:pPr>
      <w:spacing w:before="0" w:after="0" w:line="240" w:lineRule="auto"/>
    </w:pPr>
    <w:rPr>
      <w:color w:val="FFFFFF"/>
      <w:kern w:val="24"/>
    </w:rPr>
  </w:style>
  <w:style w:type="paragraph" w:customStyle="1" w:styleId="Cover-2">
    <w:name w:val="Cover-2"/>
    <w:rsid w:val="005B18E0"/>
    <w:pPr>
      <w:spacing w:before="0" w:after="120" w:line="240" w:lineRule="auto"/>
    </w:pPr>
    <w:rPr>
      <w:rFonts w:ascii="Montserrat" w:hAnsi="Montserrat"/>
      <w:b/>
      <w:color w:val="FFFFFF"/>
      <w:kern w:val="24"/>
    </w:rPr>
  </w:style>
  <w:style w:type="paragraph" w:customStyle="1" w:styleId="Cover-3">
    <w:name w:val="Cover-3"/>
    <w:next w:val="Cover-4"/>
    <w:rsid w:val="005B18E0"/>
    <w:pPr>
      <w:spacing w:before="0" w:after="360" w:line="240" w:lineRule="auto"/>
    </w:pPr>
    <w:rPr>
      <w:rFonts w:ascii="Montserrat ExtraLight" w:eastAsia="Times New Roman" w:hAnsi="Montserrat ExtraLight" w:cs="Times New Roman"/>
      <w:color w:val="FFFFFF"/>
      <w:kern w:val="40"/>
      <w:sz w:val="60"/>
      <w:lang w:eastAsia="en-GB"/>
    </w:rPr>
  </w:style>
  <w:style w:type="paragraph" w:customStyle="1" w:styleId="Cover-4">
    <w:name w:val="Cover-4"/>
    <w:rsid w:val="005B18E0"/>
    <w:pPr>
      <w:spacing w:before="0" w:after="0" w:line="240" w:lineRule="auto"/>
    </w:pPr>
    <w:rPr>
      <w:color w:val="FFFFFF"/>
      <w:kern w:val="24"/>
    </w:rPr>
  </w:style>
  <w:style w:type="paragraph" w:styleId="DocumentMap">
    <w:name w:val="Document Map"/>
    <w:basedOn w:val="Normal"/>
    <w:link w:val="DocumentMapChar"/>
    <w:uiPriority w:val="99"/>
    <w:semiHidden/>
    <w:unhideWhenUsed/>
    <w:rsid w:val="005B18E0"/>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5B18E0"/>
    <w:rPr>
      <w:rFonts w:cs="Segoe UI"/>
      <w:sz w:val="16"/>
      <w:szCs w:val="16"/>
    </w:rPr>
  </w:style>
  <w:style w:type="character" w:styleId="FollowedHyperlink">
    <w:name w:val="FollowedHyperlink"/>
    <w:basedOn w:val="DefaultParagraphFont"/>
    <w:uiPriority w:val="99"/>
    <w:semiHidden/>
    <w:unhideWhenUsed/>
    <w:rsid w:val="005B18E0"/>
    <w:rPr>
      <w:rFonts w:ascii="Montserrat" w:hAnsi="Montserrat"/>
      <w:b/>
      <w:color w:val="53565A"/>
      <w:sz w:val="24"/>
      <w:u w:val="dottedHeavy" w:color="53565A"/>
    </w:rPr>
  </w:style>
  <w:style w:type="character" w:styleId="FootnoteReference">
    <w:name w:val="footnote reference"/>
    <w:basedOn w:val="DefaultParagraphFont"/>
    <w:uiPriority w:val="99"/>
    <w:semiHidden/>
    <w:unhideWhenUsed/>
    <w:rsid w:val="005B18E0"/>
    <w:rPr>
      <w:rFonts w:ascii="Montserrat Light" w:hAnsi="Montserrat Light"/>
      <w:b w:val="0"/>
      <w:color w:val="005A6A"/>
      <w:sz w:val="20"/>
      <w:vertAlign w:val="superscript"/>
    </w:rPr>
  </w:style>
  <w:style w:type="paragraph" w:styleId="FootnoteText">
    <w:name w:val="footnote text"/>
    <w:basedOn w:val="Normal"/>
    <w:link w:val="FootnoteTextChar"/>
    <w:uiPriority w:val="99"/>
    <w:semiHidden/>
    <w:unhideWhenUsed/>
    <w:qFormat/>
    <w:rsid w:val="005B18E0"/>
    <w:pPr>
      <w:spacing w:before="40" w:after="0"/>
    </w:pPr>
    <w:rPr>
      <w:color w:val="005A6A"/>
      <w:sz w:val="20"/>
      <w:szCs w:val="20"/>
    </w:rPr>
  </w:style>
  <w:style w:type="character" w:customStyle="1" w:styleId="FootnoteTextChar">
    <w:name w:val="Footnote Text Char"/>
    <w:basedOn w:val="DefaultParagraphFont"/>
    <w:link w:val="FootnoteText"/>
    <w:uiPriority w:val="99"/>
    <w:semiHidden/>
    <w:rsid w:val="005B18E0"/>
    <w:rPr>
      <w:color w:val="005A6A"/>
      <w:sz w:val="20"/>
      <w:szCs w:val="20"/>
    </w:rPr>
  </w:style>
  <w:style w:type="paragraph" w:customStyle="1" w:styleId="Front-page-hyperlink">
    <w:name w:val="Front-page-hyperlink"/>
    <w:basedOn w:val="Normal"/>
    <w:rsid w:val="005B18E0"/>
    <w:pPr>
      <w:spacing w:before="0" w:after="0" w:line="240" w:lineRule="auto"/>
      <w:jc w:val="right"/>
    </w:pPr>
    <w:rPr>
      <w:rFonts w:ascii="Montserrat" w:hAnsi="Montserrat"/>
      <w:color w:val="1A2A57"/>
    </w:rPr>
  </w:style>
  <w:style w:type="table" w:styleId="GridTable1Light">
    <w:name w:val="Grid Table 1 Light"/>
    <w:basedOn w:val="TableNormal"/>
    <w:uiPriority w:val="46"/>
    <w:rsid w:val="005B18E0"/>
    <w:pPr>
      <w:spacing w:before="80" w:after="80" w:line="240" w:lineRule="auto"/>
    </w:pPr>
    <w:rPr>
      <w:color w:val="282829"/>
    </w:rPr>
    <w:tblPr>
      <w:tblStyleRowBandSize w:val="1"/>
      <w:tblStyleColBandSize w:val="1"/>
      <w:tblBorders>
        <w:top w:val="single" w:sz="4" w:space="0" w:color="A8A8AA" w:themeColor="text1" w:themeTint="66"/>
        <w:left w:val="single" w:sz="4" w:space="0" w:color="A8A8AA" w:themeColor="text1" w:themeTint="66"/>
        <w:bottom w:val="single" w:sz="4" w:space="0" w:color="A8A8AA" w:themeColor="text1" w:themeTint="66"/>
        <w:right w:val="single" w:sz="4" w:space="0" w:color="A8A8AA" w:themeColor="text1" w:themeTint="66"/>
        <w:insideH w:val="single" w:sz="4" w:space="0" w:color="A8A8AA" w:themeColor="text1" w:themeTint="66"/>
        <w:insideV w:val="single" w:sz="4" w:space="0" w:color="A8A8AA" w:themeColor="text1" w:themeTint="66"/>
      </w:tblBorders>
    </w:tblPr>
    <w:tblStylePr w:type="firstRow">
      <w:rPr>
        <w:b/>
        <w:bCs/>
      </w:rPr>
      <w:tblPr/>
      <w:tcPr>
        <w:tcBorders>
          <w:bottom w:val="single" w:sz="12" w:space="0" w:color="7C7C7F" w:themeColor="text1" w:themeTint="99"/>
        </w:tcBorders>
      </w:tcPr>
    </w:tblStylePr>
    <w:tblStylePr w:type="lastRow">
      <w:rPr>
        <w:b/>
        <w:bCs/>
      </w:rPr>
      <w:tblPr/>
      <w:tcPr>
        <w:tcBorders>
          <w:top w:val="double" w:sz="2" w:space="0" w:color="7C7C7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18E0"/>
    <w:pPr>
      <w:spacing w:before="80" w:after="80" w:line="240" w:lineRule="auto"/>
    </w:pPr>
    <w:rPr>
      <w:color w:val="282829"/>
    </w:rPr>
    <w:tblPr>
      <w:tblStyleRowBandSize w:val="1"/>
      <w:tblStyleColBandSize w:val="1"/>
      <w:tblBorders>
        <w:top w:val="single" w:sz="4" w:space="0" w:color="F299CC" w:themeColor="accent1" w:themeTint="66"/>
        <w:left w:val="single" w:sz="4" w:space="0" w:color="F299CC" w:themeColor="accent1" w:themeTint="66"/>
        <w:bottom w:val="single" w:sz="4" w:space="0" w:color="F299CC" w:themeColor="accent1" w:themeTint="66"/>
        <w:right w:val="single" w:sz="4" w:space="0" w:color="F299CC" w:themeColor="accent1" w:themeTint="66"/>
        <w:insideH w:val="single" w:sz="4" w:space="0" w:color="F299CC" w:themeColor="accent1" w:themeTint="66"/>
        <w:insideV w:val="single" w:sz="4" w:space="0" w:color="F299CC" w:themeColor="accent1" w:themeTint="66"/>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2" w:space="0" w:color="EC66B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18E0"/>
    <w:pPr>
      <w:spacing w:before="80" w:after="80" w:line="240" w:lineRule="auto"/>
    </w:pPr>
    <w:rPr>
      <w:color w:val="282829"/>
    </w:rPr>
    <w:tblPr>
      <w:tblStyleRowBandSize w:val="1"/>
      <w:tblStyleColBandSize w:val="1"/>
      <w:tblBorders>
        <w:top w:val="single" w:sz="4" w:space="0" w:color="B5DFB2" w:themeColor="accent2" w:themeTint="66"/>
        <w:left w:val="single" w:sz="4" w:space="0" w:color="B5DFB2" w:themeColor="accent2" w:themeTint="66"/>
        <w:bottom w:val="single" w:sz="4" w:space="0" w:color="B5DFB2" w:themeColor="accent2" w:themeTint="66"/>
        <w:right w:val="single" w:sz="4" w:space="0" w:color="B5DFB2" w:themeColor="accent2" w:themeTint="66"/>
        <w:insideH w:val="single" w:sz="4" w:space="0" w:color="B5DFB2" w:themeColor="accent2" w:themeTint="66"/>
        <w:insideV w:val="single" w:sz="4" w:space="0" w:color="B5DFB2" w:themeColor="accent2" w:themeTint="66"/>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2" w:space="0" w:color="91CF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18E0"/>
    <w:pPr>
      <w:spacing w:before="80" w:after="80" w:line="240" w:lineRule="auto"/>
    </w:pPr>
    <w:rPr>
      <w:color w:val="282829"/>
    </w:rPr>
    <w:tblPr>
      <w:tblStyleRowBandSize w:val="1"/>
      <w:tblStyleColBandSize w:val="1"/>
      <w:tblBorders>
        <w:top w:val="single" w:sz="4" w:space="0" w:color="F5C9A5" w:themeColor="accent3" w:themeTint="66"/>
        <w:left w:val="single" w:sz="4" w:space="0" w:color="F5C9A5" w:themeColor="accent3" w:themeTint="66"/>
        <w:bottom w:val="single" w:sz="4" w:space="0" w:color="F5C9A5" w:themeColor="accent3" w:themeTint="66"/>
        <w:right w:val="single" w:sz="4" w:space="0" w:color="F5C9A5" w:themeColor="accent3" w:themeTint="66"/>
        <w:insideH w:val="single" w:sz="4" w:space="0" w:color="F5C9A5" w:themeColor="accent3" w:themeTint="66"/>
        <w:insideV w:val="single" w:sz="4" w:space="0" w:color="F5C9A5" w:themeColor="accent3" w:themeTint="66"/>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2" w:space="0" w:color="F0A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18E0"/>
    <w:pPr>
      <w:spacing w:before="80" w:after="80" w:line="240" w:lineRule="auto"/>
    </w:pPr>
    <w:rPr>
      <w:color w:val="282829"/>
    </w:rPr>
    <w:tblPr>
      <w:tblStyleRowBandSize w:val="1"/>
      <w:tblStyleColBandSize w:val="1"/>
      <w:tblBorders>
        <w:top w:val="single" w:sz="4" w:space="0" w:color="A7DFE4" w:themeColor="accent4" w:themeTint="66"/>
        <w:left w:val="single" w:sz="4" w:space="0" w:color="A7DFE4" w:themeColor="accent4" w:themeTint="66"/>
        <w:bottom w:val="single" w:sz="4" w:space="0" w:color="A7DFE4" w:themeColor="accent4" w:themeTint="66"/>
        <w:right w:val="single" w:sz="4" w:space="0" w:color="A7DFE4" w:themeColor="accent4" w:themeTint="66"/>
        <w:insideH w:val="single" w:sz="4" w:space="0" w:color="A7DFE4" w:themeColor="accent4" w:themeTint="66"/>
        <w:insideV w:val="single" w:sz="4" w:space="0" w:color="A7DFE4" w:themeColor="accent4" w:themeTint="66"/>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2" w:space="0" w:color="7BCFD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18E0"/>
    <w:pPr>
      <w:spacing w:before="80" w:after="80" w:line="240" w:lineRule="auto"/>
    </w:pPr>
    <w:rPr>
      <w:color w:val="282829"/>
    </w:rPr>
    <w:tblPr>
      <w:tblStyleRowBandSize w:val="1"/>
      <w:tblStyleColBandSize w:val="1"/>
      <w:tblBorders>
        <w:top w:val="single" w:sz="4" w:space="0" w:color="F8B2B6" w:themeColor="accent5" w:themeTint="66"/>
        <w:left w:val="single" w:sz="4" w:space="0" w:color="F8B2B6" w:themeColor="accent5" w:themeTint="66"/>
        <w:bottom w:val="single" w:sz="4" w:space="0" w:color="F8B2B6" w:themeColor="accent5" w:themeTint="66"/>
        <w:right w:val="single" w:sz="4" w:space="0" w:color="F8B2B6" w:themeColor="accent5" w:themeTint="66"/>
        <w:insideH w:val="single" w:sz="4" w:space="0" w:color="F8B2B6" w:themeColor="accent5" w:themeTint="66"/>
        <w:insideV w:val="single" w:sz="4" w:space="0" w:color="F8B2B6" w:themeColor="accent5" w:themeTint="66"/>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2" w:space="0" w:color="F58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18E0"/>
    <w:pPr>
      <w:spacing w:before="80" w:after="80" w:line="240" w:lineRule="auto"/>
    </w:pPr>
    <w:rPr>
      <w:color w:val="282829"/>
    </w:rPr>
    <w:tblPr>
      <w:tblStyleRowBandSize w:val="1"/>
      <w:tblStyleColBandSize w:val="1"/>
      <w:tblBorders>
        <w:top w:val="single" w:sz="4" w:space="0" w:color="E9D4A5" w:themeColor="accent6" w:themeTint="66"/>
        <w:left w:val="single" w:sz="4" w:space="0" w:color="E9D4A5" w:themeColor="accent6" w:themeTint="66"/>
        <w:bottom w:val="single" w:sz="4" w:space="0" w:color="E9D4A5" w:themeColor="accent6" w:themeTint="66"/>
        <w:right w:val="single" w:sz="4" w:space="0" w:color="E9D4A5" w:themeColor="accent6" w:themeTint="66"/>
        <w:insideH w:val="single" w:sz="4" w:space="0" w:color="E9D4A5" w:themeColor="accent6" w:themeTint="66"/>
        <w:insideV w:val="single" w:sz="4" w:space="0" w:color="E9D4A5" w:themeColor="accent6" w:themeTint="66"/>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2" w:space="0" w:color="DEBE7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18E0"/>
    <w:pPr>
      <w:spacing w:before="80" w:after="80" w:line="240" w:lineRule="auto"/>
    </w:pPr>
    <w:rPr>
      <w:color w:val="282829"/>
    </w:rPr>
    <w:tblPr>
      <w:tblStyleRowBandSize w:val="1"/>
      <w:tblStyleColBandSize w:val="1"/>
      <w:tblBorders>
        <w:top w:val="single" w:sz="2" w:space="0" w:color="7C7C7F" w:themeColor="text1" w:themeTint="99"/>
        <w:bottom w:val="single" w:sz="2" w:space="0" w:color="7C7C7F" w:themeColor="text1" w:themeTint="99"/>
        <w:insideH w:val="single" w:sz="2" w:space="0" w:color="7C7C7F" w:themeColor="text1" w:themeTint="99"/>
        <w:insideV w:val="single" w:sz="2" w:space="0" w:color="7C7C7F" w:themeColor="text1" w:themeTint="99"/>
      </w:tblBorders>
    </w:tblPr>
    <w:tblStylePr w:type="firstRow">
      <w:rPr>
        <w:b/>
        <w:bCs/>
      </w:rPr>
      <w:tblPr/>
      <w:tcPr>
        <w:tcBorders>
          <w:top w:val="nil"/>
          <w:bottom w:val="single" w:sz="12" w:space="0" w:color="7C7C7F" w:themeColor="text1" w:themeTint="99"/>
          <w:insideH w:val="nil"/>
          <w:insideV w:val="nil"/>
        </w:tcBorders>
        <w:shd w:val="clear" w:color="auto" w:fill="FFFFFF" w:themeFill="background1"/>
      </w:tcPr>
    </w:tblStylePr>
    <w:tblStylePr w:type="lastRow">
      <w:rPr>
        <w:b/>
        <w:bCs/>
      </w:rPr>
      <w:tblPr/>
      <w:tcPr>
        <w:tcBorders>
          <w:top w:val="double" w:sz="2" w:space="0" w:color="7C7C7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2-Accent1">
    <w:name w:val="Grid Table 2 Accent 1"/>
    <w:basedOn w:val="TableNormal"/>
    <w:uiPriority w:val="47"/>
    <w:rsid w:val="005B18E0"/>
    <w:pPr>
      <w:spacing w:before="80" w:after="80" w:line="240" w:lineRule="auto"/>
    </w:pPr>
    <w:rPr>
      <w:color w:val="282829"/>
    </w:rPr>
    <w:tblPr>
      <w:tblStyleRowBandSize w:val="1"/>
      <w:tblStyleColBandSize w:val="1"/>
      <w:tblBorders>
        <w:top w:val="single" w:sz="2" w:space="0" w:color="EC66B3" w:themeColor="accent1" w:themeTint="99"/>
        <w:bottom w:val="single" w:sz="2" w:space="0" w:color="EC66B3" w:themeColor="accent1" w:themeTint="99"/>
        <w:insideH w:val="single" w:sz="2" w:space="0" w:color="EC66B3" w:themeColor="accent1" w:themeTint="99"/>
        <w:insideV w:val="single" w:sz="2" w:space="0" w:color="EC66B3" w:themeColor="accent1" w:themeTint="99"/>
      </w:tblBorders>
    </w:tblPr>
    <w:tblStylePr w:type="firstRow">
      <w:rPr>
        <w:b/>
        <w:bCs/>
      </w:rPr>
      <w:tblPr/>
      <w:tcPr>
        <w:tcBorders>
          <w:top w:val="nil"/>
          <w:bottom w:val="single" w:sz="12" w:space="0" w:color="EC66B3" w:themeColor="accent1" w:themeTint="99"/>
          <w:insideH w:val="nil"/>
          <w:insideV w:val="nil"/>
        </w:tcBorders>
        <w:shd w:val="clear" w:color="auto" w:fill="FFFFFF" w:themeFill="background1"/>
      </w:tcPr>
    </w:tblStylePr>
    <w:tblStylePr w:type="lastRow">
      <w:rPr>
        <w:b/>
        <w:bCs/>
      </w:rPr>
      <w:tblPr/>
      <w:tcPr>
        <w:tcBorders>
          <w:top w:val="double" w:sz="2" w:space="0" w:color="EC66B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2-Accent2">
    <w:name w:val="Grid Table 2 Accent 2"/>
    <w:basedOn w:val="TableNormal"/>
    <w:uiPriority w:val="47"/>
    <w:rsid w:val="005B18E0"/>
    <w:pPr>
      <w:spacing w:before="80" w:after="80" w:line="240" w:lineRule="auto"/>
    </w:pPr>
    <w:rPr>
      <w:color w:val="282829"/>
    </w:rPr>
    <w:tblPr>
      <w:tblStyleRowBandSize w:val="1"/>
      <w:tblStyleColBandSize w:val="1"/>
      <w:tblBorders>
        <w:top w:val="single" w:sz="2" w:space="0" w:color="91CF8C" w:themeColor="accent2" w:themeTint="99"/>
        <w:bottom w:val="single" w:sz="2" w:space="0" w:color="91CF8C" w:themeColor="accent2" w:themeTint="99"/>
        <w:insideH w:val="single" w:sz="2" w:space="0" w:color="91CF8C" w:themeColor="accent2" w:themeTint="99"/>
        <w:insideV w:val="single" w:sz="2" w:space="0" w:color="91CF8C" w:themeColor="accent2" w:themeTint="99"/>
      </w:tblBorders>
    </w:tblPr>
    <w:tblStylePr w:type="firstRow">
      <w:rPr>
        <w:b/>
        <w:bCs/>
      </w:rPr>
      <w:tblPr/>
      <w:tcPr>
        <w:tcBorders>
          <w:top w:val="nil"/>
          <w:bottom w:val="single" w:sz="12" w:space="0" w:color="91CF8C" w:themeColor="accent2" w:themeTint="99"/>
          <w:insideH w:val="nil"/>
          <w:insideV w:val="nil"/>
        </w:tcBorders>
        <w:shd w:val="clear" w:color="auto" w:fill="FFFFFF" w:themeFill="background1"/>
      </w:tcPr>
    </w:tblStylePr>
    <w:tblStylePr w:type="lastRow">
      <w:rPr>
        <w:b/>
        <w:bCs/>
      </w:rPr>
      <w:tblPr/>
      <w:tcPr>
        <w:tcBorders>
          <w:top w:val="double" w:sz="2" w:space="0" w:color="91CF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2-Accent3">
    <w:name w:val="Grid Table 2 Accent 3"/>
    <w:basedOn w:val="TableNormal"/>
    <w:uiPriority w:val="47"/>
    <w:rsid w:val="005B18E0"/>
    <w:pPr>
      <w:spacing w:before="80" w:after="80" w:line="240" w:lineRule="auto"/>
    </w:pPr>
    <w:rPr>
      <w:color w:val="282829"/>
    </w:rPr>
    <w:tblPr>
      <w:tblStyleRowBandSize w:val="1"/>
      <w:tblStyleColBandSize w:val="1"/>
      <w:tblBorders>
        <w:top w:val="single" w:sz="2" w:space="0" w:color="F0AE78" w:themeColor="accent3" w:themeTint="99"/>
        <w:bottom w:val="single" w:sz="2" w:space="0" w:color="F0AE78" w:themeColor="accent3" w:themeTint="99"/>
        <w:insideH w:val="single" w:sz="2" w:space="0" w:color="F0AE78" w:themeColor="accent3" w:themeTint="99"/>
        <w:insideV w:val="single" w:sz="2" w:space="0" w:color="F0AE78" w:themeColor="accent3" w:themeTint="99"/>
      </w:tblBorders>
    </w:tblPr>
    <w:tblStylePr w:type="firstRow">
      <w:rPr>
        <w:b/>
        <w:bCs/>
      </w:rPr>
      <w:tblPr/>
      <w:tcPr>
        <w:tcBorders>
          <w:top w:val="nil"/>
          <w:bottom w:val="single" w:sz="12" w:space="0" w:color="F0AE78" w:themeColor="accent3" w:themeTint="99"/>
          <w:insideH w:val="nil"/>
          <w:insideV w:val="nil"/>
        </w:tcBorders>
        <w:shd w:val="clear" w:color="auto" w:fill="FFFFFF" w:themeFill="background1"/>
      </w:tcPr>
    </w:tblStylePr>
    <w:tblStylePr w:type="lastRow">
      <w:rPr>
        <w:b/>
        <w:bCs/>
      </w:rPr>
      <w:tblPr/>
      <w:tcPr>
        <w:tcBorders>
          <w:top w:val="double" w:sz="2" w:space="0" w:color="F0A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2-Accent4">
    <w:name w:val="Grid Table 2 Accent 4"/>
    <w:basedOn w:val="TableNormal"/>
    <w:uiPriority w:val="47"/>
    <w:rsid w:val="005B18E0"/>
    <w:pPr>
      <w:spacing w:before="80" w:after="80" w:line="240" w:lineRule="auto"/>
    </w:pPr>
    <w:rPr>
      <w:color w:val="282829"/>
    </w:rPr>
    <w:tblPr>
      <w:tblStyleRowBandSize w:val="1"/>
      <w:tblStyleColBandSize w:val="1"/>
      <w:tblBorders>
        <w:top w:val="single" w:sz="2" w:space="0" w:color="7BCFD7" w:themeColor="accent4" w:themeTint="99"/>
        <w:bottom w:val="single" w:sz="2" w:space="0" w:color="7BCFD7" w:themeColor="accent4" w:themeTint="99"/>
        <w:insideH w:val="single" w:sz="2" w:space="0" w:color="7BCFD7" w:themeColor="accent4" w:themeTint="99"/>
        <w:insideV w:val="single" w:sz="2" w:space="0" w:color="7BCFD7" w:themeColor="accent4" w:themeTint="99"/>
      </w:tblBorders>
    </w:tblPr>
    <w:tblStylePr w:type="firstRow">
      <w:rPr>
        <w:b/>
        <w:bCs/>
      </w:rPr>
      <w:tblPr/>
      <w:tcPr>
        <w:tcBorders>
          <w:top w:val="nil"/>
          <w:bottom w:val="single" w:sz="12" w:space="0" w:color="7BCFD7" w:themeColor="accent4" w:themeTint="99"/>
          <w:insideH w:val="nil"/>
          <w:insideV w:val="nil"/>
        </w:tcBorders>
        <w:shd w:val="clear" w:color="auto" w:fill="FFFFFF" w:themeFill="background1"/>
      </w:tcPr>
    </w:tblStylePr>
    <w:tblStylePr w:type="lastRow">
      <w:rPr>
        <w:b/>
        <w:bCs/>
      </w:rPr>
      <w:tblPr/>
      <w:tcPr>
        <w:tcBorders>
          <w:top w:val="double" w:sz="2" w:space="0" w:color="7BCFD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2-Accent5">
    <w:name w:val="Grid Table 2 Accent 5"/>
    <w:basedOn w:val="TableNormal"/>
    <w:uiPriority w:val="47"/>
    <w:rsid w:val="005B18E0"/>
    <w:pPr>
      <w:spacing w:before="80" w:after="80" w:line="240" w:lineRule="auto"/>
    </w:pPr>
    <w:rPr>
      <w:color w:val="282829"/>
    </w:rPr>
    <w:tblPr>
      <w:tblStyleRowBandSize w:val="1"/>
      <w:tblStyleColBandSize w:val="1"/>
      <w:tblBorders>
        <w:top w:val="single" w:sz="2" w:space="0" w:color="F58C91" w:themeColor="accent5" w:themeTint="99"/>
        <w:bottom w:val="single" w:sz="2" w:space="0" w:color="F58C91" w:themeColor="accent5" w:themeTint="99"/>
        <w:insideH w:val="single" w:sz="2" w:space="0" w:color="F58C91" w:themeColor="accent5" w:themeTint="99"/>
        <w:insideV w:val="single" w:sz="2" w:space="0" w:color="F58C91" w:themeColor="accent5" w:themeTint="99"/>
      </w:tblBorders>
    </w:tblPr>
    <w:tblStylePr w:type="firstRow">
      <w:rPr>
        <w:b/>
        <w:bCs/>
      </w:rPr>
      <w:tblPr/>
      <w:tcPr>
        <w:tcBorders>
          <w:top w:val="nil"/>
          <w:bottom w:val="single" w:sz="12" w:space="0" w:color="F58C91" w:themeColor="accent5" w:themeTint="99"/>
          <w:insideH w:val="nil"/>
          <w:insideV w:val="nil"/>
        </w:tcBorders>
        <w:shd w:val="clear" w:color="auto" w:fill="FFFFFF" w:themeFill="background1"/>
      </w:tcPr>
    </w:tblStylePr>
    <w:tblStylePr w:type="lastRow">
      <w:rPr>
        <w:b/>
        <w:bCs/>
      </w:rPr>
      <w:tblPr/>
      <w:tcPr>
        <w:tcBorders>
          <w:top w:val="double" w:sz="2" w:space="0" w:color="F58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2-Accent6">
    <w:name w:val="Grid Table 2 Accent 6"/>
    <w:basedOn w:val="TableNormal"/>
    <w:uiPriority w:val="47"/>
    <w:rsid w:val="005B18E0"/>
    <w:pPr>
      <w:spacing w:before="80" w:after="80" w:line="240" w:lineRule="auto"/>
    </w:pPr>
    <w:rPr>
      <w:color w:val="282829"/>
    </w:rPr>
    <w:tblPr>
      <w:tblStyleRowBandSize w:val="1"/>
      <w:tblStyleColBandSize w:val="1"/>
      <w:tblBorders>
        <w:top w:val="single" w:sz="2" w:space="0" w:color="DEBE79" w:themeColor="accent6" w:themeTint="99"/>
        <w:bottom w:val="single" w:sz="2" w:space="0" w:color="DEBE79" w:themeColor="accent6" w:themeTint="99"/>
        <w:insideH w:val="single" w:sz="2" w:space="0" w:color="DEBE79" w:themeColor="accent6" w:themeTint="99"/>
        <w:insideV w:val="single" w:sz="2" w:space="0" w:color="DEBE79" w:themeColor="accent6" w:themeTint="99"/>
      </w:tblBorders>
    </w:tblPr>
    <w:tblStylePr w:type="firstRow">
      <w:rPr>
        <w:b/>
        <w:bCs/>
      </w:rPr>
      <w:tblPr/>
      <w:tcPr>
        <w:tcBorders>
          <w:top w:val="nil"/>
          <w:bottom w:val="single" w:sz="12" w:space="0" w:color="DEBE79" w:themeColor="accent6" w:themeTint="99"/>
          <w:insideH w:val="nil"/>
          <w:insideV w:val="nil"/>
        </w:tcBorders>
        <w:shd w:val="clear" w:color="auto" w:fill="FFFFFF" w:themeFill="background1"/>
      </w:tcPr>
    </w:tblStylePr>
    <w:tblStylePr w:type="lastRow">
      <w:rPr>
        <w:b/>
        <w:bCs/>
      </w:rPr>
      <w:tblPr/>
      <w:tcPr>
        <w:tcBorders>
          <w:top w:val="double" w:sz="2" w:space="0" w:color="DEBE7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3">
    <w:name w:val="Grid Table 3"/>
    <w:basedOn w:val="TableNormal"/>
    <w:uiPriority w:val="48"/>
    <w:rsid w:val="005B18E0"/>
    <w:pPr>
      <w:spacing w:before="80" w:after="80" w:line="240" w:lineRule="auto"/>
    </w:pPr>
    <w:rPr>
      <w:color w:val="282829"/>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3-Accent1">
    <w:name w:val="Grid Table 3 Accent 1"/>
    <w:basedOn w:val="TableNormal"/>
    <w:uiPriority w:val="48"/>
    <w:rsid w:val="005B18E0"/>
    <w:pPr>
      <w:spacing w:before="80" w:after="80" w:line="240" w:lineRule="auto"/>
    </w:pPr>
    <w:rPr>
      <w:color w:val="282829"/>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GridTable3-Accent2">
    <w:name w:val="Grid Table 3 Accent 2"/>
    <w:basedOn w:val="TableNormal"/>
    <w:uiPriority w:val="48"/>
    <w:rsid w:val="005B18E0"/>
    <w:pPr>
      <w:spacing w:before="80" w:after="80" w:line="240" w:lineRule="auto"/>
    </w:pPr>
    <w:rPr>
      <w:color w:val="282829"/>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3-Accent3">
    <w:name w:val="Grid Table 3 Accent 3"/>
    <w:basedOn w:val="TableNormal"/>
    <w:uiPriority w:val="48"/>
    <w:rsid w:val="005B18E0"/>
    <w:pPr>
      <w:spacing w:before="80" w:after="80" w:line="240" w:lineRule="auto"/>
    </w:pPr>
    <w:rPr>
      <w:color w:val="282829"/>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3-Accent4">
    <w:name w:val="Grid Table 3 Accent 4"/>
    <w:basedOn w:val="TableNormal"/>
    <w:uiPriority w:val="48"/>
    <w:rsid w:val="005B18E0"/>
    <w:pPr>
      <w:spacing w:before="80" w:after="80" w:line="240" w:lineRule="auto"/>
    </w:pPr>
    <w:rPr>
      <w:color w:val="282829"/>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3-Accent5">
    <w:name w:val="Grid Table 3 Accent 5"/>
    <w:basedOn w:val="TableNormal"/>
    <w:uiPriority w:val="48"/>
    <w:rsid w:val="005B18E0"/>
    <w:pPr>
      <w:spacing w:before="80" w:after="80" w:line="240" w:lineRule="auto"/>
    </w:pPr>
    <w:rPr>
      <w:color w:val="282829"/>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3-Accent6">
    <w:name w:val="Grid Table 3 Accent 6"/>
    <w:basedOn w:val="TableNormal"/>
    <w:uiPriority w:val="48"/>
    <w:rsid w:val="005B18E0"/>
    <w:pPr>
      <w:spacing w:before="80" w:after="80" w:line="240" w:lineRule="auto"/>
    </w:pPr>
    <w:rPr>
      <w:color w:val="282829"/>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table" w:styleId="GridTable4">
    <w:name w:val="Grid Table 4"/>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insideV w:val="nil"/>
        </w:tcBorders>
        <w:shd w:val="clear" w:color="auto" w:fill="282829" w:themeFill="text1"/>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1">
    <w:name w:val="Grid Table 4 Accent 1"/>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insideV w:val="nil"/>
        </w:tcBorders>
        <w:shd w:val="clear" w:color="auto" w:fill="C9187E" w:themeFill="accent1"/>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2">
    <w:name w:val="Grid Table 4 Accent 2"/>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insideV w:val="nil"/>
        </w:tcBorders>
        <w:shd w:val="clear" w:color="auto" w:fill="4EA947" w:themeFill="accent2"/>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3">
    <w:name w:val="Grid Table 4 Accent 3"/>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insideV w:val="nil"/>
        </w:tcBorders>
        <w:shd w:val="clear" w:color="auto" w:fill="E6791E" w:themeFill="accent3"/>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4">
    <w:name w:val="Grid Table 4 Accent 4"/>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insideV w:val="nil"/>
        </w:tcBorders>
        <w:shd w:val="clear" w:color="auto" w:fill="34A3AE" w:themeFill="accent4"/>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5">
    <w:name w:val="Grid Table 4 Accent 5"/>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insideV w:val="nil"/>
        </w:tcBorders>
        <w:shd w:val="clear" w:color="auto" w:fill="EF404A" w:themeFill="accent5"/>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6">
    <w:name w:val="Grid Table 4 Accent 6"/>
    <w:basedOn w:val="TableNormal"/>
    <w:uiPriority w:val="49"/>
    <w:rsid w:val="005B18E0"/>
    <w:pPr>
      <w:spacing w:before="80" w:after="80" w:line="240" w:lineRule="auto"/>
    </w:pPr>
    <w:rPr>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insideV w:val="nil"/>
        </w:tcBorders>
        <w:shd w:val="clear" w:color="auto" w:fill="BB8F2E" w:themeFill="accent6"/>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Horz">
      <w:tblPr/>
      <w:tcPr>
        <w:shd w:val="clear" w:color="auto" w:fill="F2F2F2"/>
      </w:tcPr>
    </w:tblStylePr>
  </w:style>
  <w:style w:type="table" w:styleId="GridTable5Dark">
    <w:name w:val="Grid Table 5 Dark"/>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8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8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8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829" w:themeFill="text1"/>
      </w:tcPr>
    </w:tblStylePr>
    <w:tblStylePr w:type="band1Vert">
      <w:tblPr/>
      <w:tcPr>
        <w:shd w:val="clear" w:color="auto" w:fill="A8A8AA" w:themeFill="text1" w:themeFillTint="66"/>
      </w:tcPr>
    </w:tblStylePr>
    <w:tblStylePr w:type="band1Horz">
      <w:tblPr/>
      <w:tcPr>
        <w:shd w:val="clear" w:color="auto" w:fill="A8A8AA" w:themeFill="text1" w:themeFillTint="66"/>
      </w:tcPr>
    </w:tblStylePr>
  </w:style>
  <w:style w:type="table" w:styleId="GridTable5Dark-Accent1">
    <w:name w:val="Grid Table 5 Dark Accent 1"/>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18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18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18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187E" w:themeFill="accent1"/>
      </w:tcPr>
    </w:tblStylePr>
    <w:tblStylePr w:type="band1Vert">
      <w:tblPr/>
      <w:tcPr>
        <w:shd w:val="clear" w:color="auto" w:fill="F299CC" w:themeFill="accent1" w:themeFillTint="66"/>
      </w:tcPr>
    </w:tblStylePr>
    <w:tblStylePr w:type="band1Horz">
      <w:tblPr/>
      <w:tcPr>
        <w:shd w:val="clear" w:color="auto" w:fill="F299CC" w:themeFill="accent1" w:themeFillTint="66"/>
      </w:tcPr>
    </w:tblStylePr>
  </w:style>
  <w:style w:type="table" w:styleId="GridTable5Dark-Accent2">
    <w:name w:val="Grid Table 5 Dark Accent 2"/>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947" w:themeFill="accent2"/>
      </w:tcPr>
    </w:tblStylePr>
    <w:tblStylePr w:type="band1Vert">
      <w:tblPr/>
      <w:tcPr>
        <w:shd w:val="clear" w:color="auto" w:fill="B5DFB2" w:themeFill="accent2" w:themeFillTint="66"/>
      </w:tcPr>
    </w:tblStylePr>
    <w:tblStylePr w:type="band1Horz">
      <w:tblPr/>
      <w:tcPr>
        <w:shd w:val="clear" w:color="auto" w:fill="B5DFB2" w:themeFill="accent2" w:themeFillTint="66"/>
      </w:tcPr>
    </w:tblStylePr>
  </w:style>
  <w:style w:type="table" w:styleId="GridTable5Dark-Accent3">
    <w:name w:val="Grid Table 5 Dark Accent 3"/>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7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7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7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791E" w:themeFill="accent3"/>
      </w:tcPr>
    </w:tblStylePr>
    <w:tblStylePr w:type="band1Vert">
      <w:tblPr/>
      <w:tcPr>
        <w:shd w:val="clear" w:color="auto" w:fill="F5C9A5" w:themeFill="accent3" w:themeFillTint="66"/>
      </w:tcPr>
    </w:tblStylePr>
    <w:tblStylePr w:type="band1Horz">
      <w:tblPr/>
      <w:tcPr>
        <w:shd w:val="clear" w:color="auto" w:fill="F5C9A5" w:themeFill="accent3" w:themeFillTint="66"/>
      </w:tcPr>
    </w:tblStylePr>
  </w:style>
  <w:style w:type="table" w:styleId="GridTable5Dark-Accent4">
    <w:name w:val="Grid Table 5 Dark Accent 4"/>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F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3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3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3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3AE" w:themeFill="accent4"/>
      </w:tcPr>
    </w:tblStylePr>
    <w:tblStylePr w:type="band1Vert">
      <w:tblPr/>
      <w:tcPr>
        <w:shd w:val="clear" w:color="auto" w:fill="A7DFE4" w:themeFill="accent4" w:themeFillTint="66"/>
      </w:tcPr>
    </w:tblStylePr>
    <w:tblStylePr w:type="band1Horz">
      <w:tblPr/>
      <w:tcPr>
        <w:shd w:val="clear" w:color="auto" w:fill="A7DFE4" w:themeFill="accent4" w:themeFillTint="66"/>
      </w:tcPr>
    </w:tblStylePr>
  </w:style>
  <w:style w:type="table" w:styleId="GridTable5Dark-Accent5">
    <w:name w:val="Grid Table 5 Dark Accent 5"/>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404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404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404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404A" w:themeFill="accent5"/>
      </w:tcPr>
    </w:tblStylePr>
    <w:tblStylePr w:type="band1Vert">
      <w:tblPr/>
      <w:tcPr>
        <w:shd w:val="clear" w:color="auto" w:fill="F8B2B6" w:themeFill="accent5" w:themeFillTint="66"/>
      </w:tcPr>
    </w:tblStylePr>
    <w:tblStylePr w:type="band1Horz">
      <w:tblPr/>
      <w:tcPr>
        <w:shd w:val="clear" w:color="auto" w:fill="F8B2B6" w:themeFill="accent5" w:themeFillTint="66"/>
      </w:tcPr>
    </w:tblStylePr>
  </w:style>
  <w:style w:type="table" w:styleId="GridTable5Dark-Accent6">
    <w:name w:val="Grid Table 5 Dark Accent 6"/>
    <w:basedOn w:val="TableNormal"/>
    <w:uiPriority w:val="50"/>
    <w:rsid w:val="005B18E0"/>
    <w:pPr>
      <w:spacing w:before="80" w:after="80" w:line="240" w:lineRule="auto"/>
    </w:pPr>
    <w:rPr>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8F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8F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8F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8F2E" w:themeFill="accent6"/>
      </w:tcPr>
    </w:tblStylePr>
    <w:tblStylePr w:type="band1Vert">
      <w:tblPr/>
      <w:tcPr>
        <w:shd w:val="clear" w:color="auto" w:fill="E9D4A5" w:themeFill="accent6" w:themeFillTint="66"/>
      </w:tcPr>
    </w:tblStylePr>
    <w:tblStylePr w:type="band1Horz">
      <w:tblPr/>
      <w:tcPr>
        <w:shd w:val="clear" w:color="auto" w:fill="E9D4A5" w:themeFill="accent6" w:themeFillTint="66"/>
      </w:tcPr>
    </w:tblStylePr>
  </w:style>
  <w:style w:type="table" w:styleId="GridTable6Colorful">
    <w:name w:val="Grid Table 6 Colorful"/>
    <w:basedOn w:val="TableNormal"/>
    <w:uiPriority w:val="51"/>
    <w:rsid w:val="005B18E0"/>
    <w:pPr>
      <w:spacing w:before="80" w:after="80" w:line="240" w:lineRule="auto"/>
    </w:pPr>
    <w:rPr>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bottom w:val="single" w:sz="12" w:space="0" w:color="7C7C7F" w:themeColor="text1" w:themeTint="99"/>
        </w:tcBorders>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6Colorful-Accent1">
    <w:name w:val="Grid Table 6 Colorful Accent 1"/>
    <w:basedOn w:val="TableNormal"/>
    <w:uiPriority w:val="51"/>
    <w:rsid w:val="005B18E0"/>
    <w:pPr>
      <w:spacing w:before="80" w:after="80" w:line="240" w:lineRule="auto"/>
    </w:pPr>
    <w:rPr>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6Colorful-Accent2">
    <w:name w:val="Grid Table 6 Colorful Accent 2"/>
    <w:basedOn w:val="TableNormal"/>
    <w:uiPriority w:val="51"/>
    <w:rsid w:val="005B18E0"/>
    <w:pPr>
      <w:spacing w:before="80" w:after="80" w:line="240" w:lineRule="auto"/>
    </w:pPr>
    <w:rPr>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6Colorful-Accent3">
    <w:name w:val="Grid Table 6 Colorful Accent 3"/>
    <w:basedOn w:val="TableNormal"/>
    <w:uiPriority w:val="51"/>
    <w:rsid w:val="005B18E0"/>
    <w:pPr>
      <w:spacing w:before="80" w:after="80" w:line="240" w:lineRule="auto"/>
    </w:pPr>
    <w:rPr>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6Colorful-Accent4">
    <w:name w:val="Grid Table 6 Colorful Accent 4"/>
    <w:basedOn w:val="TableNormal"/>
    <w:uiPriority w:val="51"/>
    <w:rsid w:val="005B18E0"/>
    <w:pPr>
      <w:spacing w:before="80" w:after="80" w:line="240" w:lineRule="auto"/>
    </w:pPr>
    <w:rPr>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6Colorful-Accent5">
    <w:name w:val="Grid Table 6 Colorful Accent 5"/>
    <w:basedOn w:val="TableNormal"/>
    <w:uiPriority w:val="51"/>
    <w:rsid w:val="005B18E0"/>
    <w:pPr>
      <w:spacing w:before="80" w:after="80" w:line="240" w:lineRule="auto"/>
    </w:pPr>
    <w:rPr>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6Colorful-Accent6">
    <w:name w:val="Grid Table 6 Colorful Accent 6"/>
    <w:basedOn w:val="TableNormal"/>
    <w:uiPriority w:val="51"/>
    <w:rsid w:val="005B18E0"/>
    <w:pPr>
      <w:spacing w:before="80" w:after="80" w:line="240" w:lineRule="auto"/>
    </w:pPr>
    <w:rPr>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7Colorful">
    <w:name w:val="Grid Table 7 Colorful"/>
    <w:basedOn w:val="TableNormal"/>
    <w:uiPriority w:val="52"/>
    <w:rsid w:val="005B18E0"/>
    <w:pPr>
      <w:spacing w:before="80" w:after="80" w:line="240" w:lineRule="auto"/>
    </w:pPr>
    <w:rPr>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7Colorful-Accent1">
    <w:name w:val="Grid Table 7 Colorful Accent 1"/>
    <w:basedOn w:val="TableNormal"/>
    <w:uiPriority w:val="52"/>
    <w:rsid w:val="005B18E0"/>
    <w:pPr>
      <w:spacing w:before="80" w:after="80" w:line="240" w:lineRule="auto"/>
    </w:pPr>
    <w:rPr>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GridTable7Colorful-Accent2">
    <w:name w:val="Grid Table 7 Colorful Accent 2"/>
    <w:basedOn w:val="TableNormal"/>
    <w:uiPriority w:val="52"/>
    <w:rsid w:val="005B18E0"/>
    <w:pPr>
      <w:spacing w:before="80" w:after="80" w:line="240" w:lineRule="auto"/>
    </w:pPr>
    <w:rPr>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7Colorful-Accent3">
    <w:name w:val="Grid Table 7 Colorful Accent 3"/>
    <w:basedOn w:val="TableNormal"/>
    <w:uiPriority w:val="52"/>
    <w:rsid w:val="005B18E0"/>
    <w:pPr>
      <w:spacing w:before="80" w:after="80" w:line="240" w:lineRule="auto"/>
    </w:pPr>
    <w:rPr>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7Colorful-Accent4">
    <w:name w:val="Grid Table 7 Colorful Accent 4"/>
    <w:basedOn w:val="TableNormal"/>
    <w:uiPriority w:val="52"/>
    <w:rsid w:val="005B18E0"/>
    <w:pPr>
      <w:spacing w:before="80" w:after="80" w:line="240" w:lineRule="auto"/>
    </w:pPr>
    <w:rPr>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7Colorful-Accent5">
    <w:name w:val="Grid Table 7 Colorful Accent 5"/>
    <w:basedOn w:val="TableNormal"/>
    <w:uiPriority w:val="52"/>
    <w:rsid w:val="005B18E0"/>
    <w:pPr>
      <w:spacing w:before="80" w:after="80" w:line="240" w:lineRule="auto"/>
    </w:pPr>
    <w:rPr>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7Colorful-Accent6">
    <w:name w:val="Grid Table 7 Colorful Accent 6"/>
    <w:basedOn w:val="TableNormal"/>
    <w:uiPriority w:val="52"/>
    <w:rsid w:val="005B18E0"/>
    <w:pPr>
      <w:spacing w:before="80" w:after="80" w:line="240" w:lineRule="auto"/>
    </w:pPr>
    <w:rPr>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character" w:styleId="HTMLCode">
    <w:name w:val="HTML Code"/>
    <w:basedOn w:val="DefaultParagraphFont"/>
    <w:uiPriority w:val="99"/>
    <w:semiHidden/>
    <w:rsid w:val="005B18E0"/>
    <w:rPr>
      <w:rFonts w:ascii="Montserrat Light" w:hAnsi="Montserrat Light"/>
      <w:sz w:val="20"/>
      <w:szCs w:val="20"/>
    </w:rPr>
  </w:style>
  <w:style w:type="character" w:styleId="HTMLKeyboard">
    <w:name w:val="HTML Keyboard"/>
    <w:basedOn w:val="DefaultParagraphFont"/>
    <w:uiPriority w:val="99"/>
    <w:semiHidden/>
    <w:rsid w:val="005B18E0"/>
    <w:rPr>
      <w:rFonts w:ascii="Montserrat Light" w:hAnsi="Montserrat Light"/>
      <w:sz w:val="20"/>
      <w:szCs w:val="20"/>
    </w:rPr>
  </w:style>
  <w:style w:type="paragraph" w:styleId="HTMLPreformatted">
    <w:name w:val="HTML Preformatted"/>
    <w:basedOn w:val="Normal"/>
    <w:link w:val="HTMLPreformattedChar"/>
    <w:uiPriority w:val="99"/>
    <w:semiHidden/>
    <w:rsid w:val="005B18E0"/>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5B18E0"/>
    <w:rPr>
      <w:sz w:val="20"/>
      <w:szCs w:val="20"/>
    </w:rPr>
  </w:style>
  <w:style w:type="character" w:styleId="HTMLSample">
    <w:name w:val="HTML Sample"/>
    <w:basedOn w:val="DefaultParagraphFont"/>
    <w:uiPriority w:val="99"/>
    <w:semiHidden/>
    <w:rsid w:val="005B18E0"/>
    <w:rPr>
      <w:rFonts w:ascii="Montserrat Light" w:hAnsi="Montserrat Light"/>
      <w:sz w:val="24"/>
      <w:szCs w:val="24"/>
    </w:rPr>
  </w:style>
  <w:style w:type="character" w:styleId="HTMLTypewriter">
    <w:name w:val="HTML Typewriter"/>
    <w:basedOn w:val="DefaultParagraphFont"/>
    <w:uiPriority w:val="99"/>
    <w:semiHidden/>
    <w:rsid w:val="005B18E0"/>
    <w:rPr>
      <w:rFonts w:ascii="Montserrat Light" w:hAnsi="Montserrat Light"/>
      <w:sz w:val="20"/>
      <w:szCs w:val="20"/>
    </w:rPr>
  </w:style>
  <w:style w:type="character" w:customStyle="1" w:styleId="Itallic-text">
    <w:name w:val="Itallic-text"/>
    <w:uiPriority w:val="1"/>
    <w:semiHidden/>
    <w:rsid w:val="005B18E0"/>
    <w:rPr>
      <w:rFonts w:ascii="Montserrat Light" w:hAnsi="Montserrat Light"/>
      <w:b w:val="0"/>
      <w:i/>
      <w:sz w:val="24"/>
    </w:rPr>
  </w:style>
  <w:style w:type="character" w:styleId="LineNumber">
    <w:name w:val="line number"/>
    <w:basedOn w:val="DefaultParagraphFont"/>
    <w:uiPriority w:val="99"/>
    <w:semiHidden/>
    <w:unhideWhenUsed/>
    <w:rsid w:val="005B18E0"/>
  </w:style>
  <w:style w:type="paragraph" w:styleId="List2">
    <w:name w:val="List 2"/>
    <w:basedOn w:val="Normal"/>
    <w:autoRedefine/>
    <w:uiPriority w:val="99"/>
    <w:semiHidden/>
    <w:unhideWhenUsed/>
    <w:rsid w:val="005B18E0"/>
    <w:pPr>
      <w:numPr>
        <w:numId w:val="26"/>
      </w:numPr>
      <w:contextualSpacing/>
    </w:pPr>
  </w:style>
  <w:style w:type="paragraph" w:styleId="List3">
    <w:name w:val="List 3"/>
    <w:basedOn w:val="Normal"/>
    <w:autoRedefine/>
    <w:uiPriority w:val="99"/>
    <w:semiHidden/>
    <w:unhideWhenUsed/>
    <w:rsid w:val="005B18E0"/>
    <w:pPr>
      <w:numPr>
        <w:numId w:val="27"/>
      </w:numPr>
      <w:contextualSpacing/>
    </w:pPr>
  </w:style>
  <w:style w:type="paragraph" w:styleId="List4">
    <w:name w:val="List 4"/>
    <w:basedOn w:val="Normal"/>
    <w:autoRedefine/>
    <w:uiPriority w:val="99"/>
    <w:semiHidden/>
    <w:unhideWhenUsed/>
    <w:rsid w:val="005B18E0"/>
    <w:pPr>
      <w:numPr>
        <w:numId w:val="28"/>
      </w:numPr>
      <w:contextualSpacing/>
    </w:pPr>
  </w:style>
  <w:style w:type="paragraph" w:styleId="List5">
    <w:name w:val="List 5"/>
    <w:basedOn w:val="Normal"/>
    <w:autoRedefine/>
    <w:uiPriority w:val="99"/>
    <w:semiHidden/>
    <w:unhideWhenUsed/>
    <w:rsid w:val="005B18E0"/>
    <w:pPr>
      <w:numPr>
        <w:numId w:val="29"/>
      </w:numPr>
      <w:contextualSpacing/>
    </w:pPr>
  </w:style>
  <w:style w:type="paragraph" w:styleId="ListBullet">
    <w:name w:val="List Bullet"/>
    <w:basedOn w:val="Normal"/>
    <w:autoRedefine/>
    <w:uiPriority w:val="99"/>
    <w:semiHidden/>
    <w:unhideWhenUsed/>
    <w:rsid w:val="005B18E0"/>
    <w:pPr>
      <w:numPr>
        <w:numId w:val="30"/>
      </w:numPr>
      <w:contextualSpacing/>
    </w:pPr>
  </w:style>
  <w:style w:type="paragraph" w:styleId="ListBullet2">
    <w:name w:val="List Bullet 2"/>
    <w:basedOn w:val="Normal"/>
    <w:autoRedefine/>
    <w:uiPriority w:val="99"/>
    <w:semiHidden/>
    <w:unhideWhenUsed/>
    <w:rsid w:val="005B18E0"/>
    <w:pPr>
      <w:numPr>
        <w:numId w:val="31"/>
      </w:numPr>
      <w:contextualSpacing/>
    </w:pPr>
  </w:style>
  <w:style w:type="paragraph" w:styleId="ListBullet3">
    <w:name w:val="List Bullet 3"/>
    <w:basedOn w:val="Normal"/>
    <w:autoRedefine/>
    <w:uiPriority w:val="99"/>
    <w:semiHidden/>
    <w:unhideWhenUsed/>
    <w:rsid w:val="005B18E0"/>
    <w:pPr>
      <w:numPr>
        <w:numId w:val="32"/>
      </w:numPr>
      <w:contextualSpacing/>
    </w:pPr>
  </w:style>
  <w:style w:type="paragraph" w:styleId="ListBullet4">
    <w:name w:val="List Bullet 4"/>
    <w:basedOn w:val="Normal"/>
    <w:autoRedefine/>
    <w:uiPriority w:val="99"/>
    <w:semiHidden/>
    <w:unhideWhenUsed/>
    <w:rsid w:val="005B18E0"/>
    <w:pPr>
      <w:numPr>
        <w:numId w:val="33"/>
      </w:numPr>
      <w:contextualSpacing/>
    </w:pPr>
  </w:style>
  <w:style w:type="paragraph" w:styleId="ListBullet5">
    <w:name w:val="List Bullet 5"/>
    <w:basedOn w:val="Normal"/>
    <w:autoRedefine/>
    <w:uiPriority w:val="99"/>
    <w:semiHidden/>
    <w:unhideWhenUsed/>
    <w:rsid w:val="005B18E0"/>
    <w:pPr>
      <w:numPr>
        <w:numId w:val="34"/>
      </w:numPr>
      <w:contextualSpacing/>
    </w:pPr>
  </w:style>
  <w:style w:type="paragraph" w:styleId="ListContinue">
    <w:name w:val="List Continue"/>
    <w:basedOn w:val="Normal"/>
    <w:autoRedefine/>
    <w:uiPriority w:val="99"/>
    <w:semiHidden/>
    <w:unhideWhenUsed/>
    <w:rsid w:val="005B18E0"/>
    <w:pPr>
      <w:numPr>
        <w:numId w:val="35"/>
      </w:numPr>
      <w:spacing w:after="120"/>
      <w:contextualSpacing/>
    </w:pPr>
  </w:style>
  <w:style w:type="paragraph" w:styleId="ListContinue2">
    <w:name w:val="List Continue 2"/>
    <w:basedOn w:val="Normal"/>
    <w:autoRedefine/>
    <w:uiPriority w:val="99"/>
    <w:semiHidden/>
    <w:unhideWhenUsed/>
    <w:rsid w:val="005B18E0"/>
    <w:pPr>
      <w:numPr>
        <w:numId w:val="36"/>
      </w:numPr>
      <w:spacing w:after="120"/>
      <w:contextualSpacing/>
    </w:pPr>
  </w:style>
  <w:style w:type="paragraph" w:styleId="ListContinue3">
    <w:name w:val="List Continue 3"/>
    <w:basedOn w:val="Normal"/>
    <w:autoRedefine/>
    <w:uiPriority w:val="99"/>
    <w:semiHidden/>
    <w:unhideWhenUsed/>
    <w:rsid w:val="005B18E0"/>
    <w:pPr>
      <w:numPr>
        <w:numId w:val="37"/>
      </w:numPr>
      <w:spacing w:after="120"/>
      <w:contextualSpacing/>
    </w:pPr>
  </w:style>
  <w:style w:type="paragraph" w:styleId="ListContinue4">
    <w:name w:val="List Continue 4"/>
    <w:basedOn w:val="Normal"/>
    <w:autoRedefine/>
    <w:uiPriority w:val="99"/>
    <w:semiHidden/>
    <w:unhideWhenUsed/>
    <w:rsid w:val="005B18E0"/>
    <w:pPr>
      <w:numPr>
        <w:numId w:val="38"/>
      </w:numPr>
      <w:spacing w:after="120"/>
      <w:contextualSpacing/>
    </w:pPr>
  </w:style>
  <w:style w:type="paragraph" w:styleId="ListContinue5">
    <w:name w:val="List Continue 5"/>
    <w:basedOn w:val="Normal"/>
    <w:autoRedefine/>
    <w:uiPriority w:val="99"/>
    <w:semiHidden/>
    <w:unhideWhenUsed/>
    <w:rsid w:val="005B18E0"/>
    <w:pPr>
      <w:numPr>
        <w:numId w:val="39"/>
      </w:numPr>
      <w:spacing w:after="120"/>
      <w:contextualSpacing/>
    </w:pPr>
  </w:style>
  <w:style w:type="table" w:styleId="ListTable1Light">
    <w:name w:val="List Table 1 Light"/>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7C7C7F" w:themeColor="text1" w:themeTint="99"/>
        </w:tcBorders>
      </w:tcPr>
    </w:tblStylePr>
    <w:tblStylePr w:type="lastRow">
      <w:rPr>
        <w:b/>
        <w:bCs/>
      </w:rPr>
      <w:tblPr/>
      <w:tcPr>
        <w:tcBorders>
          <w:top w:val="sing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1Light-Accent1">
    <w:name w:val="List Table 1 Light Accent 1"/>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EC66B3" w:themeColor="accent1" w:themeTint="99"/>
        </w:tcBorders>
      </w:tcPr>
    </w:tblStylePr>
    <w:tblStylePr w:type="lastRow">
      <w:rPr>
        <w:b/>
        <w:bCs/>
      </w:rPr>
      <w:tblPr/>
      <w:tcPr>
        <w:tcBorders>
          <w:top w:val="sing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1Light-Accent2">
    <w:name w:val="List Table 1 Light Accent 2"/>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91CF8C" w:themeColor="accent2" w:themeTint="99"/>
        </w:tcBorders>
      </w:tcPr>
    </w:tblStylePr>
    <w:tblStylePr w:type="lastRow">
      <w:rPr>
        <w:b/>
        <w:bCs/>
      </w:rPr>
      <w:tblPr/>
      <w:tcPr>
        <w:tcBorders>
          <w:top w:val="sing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1Light-Accent3">
    <w:name w:val="List Table 1 Light Accent 3"/>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F0AE78" w:themeColor="accent3" w:themeTint="99"/>
        </w:tcBorders>
      </w:tcPr>
    </w:tblStylePr>
    <w:tblStylePr w:type="lastRow">
      <w:rPr>
        <w:b/>
        <w:bCs/>
      </w:rPr>
      <w:tblPr/>
      <w:tcPr>
        <w:tcBorders>
          <w:top w:val="sing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1Light-Accent4">
    <w:name w:val="List Table 1 Light Accent 4"/>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7BCFD7" w:themeColor="accent4" w:themeTint="99"/>
        </w:tcBorders>
      </w:tcPr>
    </w:tblStylePr>
    <w:tblStylePr w:type="lastRow">
      <w:rPr>
        <w:b/>
        <w:bCs/>
      </w:rPr>
      <w:tblPr/>
      <w:tcPr>
        <w:tcBorders>
          <w:top w:val="sing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1Light-Accent5">
    <w:name w:val="List Table 1 Light Accent 5"/>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F58C91" w:themeColor="accent5" w:themeTint="99"/>
        </w:tcBorders>
      </w:tcPr>
    </w:tblStylePr>
    <w:tblStylePr w:type="lastRow">
      <w:rPr>
        <w:b/>
        <w:bCs/>
      </w:rPr>
      <w:tblPr/>
      <w:tcPr>
        <w:tcBorders>
          <w:top w:val="sing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1Light-Accent6">
    <w:name w:val="List Table 1 Light Accent 6"/>
    <w:basedOn w:val="TableNormal"/>
    <w:uiPriority w:val="46"/>
    <w:rsid w:val="005B18E0"/>
    <w:pPr>
      <w:spacing w:before="80" w:after="80" w:line="240" w:lineRule="auto"/>
    </w:pPr>
    <w:rPr>
      <w:color w:val="282829"/>
    </w:rPr>
    <w:tblPr>
      <w:tblStyleRowBandSize w:val="1"/>
      <w:tblStyleColBandSize w:val="1"/>
    </w:tblPr>
    <w:tblStylePr w:type="firstRow">
      <w:rPr>
        <w:b/>
        <w:bCs/>
      </w:rPr>
      <w:tblPr/>
      <w:tcPr>
        <w:tcBorders>
          <w:bottom w:val="single" w:sz="4" w:space="0" w:color="DEBE79" w:themeColor="accent6" w:themeTint="99"/>
        </w:tcBorders>
      </w:tcPr>
    </w:tblStylePr>
    <w:tblStylePr w:type="lastRow">
      <w:rPr>
        <w:b/>
        <w:bCs/>
      </w:rPr>
      <w:tblPr/>
      <w:tcPr>
        <w:tcBorders>
          <w:top w:val="sing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2">
    <w:name w:val="List Table 2"/>
    <w:basedOn w:val="TableNormal"/>
    <w:uiPriority w:val="47"/>
    <w:rsid w:val="005B18E0"/>
    <w:pPr>
      <w:spacing w:before="80" w:after="80" w:line="240" w:lineRule="auto"/>
    </w:pPr>
    <w:rPr>
      <w:color w:val="282829"/>
    </w:rPr>
    <w:tblPr>
      <w:tblStyleRowBandSize w:val="1"/>
      <w:tblStyleColBandSize w:val="1"/>
      <w:tblBorders>
        <w:top w:val="single" w:sz="4" w:space="0" w:color="7C7C7F" w:themeColor="text1" w:themeTint="99"/>
        <w:bottom w:val="single" w:sz="4" w:space="0" w:color="7C7C7F" w:themeColor="text1" w:themeTint="99"/>
        <w:insideH w:val="single" w:sz="4" w:space="0" w:color="7C7C7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2-Accent1">
    <w:name w:val="List Table 2 Accent 1"/>
    <w:basedOn w:val="TableNormal"/>
    <w:uiPriority w:val="47"/>
    <w:rsid w:val="005B18E0"/>
    <w:pPr>
      <w:spacing w:before="80" w:after="80" w:line="240" w:lineRule="auto"/>
    </w:pPr>
    <w:rPr>
      <w:color w:val="282829"/>
    </w:rPr>
    <w:tblPr>
      <w:tblStyleRowBandSize w:val="1"/>
      <w:tblStyleColBandSize w:val="1"/>
      <w:tblBorders>
        <w:top w:val="single" w:sz="4" w:space="0" w:color="EC66B3" w:themeColor="accent1" w:themeTint="99"/>
        <w:bottom w:val="single" w:sz="4" w:space="0" w:color="EC66B3" w:themeColor="accent1" w:themeTint="99"/>
        <w:insideH w:val="single" w:sz="4" w:space="0" w:color="EC66B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2-Accent2">
    <w:name w:val="List Table 2 Accent 2"/>
    <w:basedOn w:val="TableNormal"/>
    <w:uiPriority w:val="47"/>
    <w:rsid w:val="005B18E0"/>
    <w:pPr>
      <w:spacing w:before="80" w:after="80" w:line="240" w:lineRule="auto"/>
    </w:pPr>
    <w:rPr>
      <w:color w:val="282829"/>
    </w:rPr>
    <w:tblPr>
      <w:tblStyleRowBandSize w:val="1"/>
      <w:tblStyleColBandSize w:val="1"/>
      <w:tblBorders>
        <w:top w:val="single" w:sz="4" w:space="0" w:color="91CF8C" w:themeColor="accent2" w:themeTint="99"/>
        <w:bottom w:val="single" w:sz="4" w:space="0" w:color="91CF8C" w:themeColor="accent2" w:themeTint="99"/>
        <w:insideH w:val="single" w:sz="4" w:space="0" w:color="91CF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2-Accent3">
    <w:name w:val="List Table 2 Accent 3"/>
    <w:basedOn w:val="TableNormal"/>
    <w:uiPriority w:val="47"/>
    <w:rsid w:val="005B18E0"/>
    <w:pPr>
      <w:spacing w:before="80" w:after="80" w:line="240" w:lineRule="auto"/>
    </w:pPr>
    <w:rPr>
      <w:color w:val="282829"/>
    </w:rPr>
    <w:tblPr>
      <w:tblStyleRowBandSize w:val="1"/>
      <w:tblStyleColBandSize w:val="1"/>
      <w:tblBorders>
        <w:top w:val="single" w:sz="4" w:space="0" w:color="F0AE78" w:themeColor="accent3" w:themeTint="99"/>
        <w:bottom w:val="single" w:sz="4" w:space="0" w:color="F0AE78" w:themeColor="accent3" w:themeTint="99"/>
        <w:insideH w:val="single" w:sz="4" w:space="0" w:color="F0A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2-Accent4">
    <w:name w:val="List Table 2 Accent 4"/>
    <w:basedOn w:val="TableNormal"/>
    <w:uiPriority w:val="47"/>
    <w:rsid w:val="005B18E0"/>
    <w:pPr>
      <w:spacing w:before="80" w:after="80" w:line="240" w:lineRule="auto"/>
    </w:pPr>
    <w:rPr>
      <w:color w:val="282829"/>
    </w:rPr>
    <w:tblPr>
      <w:tblStyleRowBandSize w:val="1"/>
      <w:tblStyleColBandSize w:val="1"/>
      <w:tblBorders>
        <w:top w:val="single" w:sz="4" w:space="0" w:color="7BCFD7" w:themeColor="accent4" w:themeTint="99"/>
        <w:bottom w:val="single" w:sz="4" w:space="0" w:color="7BCFD7" w:themeColor="accent4" w:themeTint="99"/>
        <w:insideH w:val="single" w:sz="4" w:space="0" w:color="7BCFD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2-Accent5">
    <w:name w:val="List Table 2 Accent 5"/>
    <w:basedOn w:val="TableNormal"/>
    <w:uiPriority w:val="47"/>
    <w:rsid w:val="005B18E0"/>
    <w:pPr>
      <w:spacing w:before="80" w:after="80" w:line="240" w:lineRule="auto"/>
    </w:pPr>
    <w:rPr>
      <w:color w:val="282829"/>
    </w:rPr>
    <w:tblPr>
      <w:tblStyleRowBandSize w:val="1"/>
      <w:tblStyleColBandSize w:val="1"/>
      <w:tblBorders>
        <w:top w:val="single" w:sz="4" w:space="0" w:color="F58C91" w:themeColor="accent5" w:themeTint="99"/>
        <w:bottom w:val="single" w:sz="4" w:space="0" w:color="F58C91" w:themeColor="accent5" w:themeTint="99"/>
        <w:insideH w:val="single" w:sz="4" w:space="0" w:color="F58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2-Accent6">
    <w:name w:val="List Table 2 Accent 6"/>
    <w:basedOn w:val="TableNormal"/>
    <w:uiPriority w:val="47"/>
    <w:rsid w:val="005B18E0"/>
    <w:pPr>
      <w:spacing w:before="80" w:after="80" w:line="240" w:lineRule="auto"/>
    </w:pPr>
    <w:rPr>
      <w:color w:val="282829"/>
    </w:rPr>
    <w:tblPr>
      <w:tblStyleRowBandSize w:val="1"/>
      <w:tblStyleColBandSize w:val="1"/>
      <w:tblBorders>
        <w:top w:val="single" w:sz="4" w:space="0" w:color="DEBE79" w:themeColor="accent6" w:themeTint="99"/>
        <w:bottom w:val="single" w:sz="4" w:space="0" w:color="DEBE79" w:themeColor="accent6" w:themeTint="99"/>
        <w:insideH w:val="single" w:sz="4" w:space="0" w:color="DEBE7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3">
    <w:name w:val="List Table 3"/>
    <w:basedOn w:val="TableNormal"/>
    <w:uiPriority w:val="48"/>
    <w:rsid w:val="005B18E0"/>
    <w:pPr>
      <w:spacing w:before="80" w:after="80" w:line="240" w:lineRule="auto"/>
    </w:pPr>
    <w:rPr>
      <w:color w:val="282829"/>
    </w:rPr>
    <w:tblPr>
      <w:tblStyleRowBandSize w:val="1"/>
      <w:tblStyleColBandSize w:val="1"/>
      <w:tblBorders>
        <w:top w:val="single" w:sz="4" w:space="0" w:color="282829" w:themeColor="text1"/>
        <w:left w:val="single" w:sz="4" w:space="0" w:color="282829" w:themeColor="text1"/>
        <w:bottom w:val="single" w:sz="4" w:space="0" w:color="282829" w:themeColor="text1"/>
        <w:right w:val="single" w:sz="4" w:space="0" w:color="282829" w:themeColor="text1"/>
      </w:tblBorders>
    </w:tblPr>
    <w:tblStylePr w:type="firstRow">
      <w:rPr>
        <w:b/>
        <w:bCs/>
        <w:color w:val="FFFFFF" w:themeColor="background1"/>
      </w:rPr>
      <w:tblPr/>
      <w:tcPr>
        <w:shd w:val="clear" w:color="auto" w:fill="282829" w:themeFill="text1"/>
      </w:tcPr>
    </w:tblStylePr>
    <w:tblStylePr w:type="lastRow">
      <w:rPr>
        <w:b/>
        <w:bCs/>
      </w:rPr>
      <w:tblPr/>
      <w:tcPr>
        <w:tcBorders>
          <w:top w:val="double" w:sz="4" w:space="0" w:color="2828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2829" w:themeColor="text1"/>
          <w:right w:val="single" w:sz="4" w:space="0" w:color="282829" w:themeColor="text1"/>
        </w:tcBorders>
      </w:tcPr>
    </w:tblStylePr>
    <w:tblStylePr w:type="band1Horz">
      <w:tblPr/>
      <w:tcPr>
        <w:tcBorders>
          <w:top w:val="single" w:sz="4" w:space="0" w:color="282829" w:themeColor="text1"/>
          <w:bottom w:val="single" w:sz="4" w:space="0" w:color="2828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2829" w:themeColor="text1"/>
          <w:left w:val="nil"/>
        </w:tcBorders>
      </w:tcPr>
    </w:tblStylePr>
    <w:tblStylePr w:type="swCell">
      <w:tblPr/>
      <w:tcPr>
        <w:tcBorders>
          <w:top w:val="double" w:sz="4" w:space="0" w:color="282829" w:themeColor="text1"/>
          <w:right w:val="nil"/>
        </w:tcBorders>
      </w:tcPr>
    </w:tblStylePr>
  </w:style>
  <w:style w:type="table" w:styleId="ListTable3-Accent1">
    <w:name w:val="List Table 3 Accent 1"/>
    <w:basedOn w:val="TableNormal"/>
    <w:uiPriority w:val="48"/>
    <w:rsid w:val="005B18E0"/>
    <w:pPr>
      <w:spacing w:before="80" w:after="80" w:line="240" w:lineRule="auto"/>
    </w:pPr>
    <w:rPr>
      <w:color w:val="282829"/>
    </w:rPr>
    <w:tblPr>
      <w:tblStyleRowBandSize w:val="1"/>
      <w:tblStyleColBandSize w:val="1"/>
      <w:tblBorders>
        <w:top w:val="single" w:sz="4" w:space="0" w:color="C9187E" w:themeColor="accent1"/>
        <w:left w:val="single" w:sz="4" w:space="0" w:color="C9187E" w:themeColor="accent1"/>
        <w:bottom w:val="single" w:sz="4" w:space="0" w:color="C9187E" w:themeColor="accent1"/>
        <w:right w:val="single" w:sz="4" w:space="0" w:color="C9187E" w:themeColor="accent1"/>
      </w:tblBorders>
    </w:tblPr>
    <w:tblStylePr w:type="firstRow">
      <w:rPr>
        <w:b/>
        <w:bCs/>
        <w:color w:val="FFFFFF" w:themeColor="background1"/>
      </w:rPr>
      <w:tblPr/>
      <w:tcPr>
        <w:shd w:val="clear" w:color="auto" w:fill="C9187E" w:themeFill="accent1"/>
      </w:tcPr>
    </w:tblStylePr>
    <w:tblStylePr w:type="lastRow">
      <w:rPr>
        <w:b/>
        <w:bCs/>
      </w:rPr>
      <w:tblPr/>
      <w:tcPr>
        <w:tcBorders>
          <w:top w:val="double" w:sz="4" w:space="0" w:color="C918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rsid w:val="005B18E0"/>
    <w:pPr>
      <w:spacing w:before="80" w:after="80" w:line="240" w:lineRule="auto"/>
    </w:pPr>
    <w:rPr>
      <w:color w:val="282829"/>
    </w:rPr>
    <w:tblPr>
      <w:tblStyleRowBandSize w:val="1"/>
      <w:tblStyleColBandSize w:val="1"/>
      <w:tblBorders>
        <w:top w:val="single" w:sz="4" w:space="0" w:color="4EA947" w:themeColor="accent2"/>
        <w:left w:val="single" w:sz="4" w:space="0" w:color="4EA947" w:themeColor="accent2"/>
        <w:bottom w:val="single" w:sz="4" w:space="0" w:color="4EA947" w:themeColor="accent2"/>
        <w:right w:val="single" w:sz="4" w:space="0" w:color="4EA947" w:themeColor="accent2"/>
      </w:tblBorders>
    </w:tblPr>
    <w:tblStylePr w:type="firstRow">
      <w:rPr>
        <w:b/>
        <w:bCs/>
        <w:color w:val="FFFFFF" w:themeColor="background1"/>
      </w:rPr>
      <w:tblPr/>
      <w:tcPr>
        <w:shd w:val="clear" w:color="auto" w:fill="4EA947" w:themeFill="accent2"/>
      </w:tcPr>
    </w:tblStylePr>
    <w:tblStylePr w:type="lastRow">
      <w:rPr>
        <w:b/>
        <w:bCs/>
      </w:rPr>
      <w:tblPr/>
      <w:tcPr>
        <w:tcBorders>
          <w:top w:val="double" w:sz="4" w:space="0" w:color="4EA9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947" w:themeColor="accent2"/>
          <w:right w:val="single" w:sz="4" w:space="0" w:color="4EA947" w:themeColor="accent2"/>
        </w:tcBorders>
      </w:tcPr>
    </w:tblStylePr>
    <w:tblStylePr w:type="band1Horz">
      <w:tblPr/>
      <w:tcPr>
        <w:tcBorders>
          <w:top w:val="single" w:sz="4" w:space="0" w:color="4EA947" w:themeColor="accent2"/>
          <w:bottom w:val="single" w:sz="4" w:space="0" w:color="4EA9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947" w:themeColor="accent2"/>
          <w:left w:val="nil"/>
        </w:tcBorders>
      </w:tcPr>
    </w:tblStylePr>
    <w:tblStylePr w:type="swCell">
      <w:tblPr/>
      <w:tcPr>
        <w:tcBorders>
          <w:top w:val="double" w:sz="4" w:space="0" w:color="4EA947" w:themeColor="accent2"/>
          <w:right w:val="nil"/>
        </w:tcBorders>
      </w:tcPr>
    </w:tblStylePr>
  </w:style>
  <w:style w:type="table" w:styleId="ListTable3-Accent3">
    <w:name w:val="List Table 3 Accent 3"/>
    <w:basedOn w:val="TableNormal"/>
    <w:uiPriority w:val="48"/>
    <w:rsid w:val="005B18E0"/>
    <w:pPr>
      <w:spacing w:before="80" w:after="80" w:line="240" w:lineRule="auto"/>
    </w:pPr>
    <w:rPr>
      <w:color w:val="282829"/>
    </w:rPr>
    <w:tblPr>
      <w:tblStyleRowBandSize w:val="1"/>
      <w:tblStyleColBandSize w:val="1"/>
      <w:tblBorders>
        <w:top w:val="single" w:sz="4" w:space="0" w:color="E6791E" w:themeColor="accent3"/>
        <w:left w:val="single" w:sz="4" w:space="0" w:color="E6791E" w:themeColor="accent3"/>
        <w:bottom w:val="single" w:sz="4" w:space="0" w:color="E6791E" w:themeColor="accent3"/>
        <w:right w:val="single" w:sz="4" w:space="0" w:color="E6791E" w:themeColor="accent3"/>
      </w:tblBorders>
    </w:tblPr>
    <w:tblStylePr w:type="firstRow">
      <w:rPr>
        <w:b/>
        <w:bCs/>
        <w:color w:val="FFFFFF" w:themeColor="background1"/>
      </w:rPr>
      <w:tblPr/>
      <w:tcPr>
        <w:shd w:val="clear" w:color="auto" w:fill="E6791E" w:themeFill="accent3"/>
      </w:tcPr>
    </w:tblStylePr>
    <w:tblStylePr w:type="lastRow">
      <w:rPr>
        <w:b/>
        <w:bCs/>
      </w:rPr>
      <w:tblPr/>
      <w:tcPr>
        <w:tcBorders>
          <w:top w:val="double" w:sz="4" w:space="0" w:color="E67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rsid w:val="005B18E0"/>
    <w:pPr>
      <w:spacing w:before="80" w:after="80" w:line="240" w:lineRule="auto"/>
    </w:pPr>
    <w:rPr>
      <w:color w:val="282829"/>
    </w:rPr>
    <w:tblPr>
      <w:tblStyleRowBandSize w:val="1"/>
      <w:tblStyleColBandSize w:val="1"/>
      <w:tblBorders>
        <w:top w:val="single" w:sz="4" w:space="0" w:color="34A3AE" w:themeColor="accent4"/>
        <w:left w:val="single" w:sz="4" w:space="0" w:color="34A3AE" w:themeColor="accent4"/>
        <w:bottom w:val="single" w:sz="4" w:space="0" w:color="34A3AE" w:themeColor="accent4"/>
        <w:right w:val="single" w:sz="4" w:space="0" w:color="34A3AE" w:themeColor="accent4"/>
      </w:tblBorders>
    </w:tblPr>
    <w:tblStylePr w:type="firstRow">
      <w:rPr>
        <w:b/>
        <w:bCs/>
        <w:color w:val="FFFFFF" w:themeColor="background1"/>
      </w:rPr>
      <w:tblPr/>
      <w:tcPr>
        <w:shd w:val="clear" w:color="auto" w:fill="34A3AE" w:themeFill="accent4"/>
      </w:tcPr>
    </w:tblStylePr>
    <w:tblStylePr w:type="lastRow">
      <w:rPr>
        <w:b/>
        <w:bCs/>
      </w:rPr>
      <w:tblPr/>
      <w:tcPr>
        <w:tcBorders>
          <w:top w:val="double" w:sz="4" w:space="0" w:color="34A3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3AE" w:themeColor="accent4"/>
          <w:right w:val="single" w:sz="4" w:space="0" w:color="34A3AE" w:themeColor="accent4"/>
        </w:tcBorders>
      </w:tcPr>
    </w:tblStylePr>
    <w:tblStylePr w:type="band1Horz">
      <w:tblPr/>
      <w:tcPr>
        <w:tcBorders>
          <w:top w:val="single" w:sz="4" w:space="0" w:color="34A3AE" w:themeColor="accent4"/>
          <w:bottom w:val="single" w:sz="4" w:space="0" w:color="34A3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3AE" w:themeColor="accent4"/>
          <w:left w:val="nil"/>
        </w:tcBorders>
      </w:tcPr>
    </w:tblStylePr>
    <w:tblStylePr w:type="swCell">
      <w:tblPr/>
      <w:tcPr>
        <w:tcBorders>
          <w:top w:val="double" w:sz="4" w:space="0" w:color="34A3AE" w:themeColor="accent4"/>
          <w:right w:val="nil"/>
        </w:tcBorders>
      </w:tcPr>
    </w:tblStylePr>
  </w:style>
  <w:style w:type="table" w:styleId="ListTable3-Accent5">
    <w:name w:val="List Table 3 Accent 5"/>
    <w:basedOn w:val="TableNormal"/>
    <w:uiPriority w:val="48"/>
    <w:rsid w:val="005B18E0"/>
    <w:pPr>
      <w:spacing w:before="80" w:after="80" w:line="240" w:lineRule="auto"/>
    </w:pPr>
    <w:rPr>
      <w:color w:val="282829"/>
    </w:rPr>
    <w:tblPr>
      <w:tblStyleRowBandSize w:val="1"/>
      <w:tblStyleColBandSize w:val="1"/>
      <w:tblBorders>
        <w:top w:val="single" w:sz="4" w:space="0" w:color="EF404A" w:themeColor="accent5"/>
        <w:left w:val="single" w:sz="4" w:space="0" w:color="EF404A" w:themeColor="accent5"/>
        <w:bottom w:val="single" w:sz="4" w:space="0" w:color="EF404A" w:themeColor="accent5"/>
        <w:right w:val="single" w:sz="4" w:space="0" w:color="EF404A" w:themeColor="accent5"/>
      </w:tblBorders>
    </w:tblPr>
    <w:tblStylePr w:type="firstRow">
      <w:rPr>
        <w:b/>
        <w:bCs/>
        <w:color w:val="FFFFFF" w:themeColor="background1"/>
      </w:rPr>
      <w:tblPr/>
      <w:tcPr>
        <w:shd w:val="clear" w:color="auto" w:fill="EF404A" w:themeFill="accent5"/>
      </w:tcPr>
    </w:tblStylePr>
    <w:tblStylePr w:type="lastRow">
      <w:rPr>
        <w:b/>
        <w:bCs/>
      </w:rPr>
      <w:tblPr/>
      <w:tcPr>
        <w:tcBorders>
          <w:top w:val="double" w:sz="4" w:space="0" w:color="EF404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04A" w:themeColor="accent5"/>
          <w:right w:val="single" w:sz="4" w:space="0" w:color="EF404A" w:themeColor="accent5"/>
        </w:tcBorders>
      </w:tcPr>
    </w:tblStylePr>
    <w:tblStylePr w:type="band1Horz">
      <w:tblPr/>
      <w:tcPr>
        <w:tcBorders>
          <w:top w:val="single" w:sz="4" w:space="0" w:color="EF404A" w:themeColor="accent5"/>
          <w:bottom w:val="single" w:sz="4" w:space="0" w:color="EF404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04A" w:themeColor="accent5"/>
          <w:left w:val="nil"/>
        </w:tcBorders>
      </w:tcPr>
    </w:tblStylePr>
    <w:tblStylePr w:type="swCell">
      <w:tblPr/>
      <w:tcPr>
        <w:tcBorders>
          <w:top w:val="double" w:sz="4" w:space="0" w:color="EF404A" w:themeColor="accent5"/>
          <w:right w:val="nil"/>
        </w:tcBorders>
      </w:tcPr>
    </w:tblStylePr>
  </w:style>
  <w:style w:type="table" w:styleId="ListTable3-Accent6">
    <w:name w:val="List Table 3 Accent 6"/>
    <w:basedOn w:val="TableNormal"/>
    <w:uiPriority w:val="48"/>
    <w:rsid w:val="005B18E0"/>
    <w:pPr>
      <w:spacing w:before="80" w:after="80" w:line="240" w:lineRule="auto"/>
    </w:pPr>
    <w:rPr>
      <w:color w:val="282829"/>
    </w:rPr>
    <w:tblPr>
      <w:tblStyleRowBandSize w:val="1"/>
      <w:tblStyleColBandSize w:val="1"/>
      <w:tblBorders>
        <w:top w:val="single" w:sz="4" w:space="0" w:color="BB8F2E" w:themeColor="accent6"/>
        <w:left w:val="single" w:sz="4" w:space="0" w:color="BB8F2E" w:themeColor="accent6"/>
        <w:bottom w:val="single" w:sz="4" w:space="0" w:color="BB8F2E" w:themeColor="accent6"/>
        <w:right w:val="single" w:sz="4" w:space="0" w:color="BB8F2E" w:themeColor="accent6"/>
      </w:tblBorders>
    </w:tblPr>
    <w:tblStylePr w:type="firstRow">
      <w:rPr>
        <w:b/>
        <w:bCs/>
        <w:color w:val="FFFFFF" w:themeColor="background1"/>
      </w:rPr>
      <w:tblPr/>
      <w:tcPr>
        <w:shd w:val="clear" w:color="auto" w:fill="BB8F2E" w:themeFill="accent6"/>
      </w:tcPr>
    </w:tblStylePr>
    <w:tblStylePr w:type="lastRow">
      <w:rPr>
        <w:b/>
        <w:bCs/>
      </w:rPr>
      <w:tblPr/>
      <w:tcPr>
        <w:tcBorders>
          <w:top w:val="double" w:sz="4" w:space="0" w:color="BB8F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8F2E" w:themeColor="accent6"/>
          <w:right w:val="single" w:sz="4" w:space="0" w:color="BB8F2E" w:themeColor="accent6"/>
        </w:tcBorders>
      </w:tcPr>
    </w:tblStylePr>
    <w:tblStylePr w:type="band1Horz">
      <w:tblPr/>
      <w:tcPr>
        <w:tcBorders>
          <w:top w:val="single" w:sz="4" w:space="0" w:color="BB8F2E" w:themeColor="accent6"/>
          <w:bottom w:val="single" w:sz="4" w:space="0" w:color="BB8F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F2E" w:themeColor="accent6"/>
          <w:left w:val="nil"/>
        </w:tcBorders>
      </w:tcPr>
    </w:tblStylePr>
    <w:tblStylePr w:type="swCell">
      <w:tblPr/>
      <w:tcPr>
        <w:tcBorders>
          <w:top w:val="double" w:sz="4" w:space="0" w:color="BB8F2E" w:themeColor="accent6"/>
          <w:right w:val="nil"/>
        </w:tcBorders>
      </w:tcPr>
    </w:tblStylePr>
  </w:style>
  <w:style w:type="table" w:styleId="ListTable4">
    <w:name w:val="List Table 4"/>
    <w:basedOn w:val="TableNormal"/>
    <w:uiPriority w:val="49"/>
    <w:rsid w:val="005B18E0"/>
    <w:pPr>
      <w:spacing w:before="80" w:after="80" w:line="240" w:lineRule="auto"/>
    </w:pPr>
    <w:rPr>
      <w:color w:val="282829"/>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tblBorders>
    </w:tblPr>
    <w:tblStylePr w:type="firstRow">
      <w:rPr>
        <w:b/>
        <w:bCs/>
        <w:color w:val="FFFFFF" w:themeColor="background1"/>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tcBorders>
        <w:shd w:val="clear" w:color="auto" w:fill="282829" w:themeFill="text1"/>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4-Accent1">
    <w:name w:val="List Table 4 Accent 1"/>
    <w:basedOn w:val="TableNormal"/>
    <w:uiPriority w:val="49"/>
    <w:rsid w:val="005B18E0"/>
    <w:pPr>
      <w:spacing w:before="80" w:after="80" w:line="240" w:lineRule="auto"/>
    </w:pPr>
    <w:rPr>
      <w:color w:val="282829"/>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C9187E" w:themeFill="accent1"/>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4-Accent2">
    <w:name w:val="List Table 4 Accent 2"/>
    <w:basedOn w:val="TableNormal"/>
    <w:uiPriority w:val="49"/>
    <w:rsid w:val="005B18E0"/>
    <w:pPr>
      <w:spacing w:before="80" w:after="80" w:line="240" w:lineRule="auto"/>
    </w:pPr>
    <w:rPr>
      <w:color w:val="282829"/>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tcBorders>
        <w:shd w:val="clear" w:color="auto" w:fill="4EA947" w:themeFill="accent2"/>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4-Accent3">
    <w:name w:val="List Table 4 Accent 3"/>
    <w:basedOn w:val="TableNormal"/>
    <w:uiPriority w:val="49"/>
    <w:rsid w:val="005B18E0"/>
    <w:pPr>
      <w:spacing w:before="80" w:after="80" w:line="240" w:lineRule="auto"/>
    </w:pPr>
    <w:rPr>
      <w:color w:val="282829"/>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E6791E" w:themeFill="accent3"/>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4-Accent4">
    <w:name w:val="List Table 4 Accent 4"/>
    <w:basedOn w:val="TableNormal"/>
    <w:uiPriority w:val="49"/>
    <w:rsid w:val="005B18E0"/>
    <w:pPr>
      <w:spacing w:before="80" w:after="80" w:line="240" w:lineRule="auto"/>
    </w:pPr>
    <w:rPr>
      <w:color w:val="282829"/>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tcBorders>
        <w:shd w:val="clear" w:color="auto" w:fill="34A3AE" w:themeFill="accent4"/>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4-Accent5">
    <w:name w:val="List Table 4 Accent 5"/>
    <w:basedOn w:val="TableNormal"/>
    <w:uiPriority w:val="49"/>
    <w:rsid w:val="005B18E0"/>
    <w:pPr>
      <w:spacing w:before="80" w:after="80" w:line="240" w:lineRule="auto"/>
    </w:pPr>
    <w:rPr>
      <w:color w:val="282829"/>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tblBorders>
    </w:tblPr>
    <w:tblStylePr w:type="firstRow">
      <w:rPr>
        <w:b/>
        <w:bCs/>
        <w:color w:val="FFFFFF" w:themeColor="background1"/>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tcBorders>
        <w:shd w:val="clear" w:color="auto" w:fill="EF404A" w:themeFill="accent5"/>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4-Accent6">
    <w:name w:val="List Table 4 Accent 6"/>
    <w:basedOn w:val="TableNormal"/>
    <w:uiPriority w:val="49"/>
    <w:rsid w:val="005B18E0"/>
    <w:pPr>
      <w:spacing w:before="80" w:after="80" w:line="240" w:lineRule="auto"/>
    </w:pPr>
    <w:rPr>
      <w:color w:val="282829"/>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tcBorders>
        <w:shd w:val="clear" w:color="auto" w:fill="BB8F2E" w:themeFill="accent6"/>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5Dark">
    <w:name w:val="List Table 5 Dark"/>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282829" w:themeColor="text1"/>
        <w:left w:val="single" w:sz="24" w:space="0" w:color="282829" w:themeColor="text1"/>
        <w:bottom w:val="single" w:sz="24" w:space="0" w:color="282829" w:themeColor="text1"/>
        <w:right w:val="single" w:sz="24" w:space="0" w:color="282829" w:themeColor="text1"/>
      </w:tblBorders>
    </w:tblPr>
    <w:tcPr>
      <w:shd w:val="clear" w:color="auto" w:fill="2828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C9187E" w:themeColor="accent1"/>
        <w:left w:val="single" w:sz="24" w:space="0" w:color="C9187E" w:themeColor="accent1"/>
        <w:bottom w:val="single" w:sz="24" w:space="0" w:color="C9187E" w:themeColor="accent1"/>
        <w:right w:val="single" w:sz="24" w:space="0" w:color="C9187E" w:themeColor="accent1"/>
      </w:tblBorders>
    </w:tblPr>
    <w:tcPr>
      <w:shd w:val="clear" w:color="auto" w:fill="C9187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4EA947" w:themeColor="accent2"/>
        <w:left w:val="single" w:sz="24" w:space="0" w:color="4EA947" w:themeColor="accent2"/>
        <w:bottom w:val="single" w:sz="24" w:space="0" w:color="4EA947" w:themeColor="accent2"/>
        <w:right w:val="single" w:sz="24" w:space="0" w:color="4EA947" w:themeColor="accent2"/>
      </w:tblBorders>
    </w:tblPr>
    <w:tcPr>
      <w:shd w:val="clear" w:color="auto" w:fill="4EA9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E6791E" w:themeColor="accent3"/>
        <w:left w:val="single" w:sz="24" w:space="0" w:color="E6791E" w:themeColor="accent3"/>
        <w:bottom w:val="single" w:sz="24" w:space="0" w:color="E6791E" w:themeColor="accent3"/>
        <w:right w:val="single" w:sz="24" w:space="0" w:color="E6791E" w:themeColor="accent3"/>
      </w:tblBorders>
    </w:tblPr>
    <w:tcPr>
      <w:shd w:val="clear" w:color="auto" w:fill="E679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34A3AE" w:themeColor="accent4"/>
        <w:left w:val="single" w:sz="24" w:space="0" w:color="34A3AE" w:themeColor="accent4"/>
        <w:bottom w:val="single" w:sz="24" w:space="0" w:color="34A3AE" w:themeColor="accent4"/>
        <w:right w:val="single" w:sz="24" w:space="0" w:color="34A3AE" w:themeColor="accent4"/>
      </w:tblBorders>
    </w:tblPr>
    <w:tcPr>
      <w:shd w:val="clear" w:color="auto" w:fill="34A3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EF404A" w:themeColor="accent5"/>
        <w:left w:val="single" w:sz="24" w:space="0" w:color="EF404A" w:themeColor="accent5"/>
        <w:bottom w:val="single" w:sz="24" w:space="0" w:color="EF404A" w:themeColor="accent5"/>
        <w:right w:val="single" w:sz="24" w:space="0" w:color="EF404A" w:themeColor="accent5"/>
      </w:tblBorders>
    </w:tblPr>
    <w:tcPr>
      <w:shd w:val="clear" w:color="auto" w:fill="EF404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18E0"/>
    <w:pPr>
      <w:spacing w:before="80" w:after="80" w:line="240" w:lineRule="auto"/>
    </w:pPr>
    <w:rPr>
      <w:color w:val="FFFFFF" w:themeColor="background1"/>
    </w:rPr>
    <w:tblPr>
      <w:tblStyleRowBandSize w:val="1"/>
      <w:tblStyleColBandSize w:val="1"/>
      <w:tblBorders>
        <w:top w:val="single" w:sz="24" w:space="0" w:color="BB8F2E" w:themeColor="accent6"/>
        <w:left w:val="single" w:sz="24" w:space="0" w:color="BB8F2E" w:themeColor="accent6"/>
        <w:bottom w:val="single" w:sz="24" w:space="0" w:color="BB8F2E" w:themeColor="accent6"/>
        <w:right w:val="single" w:sz="24" w:space="0" w:color="BB8F2E" w:themeColor="accent6"/>
      </w:tblBorders>
    </w:tblPr>
    <w:tcPr>
      <w:shd w:val="clear" w:color="auto" w:fill="BB8F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18E0"/>
    <w:pPr>
      <w:spacing w:before="80" w:after="80" w:line="240" w:lineRule="auto"/>
    </w:pPr>
    <w:rPr>
      <w:color w:val="282829" w:themeColor="text1"/>
    </w:rPr>
    <w:tblPr>
      <w:tblStyleRowBandSize w:val="1"/>
      <w:tblStyleColBandSize w:val="1"/>
      <w:tblBorders>
        <w:top w:val="single" w:sz="4" w:space="0" w:color="282829" w:themeColor="text1"/>
        <w:bottom w:val="single" w:sz="4" w:space="0" w:color="282829" w:themeColor="text1"/>
      </w:tblBorders>
    </w:tblPr>
    <w:tblStylePr w:type="firstRow">
      <w:rPr>
        <w:b/>
        <w:bCs/>
      </w:rPr>
      <w:tblPr/>
      <w:tcPr>
        <w:tcBorders>
          <w:bottom w:val="single" w:sz="4" w:space="0" w:color="282829" w:themeColor="text1"/>
        </w:tcBorders>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6Colorful-Accent1">
    <w:name w:val="List Table 6 Colorful Accent 1"/>
    <w:basedOn w:val="TableNormal"/>
    <w:uiPriority w:val="51"/>
    <w:rsid w:val="005B18E0"/>
    <w:pPr>
      <w:spacing w:before="80" w:after="80" w:line="240" w:lineRule="auto"/>
    </w:pPr>
    <w:rPr>
      <w:color w:val="96125D" w:themeColor="accent1" w:themeShade="BF"/>
    </w:rPr>
    <w:tblPr>
      <w:tblStyleRowBandSize w:val="1"/>
      <w:tblStyleColBandSize w:val="1"/>
      <w:tblBorders>
        <w:top w:val="single" w:sz="4" w:space="0" w:color="C9187E" w:themeColor="accent1"/>
        <w:bottom w:val="single" w:sz="4" w:space="0" w:color="C9187E" w:themeColor="accent1"/>
      </w:tblBorders>
    </w:tblPr>
    <w:tblStylePr w:type="firstRow">
      <w:rPr>
        <w:b/>
        <w:bCs/>
      </w:rPr>
      <w:tblPr/>
      <w:tcPr>
        <w:tcBorders>
          <w:bottom w:val="single" w:sz="4" w:space="0" w:color="C9187E" w:themeColor="accent1"/>
        </w:tcBorders>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6Colorful-Accent2">
    <w:name w:val="List Table 6 Colorful Accent 2"/>
    <w:basedOn w:val="TableNormal"/>
    <w:uiPriority w:val="51"/>
    <w:rsid w:val="005B18E0"/>
    <w:pPr>
      <w:spacing w:before="80" w:after="80" w:line="240" w:lineRule="auto"/>
    </w:pPr>
    <w:rPr>
      <w:color w:val="3A7E35" w:themeColor="accent2" w:themeShade="BF"/>
    </w:rPr>
    <w:tblPr>
      <w:tblStyleRowBandSize w:val="1"/>
      <w:tblStyleColBandSize w:val="1"/>
      <w:tblBorders>
        <w:top w:val="single" w:sz="4" w:space="0" w:color="4EA947" w:themeColor="accent2"/>
        <w:bottom w:val="single" w:sz="4" w:space="0" w:color="4EA947" w:themeColor="accent2"/>
      </w:tblBorders>
    </w:tblPr>
    <w:tblStylePr w:type="firstRow">
      <w:rPr>
        <w:b/>
        <w:bCs/>
      </w:rPr>
      <w:tblPr/>
      <w:tcPr>
        <w:tcBorders>
          <w:bottom w:val="single" w:sz="4" w:space="0" w:color="4EA947" w:themeColor="accent2"/>
        </w:tcBorders>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6Colorful-Accent3">
    <w:name w:val="List Table 6 Colorful Accent 3"/>
    <w:basedOn w:val="TableNormal"/>
    <w:uiPriority w:val="51"/>
    <w:rsid w:val="005B18E0"/>
    <w:pPr>
      <w:spacing w:before="80" w:after="80" w:line="240" w:lineRule="auto"/>
    </w:pPr>
    <w:rPr>
      <w:color w:val="AF5A13" w:themeColor="accent3" w:themeShade="BF"/>
    </w:rPr>
    <w:tblPr>
      <w:tblStyleRowBandSize w:val="1"/>
      <w:tblStyleColBandSize w:val="1"/>
      <w:tblBorders>
        <w:top w:val="single" w:sz="4" w:space="0" w:color="E6791E" w:themeColor="accent3"/>
        <w:bottom w:val="single" w:sz="4" w:space="0" w:color="E6791E" w:themeColor="accent3"/>
      </w:tblBorders>
    </w:tblPr>
    <w:tblStylePr w:type="firstRow">
      <w:rPr>
        <w:b/>
        <w:bCs/>
      </w:rPr>
      <w:tblPr/>
      <w:tcPr>
        <w:tcBorders>
          <w:bottom w:val="single" w:sz="4" w:space="0" w:color="E6791E" w:themeColor="accent3"/>
        </w:tcBorders>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6Colorful-Accent4">
    <w:name w:val="List Table 6 Colorful Accent 4"/>
    <w:basedOn w:val="TableNormal"/>
    <w:uiPriority w:val="51"/>
    <w:rsid w:val="005B18E0"/>
    <w:pPr>
      <w:spacing w:before="80" w:after="80" w:line="240" w:lineRule="auto"/>
    </w:pPr>
    <w:rPr>
      <w:color w:val="277982" w:themeColor="accent4" w:themeShade="BF"/>
    </w:rPr>
    <w:tblPr>
      <w:tblStyleRowBandSize w:val="1"/>
      <w:tblStyleColBandSize w:val="1"/>
      <w:tblBorders>
        <w:top w:val="single" w:sz="4" w:space="0" w:color="34A3AE" w:themeColor="accent4"/>
        <w:bottom w:val="single" w:sz="4" w:space="0" w:color="34A3AE" w:themeColor="accent4"/>
      </w:tblBorders>
    </w:tblPr>
    <w:tblStylePr w:type="firstRow">
      <w:rPr>
        <w:b/>
        <w:bCs/>
      </w:rPr>
      <w:tblPr/>
      <w:tcPr>
        <w:tcBorders>
          <w:bottom w:val="single" w:sz="4" w:space="0" w:color="34A3AE" w:themeColor="accent4"/>
        </w:tcBorders>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6Colorful-Accent5">
    <w:name w:val="List Table 6 Colorful Accent 5"/>
    <w:basedOn w:val="TableNormal"/>
    <w:uiPriority w:val="51"/>
    <w:rsid w:val="005B18E0"/>
    <w:pPr>
      <w:spacing w:before="80" w:after="80" w:line="240" w:lineRule="auto"/>
    </w:pPr>
    <w:rPr>
      <w:color w:val="D1111C" w:themeColor="accent5" w:themeShade="BF"/>
    </w:rPr>
    <w:tblPr>
      <w:tblStyleRowBandSize w:val="1"/>
      <w:tblStyleColBandSize w:val="1"/>
      <w:tblBorders>
        <w:top w:val="single" w:sz="4" w:space="0" w:color="EF404A" w:themeColor="accent5"/>
        <w:bottom w:val="single" w:sz="4" w:space="0" w:color="EF404A" w:themeColor="accent5"/>
      </w:tblBorders>
    </w:tblPr>
    <w:tblStylePr w:type="firstRow">
      <w:rPr>
        <w:b/>
        <w:bCs/>
      </w:rPr>
      <w:tblPr/>
      <w:tcPr>
        <w:tcBorders>
          <w:bottom w:val="single" w:sz="4" w:space="0" w:color="EF404A" w:themeColor="accent5"/>
        </w:tcBorders>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6Colorful-Accent6">
    <w:name w:val="List Table 6 Colorful Accent 6"/>
    <w:basedOn w:val="TableNormal"/>
    <w:uiPriority w:val="51"/>
    <w:rsid w:val="005B18E0"/>
    <w:pPr>
      <w:spacing w:before="80" w:after="80" w:line="240" w:lineRule="auto"/>
    </w:pPr>
    <w:rPr>
      <w:color w:val="8B6A22" w:themeColor="accent6" w:themeShade="BF"/>
    </w:rPr>
    <w:tblPr>
      <w:tblStyleRowBandSize w:val="1"/>
      <w:tblStyleColBandSize w:val="1"/>
      <w:tblBorders>
        <w:top w:val="single" w:sz="4" w:space="0" w:color="BB8F2E" w:themeColor="accent6"/>
        <w:bottom w:val="single" w:sz="4" w:space="0" w:color="BB8F2E" w:themeColor="accent6"/>
      </w:tblBorders>
    </w:tblPr>
    <w:tblStylePr w:type="firstRow">
      <w:rPr>
        <w:b/>
        <w:bCs/>
      </w:rPr>
      <w:tblPr/>
      <w:tcPr>
        <w:tcBorders>
          <w:bottom w:val="single" w:sz="4" w:space="0" w:color="BB8F2E" w:themeColor="accent6"/>
        </w:tcBorders>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7Colorful">
    <w:name w:val="List Table 7 Colorful"/>
    <w:basedOn w:val="TableNormal"/>
    <w:uiPriority w:val="52"/>
    <w:rsid w:val="005B18E0"/>
    <w:pPr>
      <w:spacing w:before="80" w:after="80" w:line="240" w:lineRule="auto"/>
    </w:pPr>
    <w:rPr>
      <w:color w:val="2828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28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28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28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2829" w:themeColor="text1"/>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18E0"/>
    <w:pPr>
      <w:spacing w:before="80" w:after="80" w:line="240" w:lineRule="auto"/>
    </w:pPr>
    <w:rPr>
      <w:color w:val="9612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187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187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187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187E" w:themeColor="accent1"/>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18E0"/>
    <w:pPr>
      <w:spacing w:before="80" w:after="80" w:line="240" w:lineRule="auto"/>
    </w:pPr>
    <w:rPr>
      <w:color w:val="3A7E3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9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9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9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947" w:themeColor="accent2"/>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18E0"/>
    <w:pPr>
      <w:spacing w:before="80" w:after="80" w:line="240" w:lineRule="auto"/>
    </w:pPr>
    <w:rPr>
      <w:color w:val="AF5A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79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79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79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791E" w:themeColor="accent3"/>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18E0"/>
    <w:pPr>
      <w:spacing w:before="80" w:after="80" w:line="240" w:lineRule="auto"/>
    </w:pPr>
    <w:rPr>
      <w:color w:val="27798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3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3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3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3AE" w:themeColor="accent4"/>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18E0"/>
    <w:pPr>
      <w:spacing w:before="80" w:after="80" w:line="240" w:lineRule="auto"/>
    </w:pPr>
    <w:rPr>
      <w:color w:val="D1111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404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404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404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404A" w:themeColor="accent5"/>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18E0"/>
    <w:pPr>
      <w:spacing w:before="80" w:after="80" w:line="240" w:lineRule="auto"/>
    </w:pPr>
    <w:rPr>
      <w:color w:val="8B6A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8F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8F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8F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8F2E" w:themeColor="accent6"/>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B18E0"/>
    <w:pPr>
      <w:tabs>
        <w:tab w:val="left" w:pos="480"/>
        <w:tab w:val="left" w:pos="960"/>
        <w:tab w:val="left" w:pos="1440"/>
        <w:tab w:val="left" w:pos="1920"/>
        <w:tab w:val="left" w:pos="2400"/>
        <w:tab w:val="left" w:pos="2880"/>
        <w:tab w:val="left" w:pos="3360"/>
        <w:tab w:val="left" w:pos="3840"/>
        <w:tab w:val="left" w:pos="4320"/>
      </w:tabs>
      <w:spacing w:after="0"/>
    </w:pPr>
    <w:rPr>
      <w:color w:val="282829"/>
      <w:sz w:val="20"/>
      <w:szCs w:val="20"/>
    </w:rPr>
  </w:style>
  <w:style w:type="character" w:customStyle="1" w:styleId="MacroTextChar">
    <w:name w:val="Macro Text Char"/>
    <w:basedOn w:val="DefaultParagraphFont"/>
    <w:link w:val="MacroText"/>
    <w:uiPriority w:val="99"/>
    <w:semiHidden/>
    <w:rsid w:val="005B18E0"/>
    <w:rPr>
      <w:color w:val="282829"/>
      <w:sz w:val="20"/>
      <w:szCs w:val="20"/>
    </w:rPr>
  </w:style>
  <w:style w:type="paragraph" w:styleId="NormalWeb">
    <w:name w:val="Normal (Web)"/>
    <w:basedOn w:val="Normal"/>
    <w:uiPriority w:val="99"/>
    <w:semiHidden/>
    <w:unhideWhenUsed/>
    <w:rsid w:val="005B18E0"/>
    <w:rPr>
      <w:rFonts w:cs="Times New Roman"/>
    </w:rPr>
  </w:style>
  <w:style w:type="table" w:styleId="PlainTable1">
    <w:name w:val="Plain Table 1"/>
    <w:basedOn w:val="TableNormal"/>
    <w:uiPriority w:val="41"/>
    <w:rsid w:val="005B18E0"/>
    <w:pPr>
      <w:spacing w:before="80" w:after="80" w:line="240" w:lineRule="auto"/>
    </w:pPr>
    <w:rPr>
      <w:color w:val="282829"/>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18E0"/>
    <w:pPr>
      <w:spacing w:before="80" w:after="80" w:line="240" w:lineRule="auto"/>
    </w:pPr>
    <w:rPr>
      <w:color w:val="282829"/>
    </w:rPr>
    <w:tblPr>
      <w:tblStyleRowBandSize w:val="1"/>
      <w:tblStyleColBandSize w:val="1"/>
      <w:tblBorders>
        <w:top w:val="single" w:sz="4" w:space="0" w:color="919194" w:themeColor="text1" w:themeTint="80"/>
        <w:bottom w:val="single" w:sz="4" w:space="0" w:color="919194" w:themeColor="text1" w:themeTint="80"/>
      </w:tblBorders>
    </w:tblPr>
    <w:tblStylePr w:type="firstRow">
      <w:rPr>
        <w:b/>
        <w:bCs/>
      </w:rPr>
      <w:tblPr/>
      <w:tcPr>
        <w:tcBorders>
          <w:bottom w:val="single" w:sz="4" w:space="0" w:color="919194" w:themeColor="text1" w:themeTint="80"/>
        </w:tcBorders>
      </w:tcPr>
    </w:tblStylePr>
    <w:tblStylePr w:type="lastRow">
      <w:rPr>
        <w:b/>
        <w:bCs/>
      </w:rPr>
      <w:tblPr/>
      <w:tcPr>
        <w:tcBorders>
          <w:top w:val="single" w:sz="4" w:space="0" w:color="919194" w:themeColor="text1" w:themeTint="80"/>
        </w:tcBorders>
      </w:tcPr>
    </w:tblStylePr>
    <w:tblStylePr w:type="firstCol">
      <w:rPr>
        <w:b/>
        <w:bCs/>
      </w:rPr>
    </w:tblStylePr>
    <w:tblStylePr w:type="lastCol">
      <w:rPr>
        <w:b/>
        <w:bCs/>
      </w:rPr>
    </w:tblStylePr>
    <w:tblStylePr w:type="band1Vert">
      <w:tblPr/>
      <w:tcPr>
        <w:tcBorders>
          <w:left w:val="single" w:sz="4" w:space="0" w:color="919194" w:themeColor="text1" w:themeTint="80"/>
          <w:right w:val="single" w:sz="4" w:space="0" w:color="919194" w:themeColor="text1" w:themeTint="80"/>
        </w:tcBorders>
      </w:tcPr>
    </w:tblStylePr>
    <w:tblStylePr w:type="band2Vert">
      <w:tblPr/>
      <w:tcPr>
        <w:tcBorders>
          <w:left w:val="single" w:sz="4" w:space="0" w:color="919194" w:themeColor="text1" w:themeTint="80"/>
          <w:right w:val="single" w:sz="4" w:space="0" w:color="919194" w:themeColor="text1" w:themeTint="80"/>
        </w:tcBorders>
      </w:tcPr>
    </w:tblStylePr>
    <w:tblStylePr w:type="band1Horz">
      <w:tblPr/>
      <w:tcPr>
        <w:tcBorders>
          <w:top w:val="single" w:sz="4" w:space="0" w:color="919194" w:themeColor="text1" w:themeTint="80"/>
          <w:bottom w:val="single" w:sz="4" w:space="0" w:color="919194" w:themeColor="text1" w:themeTint="80"/>
        </w:tcBorders>
      </w:tcPr>
    </w:tblStylePr>
  </w:style>
  <w:style w:type="table" w:styleId="PlainTable3">
    <w:name w:val="Plain Table 3"/>
    <w:basedOn w:val="TableNormal"/>
    <w:uiPriority w:val="43"/>
    <w:rsid w:val="005B18E0"/>
    <w:pPr>
      <w:spacing w:before="80" w:after="80" w:line="240" w:lineRule="auto"/>
    </w:pPr>
    <w:rPr>
      <w:color w:val="282829"/>
    </w:rPr>
    <w:tblPr>
      <w:tblStyleRowBandSize w:val="1"/>
      <w:tblStyleColBandSize w:val="1"/>
    </w:tblPr>
    <w:tblStylePr w:type="firstRow">
      <w:rPr>
        <w:b/>
        <w:bCs/>
        <w:caps/>
      </w:rPr>
      <w:tblPr/>
      <w:tcPr>
        <w:tcBorders>
          <w:bottom w:val="single" w:sz="4" w:space="0" w:color="91919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9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18E0"/>
    <w:pPr>
      <w:spacing w:before="80" w:after="80" w:line="240" w:lineRule="auto"/>
    </w:pPr>
    <w:rPr>
      <w:color w:val="28282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B18E0"/>
    <w:pPr>
      <w:spacing w:before="80" w:after="80" w:line="240" w:lineRule="auto"/>
    </w:pPr>
    <w:rPr>
      <w:color w:val="282829"/>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9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9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9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B18E0"/>
    <w:pPr>
      <w:spacing w:after="0" w:line="240" w:lineRule="auto"/>
    </w:pPr>
    <w:rPr>
      <w:sz w:val="21"/>
      <w:szCs w:val="21"/>
    </w:rPr>
  </w:style>
  <w:style w:type="character" w:customStyle="1" w:styleId="PlainTextChar">
    <w:name w:val="Plain Text Char"/>
    <w:basedOn w:val="DefaultParagraphFont"/>
    <w:link w:val="PlainText"/>
    <w:uiPriority w:val="99"/>
    <w:semiHidden/>
    <w:rsid w:val="005B18E0"/>
    <w:rPr>
      <w:sz w:val="21"/>
      <w:szCs w:val="21"/>
    </w:rPr>
  </w:style>
  <w:style w:type="table" w:styleId="TableGridLight">
    <w:name w:val="Grid Table Light"/>
    <w:basedOn w:val="TableNormal"/>
    <w:uiPriority w:val="40"/>
    <w:rsid w:val="005B18E0"/>
    <w:pPr>
      <w:spacing w:before="80" w:after="80" w:line="240" w:lineRule="auto"/>
    </w:pPr>
    <w:rPr>
      <w:color w:val="28282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ofFiguresbullet">
    <w:name w:val="Table of Figures bullet"/>
    <w:rsid w:val="005B18E0"/>
    <w:pPr>
      <w:spacing w:before="240" w:after="240"/>
      <w:ind w:left="1134" w:hanging="567"/>
    </w:pPr>
    <w:rPr>
      <w:noProof/>
      <w:color w:val="414042"/>
    </w:rPr>
  </w:style>
  <w:style w:type="paragraph" w:styleId="TOAHeading">
    <w:name w:val="toa heading"/>
    <w:basedOn w:val="Normal"/>
    <w:next w:val="Normal"/>
    <w:uiPriority w:val="99"/>
    <w:semiHidden/>
    <w:unhideWhenUsed/>
    <w:rsid w:val="005B18E0"/>
    <w:pPr>
      <w:spacing w:before="120"/>
    </w:pPr>
    <w:rPr>
      <w:rFonts w:asciiTheme="majorHAnsi" w:eastAsiaTheme="majorEastAsia" w:hAnsiTheme="majorHAnsi" w:cstheme="majorBidi"/>
      <w:b/>
      <w:bCs/>
    </w:rPr>
  </w:style>
  <w:style w:type="character" w:customStyle="1" w:styleId="TOC2Char">
    <w:name w:val="TOC 2 Char"/>
    <w:basedOn w:val="DefaultParagraphFont"/>
    <w:link w:val="TOC2"/>
    <w:uiPriority w:val="39"/>
    <w:rsid w:val="005B18E0"/>
    <w:rPr>
      <w:noProof/>
      <w:color w:val="3C3C3E"/>
      <w:lang w:eastAsia="en-GB"/>
    </w:rPr>
  </w:style>
  <w:style w:type="paragraph" w:styleId="TOC3">
    <w:name w:val="toc 3"/>
    <w:next w:val="Normal"/>
    <w:autoRedefine/>
    <w:uiPriority w:val="39"/>
    <w:unhideWhenUsed/>
    <w:rsid w:val="005B18E0"/>
    <w:pPr>
      <w:tabs>
        <w:tab w:val="right" w:leader="dot" w:pos="9639"/>
      </w:tabs>
      <w:spacing w:before="120" w:after="120"/>
      <w:ind w:left="1134"/>
    </w:pPr>
    <w:rPr>
      <w:color w:val="6E6E70"/>
    </w:rPr>
  </w:style>
  <w:style w:type="paragraph" w:customStyle="1" w:styleId="Word-markers">
    <w:name w:val="Word-markers"/>
    <w:basedOn w:val="Normal"/>
    <w:rsid w:val="005B18E0"/>
    <w:pPr>
      <w:spacing w:before="0" w:after="0" w:line="240" w:lineRule="auto"/>
      <w:ind w:left="170" w:right="170"/>
      <w:contextualSpacing/>
    </w:pPr>
    <w:rPr>
      <w:caps/>
      <w:color w:val="FFFFFF"/>
      <w:spacing w:val="20"/>
    </w:rPr>
  </w:style>
  <w:style w:type="paragraph" w:customStyle="1" w:styleId="xfootnote-format">
    <w:name w:val="x.footnote-format"/>
    <w:basedOn w:val="FootnoteText"/>
    <w:qFormat/>
    <w:rsid w:val="005B18E0"/>
    <w:rPr>
      <w:color w:val="1A2A57"/>
      <w:kern w:val="20"/>
    </w:rPr>
  </w:style>
  <w:style w:type="character" w:customStyle="1" w:styleId="xItalic-footnote">
    <w:name w:val="x.Italic-footnote"/>
    <w:basedOn w:val="FooterChar"/>
    <w:uiPriority w:val="1"/>
    <w:qFormat/>
    <w:rsid w:val="005B18E0"/>
    <w:rPr>
      <w:rFonts w:ascii="Montserrat Light" w:hAnsi="Montserrat Light"/>
      <w:i/>
      <w:color w:val="1A2A57"/>
      <w:kern w:val="20"/>
      <w:sz w:val="20"/>
    </w:rPr>
  </w:style>
  <w:style w:type="numbering" w:styleId="ArticleSection">
    <w:name w:val="Outline List 3"/>
    <w:basedOn w:val="NoList"/>
    <w:uiPriority w:val="99"/>
    <w:semiHidden/>
    <w:unhideWhenUsed/>
    <w:rsid w:val="005B18E0"/>
    <w:pPr>
      <w:numPr>
        <w:numId w:val="41"/>
      </w:numPr>
    </w:pPr>
  </w:style>
  <w:style w:type="paragraph" w:styleId="Bibliography">
    <w:name w:val="Bibliography"/>
    <w:basedOn w:val="Normal"/>
    <w:next w:val="Normal"/>
    <w:uiPriority w:val="37"/>
    <w:semiHidden/>
    <w:rsid w:val="005B18E0"/>
  </w:style>
  <w:style w:type="table" w:customStyle="1" w:styleId="TableGrid2">
    <w:name w:val="Table Grid2"/>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0400"/>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416E9"/>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5Block-quote"/>
    <w:rsid w:val="00F04159"/>
    <w:pPr>
      <w:numPr>
        <w:numId w:val="42"/>
      </w:numPr>
      <w:ind w:left="1418"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2001">
      <w:bodyDiv w:val="1"/>
      <w:marLeft w:val="0"/>
      <w:marRight w:val="0"/>
      <w:marTop w:val="0"/>
      <w:marBottom w:val="0"/>
      <w:divBdr>
        <w:top w:val="none" w:sz="0" w:space="0" w:color="auto"/>
        <w:left w:val="none" w:sz="0" w:space="0" w:color="auto"/>
        <w:bottom w:val="none" w:sz="0" w:space="0" w:color="auto"/>
        <w:right w:val="none" w:sz="0" w:space="0" w:color="auto"/>
      </w:divBdr>
    </w:div>
    <w:div w:id="30768255">
      <w:bodyDiv w:val="1"/>
      <w:marLeft w:val="0"/>
      <w:marRight w:val="0"/>
      <w:marTop w:val="0"/>
      <w:marBottom w:val="0"/>
      <w:divBdr>
        <w:top w:val="none" w:sz="0" w:space="0" w:color="auto"/>
        <w:left w:val="none" w:sz="0" w:space="0" w:color="auto"/>
        <w:bottom w:val="none" w:sz="0" w:space="0" w:color="auto"/>
        <w:right w:val="none" w:sz="0" w:space="0" w:color="auto"/>
      </w:divBdr>
    </w:div>
    <w:div w:id="36516567">
      <w:bodyDiv w:val="1"/>
      <w:marLeft w:val="0"/>
      <w:marRight w:val="0"/>
      <w:marTop w:val="0"/>
      <w:marBottom w:val="0"/>
      <w:divBdr>
        <w:top w:val="none" w:sz="0" w:space="0" w:color="auto"/>
        <w:left w:val="none" w:sz="0" w:space="0" w:color="auto"/>
        <w:bottom w:val="none" w:sz="0" w:space="0" w:color="auto"/>
        <w:right w:val="none" w:sz="0" w:space="0" w:color="auto"/>
      </w:divBdr>
    </w:div>
    <w:div w:id="174005732">
      <w:bodyDiv w:val="1"/>
      <w:marLeft w:val="0"/>
      <w:marRight w:val="0"/>
      <w:marTop w:val="0"/>
      <w:marBottom w:val="0"/>
      <w:divBdr>
        <w:top w:val="none" w:sz="0" w:space="0" w:color="auto"/>
        <w:left w:val="none" w:sz="0" w:space="0" w:color="auto"/>
        <w:bottom w:val="none" w:sz="0" w:space="0" w:color="auto"/>
        <w:right w:val="none" w:sz="0" w:space="0" w:color="auto"/>
      </w:divBdr>
    </w:div>
    <w:div w:id="238708842">
      <w:bodyDiv w:val="1"/>
      <w:marLeft w:val="0"/>
      <w:marRight w:val="0"/>
      <w:marTop w:val="0"/>
      <w:marBottom w:val="0"/>
      <w:divBdr>
        <w:top w:val="none" w:sz="0" w:space="0" w:color="auto"/>
        <w:left w:val="none" w:sz="0" w:space="0" w:color="auto"/>
        <w:bottom w:val="none" w:sz="0" w:space="0" w:color="auto"/>
        <w:right w:val="none" w:sz="0" w:space="0" w:color="auto"/>
      </w:divBdr>
    </w:div>
    <w:div w:id="259415126">
      <w:bodyDiv w:val="1"/>
      <w:marLeft w:val="0"/>
      <w:marRight w:val="0"/>
      <w:marTop w:val="0"/>
      <w:marBottom w:val="0"/>
      <w:divBdr>
        <w:top w:val="none" w:sz="0" w:space="0" w:color="auto"/>
        <w:left w:val="none" w:sz="0" w:space="0" w:color="auto"/>
        <w:bottom w:val="none" w:sz="0" w:space="0" w:color="auto"/>
        <w:right w:val="none" w:sz="0" w:space="0" w:color="auto"/>
      </w:divBdr>
    </w:div>
    <w:div w:id="286280016">
      <w:bodyDiv w:val="1"/>
      <w:marLeft w:val="0"/>
      <w:marRight w:val="0"/>
      <w:marTop w:val="0"/>
      <w:marBottom w:val="0"/>
      <w:divBdr>
        <w:top w:val="none" w:sz="0" w:space="0" w:color="auto"/>
        <w:left w:val="none" w:sz="0" w:space="0" w:color="auto"/>
        <w:bottom w:val="none" w:sz="0" w:space="0" w:color="auto"/>
        <w:right w:val="none" w:sz="0" w:space="0" w:color="auto"/>
      </w:divBdr>
    </w:div>
    <w:div w:id="365788080">
      <w:bodyDiv w:val="1"/>
      <w:marLeft w:val="0"/>
      <w:marRight w:val="0"/>
      <w:marTop w:val="0"/>
      <w:marBottom w:val="0"/>
      <w:divBdr>
        <w:top w:val="none" w:sz="0" w:space="0" w:color="auto"/>
        <w:left w:val="none" w:sz="0" w:space="0" w:color="auto"/>
        <w:bottom w:val="none" w:sz="0" w:space="0" w:color="auto"/>
        <w:right w:val="none" w:sz="0" w:space="0" w:color="auto"/>
      </w:divBdr>
    </w:div>
    <w:div w:id="381097575">
      <w:bodyDiv w:val="1"/>
      <w:marLeft w:val="0"/>
      <w:marRight w:val="0"/>
      <w:marTop w:val="0"/>
      <w:marBottom w:val="0"/>
      <w:divBdr>
        <w:top w:val="none" w:sz="0" w:space="0" w:color="auto"/>
        <w:left w:val="none" w:sz="0" w:space="0" w:color="auto"/>
        <w:bottom w:val="none" w:sz="0" w:space="0" w:color="auto"/>
        <w:right w:val="none" w:sz="0" w:space="0" w:color="auto"/>
      </w:divBdr>
    </w:div>
    <w:div w:id="399257266">
      <w:bodyDiv w:val="1"/>
      <w:marLeft w:val="0"/>
      <w:marRight w:val="0"/>
      <w:marTop w:val="0"/>
      <w:marBottom w:val="0"/>
      <w:divBdr>
        <w:top w:val="none" w:sz="0" w:space="0" w:color="auto"/>
        <w:left w:val="none" w:sz="0" w:space="0" w:color="auto"/>
        <w:bottom w:val="none" w:sz="0" w:space="0" w:color="auto"/>
        <w:right w:val="none" w:sz="0" w:space="0" w:color="auto"/>
      </w:divBdr>
    </w:div>
    <w:div w:id="442382235">
      <w:bodyDiv w:val="1"/>
      <w:marLeft w:val="0"/>
      <w:marRight w:val="0"/>
      <w:marTop w:val="0"/>
      <w:marBottom w:val="0"/>
      <w:divBdr>
        <w:top w:val="none" w:sz="0" w:space="0" w:color="auto"/>
        <w:left w:val="none" w:sz="0" w:space="0" w:color="auto"/>
        <w:bottom w:val="none" w:sz="0" w:space="0" w:color="auto"/>
        <w:right w:val="none" w:sz="0" w:space="0" w:color="auto"/>
      </w:divBdr>
    </w:div>
    <w:div w:id="449934217">
      <w:bodyDiv w:val="1"/>
      <w:marLeft w:val="0"/>
      <w:marRight w:val="0"/>
      <w:marTop w:val="0"/>
      <w:marBottom w:val="0"/>
      <w:divBdr>
        <w:top w:val="none" w:sz="0" w:space="0" w:color="auto"/>
        <w:left w:val="none" w:sz="0" w:space="0" w:color="auto"/>
        <w:bottom w:val="none" w:sz="0" w:space="0" w:color="auto"/>
        <w:right w:val="none" w:sz="0" w:space="0" w:color="auto"/>
      </w:divBdr>
    </w:div>
    <w:div w:id="463471741">
      <w:bodyDiv w:val="1"/>
      <w:marLeft w:val="0"/>
      <w:marRight w:val="0"/>
      <w:marTop w:val="0"/>
      <w:marBottom w:val="0"/>
      <w:divBdr>
        <w:top w:val="none" w:sz="0" w:space="0" w:color="auto"/>
        <w:left w:val="none" w:sz="0" w:space="0" w:color="auto"/>
        <w:bottom w:val="none" w:sz="0" w:space="0" w:color="auto"/>
        <w:right w:val="none" w:sz="0" w:space="0" w:color="auto"/>
      </w:divBdr>
    </w:div>
    <w:div w:id="503320638">
      <w:bodyDiv w:val="1"/>
      <w:marLeft w:val="0"/>
      <w:marRight w:val="0"/>
      <w:marTop w:val="0"/>
      <w:marBottom w:val="0"/>
      <w:divBdr>
        <w:top w:val="none" w:sz="0" w:space="0" w:color="auto"/>
        <w:left w:val="none" w:sz="0" w:space="0" w:color="auto"/>
        <w:bottom w:val="none" w:sz="0" w:space="0" w:color="auto"/>
        <w:right w:val="none" w:sz="0" w:space="0" w:color="auto"/>
      </w:divBdr>
    </w:div>
    <w:div w:id="562906076">
      <w:bodyDiv w:val="1"/>
      <w:marLeft w:val="0"/>
      <w:marRight w:val="0"/>
      <w:marTop w:val="0"/>
      <w:marBottom w:val="0"/>
      <w:divBdr>
        <w:top w:val="none" w:sz="0" w:space="0" w:color="auto"/>
        <w:left w:val="none" w:sz="0" w:space="0" w:color="auto"/>
        <w:bottom w:val="none" w:sz="0" w:space="0" w:color="auto"/>
        <w:right w:val="none" w:sz="0" w:space="0" w:color="auto"/>
      </w:divBdr>
    </w:div>
    <w:div w:id="610092156">
      <w:bodyDiv w:val="1"/>
      <w:marLeft w:val="0"/>
      <w:marRight w:val="0"/>
      <w:marTop w:val="0"/>
      <w:marBottom w:val="0"/>
      <w:divBdr>
        <w:top w:val="none" w:sz="0" w:space="0" w:color="auto"/>
        <w:left w:val="none" w:sz="0" w:space="0" w:color="auto"/>
        <w:bottom w:val="none" w:sz="0" w:space="0" w:color="auto"/>
        <w:right w:val="none" w:sz="0" w:space="0" w:color="auto"/>
      </w:divBdr>
    </w:div>
    <w:div w:id="697387623">
      <w:bodyDiv w:val="1"/>
      <w:marLeft w:val="0"/>
      <w:marRight w:val="0"/>
      <w:marTop w:val="0"/>
      <w:marBottom w:val="0"/>
      <w:divBdr>
        <w:top w:val="none" w:sz="0" w:space="0" w:color="auto"/>
        <w:left w:val="none" w:sz="0" w:space="0" w:color="auto"/>
        <w:bottom w:val="none" w:sz="0" w:space="0" w:color="auto"/>
        <w:right w:val="none" w:sz="0" w:space="0" w:color="auto"/>
      </w:divBdr>
    </w:div>
    <w:div w:id="735058159">
      <w:bodyDiv w:val="1"/>
      <w:marLeft w:val="0"/>
      <w:marRight w:val="0"/>
      <w:marTop w:val="0"/>
      <w:marBottom w:val="0"/>
      <w:divBdr>
        <w:top w:val="none" w:sz="0" w:space="0" w:color="auto"/>
        <w:left w:val="none" w:sz="0" w:space="0" w:color="auto"/>
        <w:bottom w:val="none" w:sz="0" w:space="0" w:color="auto"/>
        <w:right w:val="none" w:sz="0" w:space="0" w:color="auto"/>
      </w:divBdr>
    </w:div>
    <w:div w:id="743145226">
      <w:bodyDiv w:val="1"/>
      <w:marLeft w:val="0"/>
      <w:marRight w:val="0"/>
      <w:marTop w:val="0"/>
      <w:marBottom w:val="0"/>
      <w:divBdr>
        <w:top w:val="none" w:sz="0" w:space="0" w:color="auto"/>
        <w:left w:val="none" w:sz="0" w:space="0" w:color="auto"/>
        <w:bottom w:val="none" w:sz="0" w:space="0" w:color="auto"/>
        <w:right w:val="none" w:sz="0" w:space="0" w:color="auto"/>
      </w:divBdr>
    </w:div>
    <w:div w:id="759375082">
      <w:bodyDiv w:val="1"/>
      <w:marLeft w:val="0"/>
      <w:marRight w:val="0"/>
      <w:marTop w:val="0"/>
      <w:marBottom w:val="0"/>
      <w:divBdr>
        <w:top w:val="none" w:sz="0" w:space="0" w:color="auto"/>
        <w:left w:val="none" w:sz="0" w:space="0" w:color="auto"/>
        <w:bottom w:val="none" w:sz="0" w:space="0" w:color="auto"/>
        <w:right w:val="none" w:sz="0" w:space="0" w:color="auto"/>
      </w:divBdr>
    </w:div>
    <w:div w:id="767625776">
      <w:bodyDiv w:val="1"/>
      <w:marLeft w:val="0"/>
      <w:marRight w:val="0"/>
      <w:marTop w:val="0"/>
      <w:marBottom w:val="0"/>
      <w:divBdr>
        <w:top w:val="none" w:sz="0" w:space="0" w:color="auto"/>
        <w:left w:val="none" w:sz="0" w:space="0" w:color="auto"/>
        <w:bottom w:val="none" w:sz="0" w:space="0" w:color="auto"/>
        <w:right w:val="none" w:sz="0" w:space="0" w:color="auto"/>
      </w:divBdr>
    </w:div>
    <w:div w:id="823132240">
      <w:bodyDiv w:val="1"/>
      <w:marLeft w:val="0"/>
      <w:marRight w:val="0"/>
      <w:marTop w:val="0"/>
      <w:marBottom w:val="0"/>
      <w:divBdr>
        <w:top w:val="none" w:sz="0" w:space="0" w:color="auto"/>
        <w:left w:val="none" w:sz="0" w:space="0" w:color="auto"/>
        <w:bottom w:val="none" w:sz="0" w:space="0" w:color="auto"/>
        <w:right w:val="none" w:sz="0" w:space="0" w:color="auto"/>
      </w:divBdr>
    </w:div>
    <w:div w:id="832725246">
      <w:bodyDiv w:val="1"/>
      <w:marLeft w:val="0"/>
      <w:marRight w:val="0"/>
      <w:marTop w:val="0"/>
      <w:marBottom w:val="0"/>
      <w:divBdr>
        <w:top w:val="none" w:sz="0" w:space="0" w:color="auto"/>
        <w:left w:val="none" w:sz="0" w:space="0" w:color="auto"/>
        <w:bottom w:val="none" w:sz="0" w:space="0" w:color="auto"/>
        <w:right w:val="none" w:sz="0" w:space="0" w:color="auto"/>
      </w:divBdr>
    </w:div>
    <w:div w:id="853307089">
      <w:bodyDiv w:val="1"/>
      <w:marLeft w:val="0"/>
      <w:marRight w:val="0"/>
      <w:marTop w:val="0"/>
      <w:marBottom w:val="0"/>
      <w:divBdr>
        <w:top w:val="none" w:sz="0" w:space="0" w:color="auto"/>
        <w:left w:val="none" w:sz="0" w:space="0" w:color="auto"/>
        <w:bottom w:val="none" w:sz="0" w:space="0" w:color="auto"/>
        <w:right w:val="none" w:sz="0" w:space="0" w:color="auto"/>
      </w:divBdr>
    </w:div>
    <w:div w:id="907762949">
      <w:bodyDiv w:val="1"/>
      <w:marLeft w:val="0"/>
      <w:marRight w:val="0"/>
      <w:marTop w:val="0"/>
      <w:marBottom w:val="0"/>
      <w:divBdr>
        <w:top w:val="none" w:sz="0" w:space="0" w:color="auto"/>
        <w:left w:val="none" w:sz="0" w:space="0" w:color="auto"/>
        <w:bottom w:val="none" w:sz="0" w:space="0" w:color="auto"/>
        <w:right w:val="none" w:sz="0" w:space="0" w:color="auto"/>
      </w:divBdr>
    </w:div>
    <w:div w:id="939412191">
      <w:bodyDiv w:val="1"/>
      <w:marLeft w:val="0"/>
      <w:marRight w:val="0"/>
      <w:marTop w:val="0"/>
      <w:marBottom w:val="0"/>
      <w:divBdr>
        <w:top w:val="none" w:sz="0" w:space="0" w:color="auto"/>
        <w:left w:val="none" w:sz="0" w:space="0" w:color="auto"/>
        <w:bottom w:val="none" w:sz="0" w:space="0" w:color="auto"/>
        <w:right w:val="none" w:sz="0" w:space="0" w:color="auto"/>
      </w:divBdr>
    </w:div>
    <w:div w:id="1052264801">
      <w:bodyDiv w:val="1"/>
      <w:marLeft w:val="0"/>
      <w:marRight w:val="0"/>
      <w:marTop w:val="0"/>
      <w:marBottom w:val="0"/>
      <w:divBdr>
        <w:top w:val="none" w:sz="0" w:space="0" w:color="auto"/>
        <w:left w:val="none" w:sz="0" w:space="0" w:color="auto"/>
        <w:bottom w:val="none" w:sz="0" w:space="0" w:color="auto"/>
        <w:right w:val="none" w:sz="0" w:space="0" w:color="auto"/>
      </w:divBdr>
    </w:div>
    <w:div w:id="1076245534">
      <w:bodyDiv w:val="1"/>
      <w:marLeft w:val="0"/>
      <w:marRight w:val="0"/>
      <w:marTop w:val="0"/>
      <w:marBottom w:val="0"/>
      <w:divBdr>
        <w:top w:val="none" w:sz="0" w:space="0" w:color="auto"/>
        <w:left w:val="none" w:sz="0" w:space="0" w:color="auto"/>
        <w:bottom w:val="none" w:sz="0" w:space="0" w:color="auto"/>
        <w:right w:val="none" w:sz="0" w:space="0" w:color="auto"/>
      </w:divBdr>
    </w:div>
    <w:div w:id="1080982281">
      <w:bodyDiv w:val="1"/>
      <w:marLeft w:val="0"/>
      <w:marRight w:val="0"/>
      <w:marTop w:val="0"/>
      <w:marBottom w:val="0"/>
      <w:divBdr>
        <w:top w:val="none" w:sz="0" w:space="0" w:color="auto"/>
        <w:left w:val="none" w:sz="0" w:space="0" w:color="auto"/>
        <w:bottom w:val="none" w:sz="0" w:space="0" w:color="auto"/>
        <w:right w:val="none" w:sz="0" w:space="0" w:color="auto"/>
      </w:divBdr>
    </w:div>
    <w:div w:id="1213031745">
      <w:bodyDiv w:val="1"/>
      <w:marLeft w:val="0"/>
      <w:marRight w:val="0"/>
      <w:marTop w:val="0"/>
      <w:marBottom w:val="0"/>
      <w:divBdr>
        <w:top w:val="none" w:sz="0" w:space="0" w:color="auto"/>
        <w:left w:val="none" w:sz="0" w:space="0" w:color="auto"/>
        <w:bottom w:val="none" w:sz="0" w:space="0" w:color="auto"/>
        <w:right w:val="none" w:sz="0" w:space="0" w:color="auto"/>
      </w:divBdr>
    </w:div>
    <w:div w:id="1235624671">
      <w:bodyDiv w:val="1"/>
      <w:marLeft w:val="0"/>
      <w:marRight w:val="0"/>
      <w:marTop w:val="0"/>
      <w:marBottom w:val="0"/>
      <w:divBdr>
        <w:top w:val="none" w:sz="0" w:space="0" w:color="auto"/>
        <w:left w:val="none" w:sz="0" w:space="0" w:color="auto"/>
        <w:bottom w:val="none" w:sz="0" w:space="0" w:color="auto"/>
        <w:right w:val="none" w:sz="0" w:space="0" w:color="auto"/>
      </w:divBdr>
    </w:div>
    <w:div w:id="1244948566">
      <w:bodyDiv w:val="1"/>
      <w:marLeft w:val="0"/>
      <w:marRight w:val="0"/>
      <w:marTop w:val="0"/>
      <w:marBottom w:val="0"/>
      <w:divBdr>
        <w:top w:val="none" w:sz="0" w:space="0" w:color="auto"/>
        <w:left w:val="none" w:sz="0" w:space="0" w:color="auto"/>
        <w:bottom w:val="none" w:sz="0" w:space="0" w:color="auto"/>
        <w:right w:val="none" w:sz="0" w:space="0" w:color="auto"/>
      </w:divBdr>
    </w:div>
    <w:div w:id="1265458759">
      <w:bodyDiv w:val="1"/>
      <w:marLeft w:val="0"/>
      <w:marRight w:val="0"/>
      <w:marTop w:val="0"/>
      <w:marBottom w:val="0"/>
      <w:divBdr>
        <w:top w:val="none" w:sz="0" w:space="0" w:color="auto"/>
        <w:left w:val="none" w:sz="0" w:space="0" w:color="auto"/>
        <w:bottom w:val="none" w:sz="0" w:space="0" w:color="auto"/>
        <w:right w:val="none" w:sz="0" w:space="0" w:color="auto"/>
      </w:divBdr>
    </w:div>
    <w:div w:id="1274510495">
      <w:bodyDiv w:val="1"/>
      <w:marLeft w:val="0"/>
      <w:marRight w:val="0"/>
      <w:marTop w:val="0"/>
      <w:marBottom w:val="0"/>
      <w:divBdr>
        <w:top w:val="none" w:sz="0" w:space="0" w:color="auto"/>
        <w:left w:val="none" w:sz="0" w:space="0" w:color="auto"/>
        <w:bottom w:val="none" w:sz="0" w:space="0" w:color="auto"/>
        <w:right w:val="none" w:sz="0" w:space="0" w:color="auto"/>
      </w:divBdr>
    </w:div>
    <w:div w:id="1279265394">
      <w:bodyDiv w:val="1"/>
      <w:marLeft w:val="0"/>
      <w:marRight w:val="0"/>
      <w:marTop w:val="0"/>
      <w:marBottom w:val="0"/>
      <w:divBdr>
        <w:top w:val="none" w:sz="0" w:space="0" w:color="auto"/>
        <w:left w:val="none" w:sz="0" w:space="0" w:color="auto"/>
        <w:bottom w:val="none" w:sz="0" w:space="0" w:color="auto"/>
        <w:right w:val="none" w:sz="0" w:space="0" w:color="auto"/>
      </w:divBdr>
    </w:div>
    <w:div w:id="1304047564">
      <w:bodyDiv w:val="1"/>
      <w:marLeft w:val="0"/>
      <w:marRight w:val="0"/>
      <w:marTop w:val="0"/>
      <w:marBottom w:val="0"/>
      <w:divBdr>
        <w:top w:val="none" w:sz="0" w:space="0" w:color="auto"/>
        <w:left w:val="none" w:sz="0" w:space="0" w:color="auto"/>
        <w:bottom w:val="none" w:sz="0" w:space="0" w:color="auto"/>
        <w:right w:val="none" w:sz="0" w:space="0" w:color="auto"/>
      </w:divBdr>
    </w:div>
    <w:div w:id="1364094610">
      <w:bodyDiv w:val="1"/>
      <w:marLeft w:val="0"/>
      <w:marRight w:val="0"/>
      <w:marTop w:val="0"/>
      <w:marBottom w:val="0"/>
      <w:divBdr>
        <w:top w:val="none" w:sz="0" w:space="0" w:color="auto"/>
        <w:left w:val="none" w:sz="0" w:space="0" w:color="auto"/>
        <w:bottom w:val="none" w:sz="0" w:space="0" w:color="auto"/>
        <w:right w:val="none" w:sz="0" w:space="0" w:color="auto"/>
      </w:divBdr>
    </w:div>
    <w:div w:id="1376392329">
      <w:bodyDiv w:val="1"/>
      <w:marLeft w:val="0"/>
      <w:marRight w:val="0"/>
      <w:marTop w:val="0"/>
      <w:marBottom w:val="0"/>
      <w:divBdr>
        <w:top w:val="none" w:sz="0" w:space="0" w:color="auto"/>
        <w:left w:val="none" w:sz="0" w:space="0" w:color="auto"/>
        <w:bottom w:val="none" w:sz="0" w:space="0" w:color="auto"/>
        <w:right w:val="none" w:sz="0" w:space="0" w:color="auto"/>
      </w:divBdr>
    </w:div>
    <w:div w:id="1398476821">
      <w:bodyDiv w:val="1"/>
      <w:marLeft w:val="0"/>
      <w:marRight w:val="0"/>
      <w:marTop w:val="0"/>
      <w:marBottom w:val="0"/>
      <w:divBdr>
        <w:top w:val="none" w:sz="0" w:space="0" w:color="auto"/>
        <w:left w:val="none" w:sz="0" w:space="0" w:color="auto"/>
        <w:bottom w:val="none" w:sz="0" w:space="0" w:color="auto"/>
        <w:right w:val="none" w:sz="0" w:space="0" w:color="auto"/>
      </w:divBdr>
    </w:div>
    <w:div w:id="1524591792">
      <w:bodyDiv w:val="1"/>
      <w:marLeft w:val="0"/>
      <w:marRight w:val="0"/>
      <w:marTop w:val="0"/>
      <w:marBottom w:val="0"/>
      <w:divBdr>
        <w:top w:val="none" w:sz="0" w:space="0" w:color="auto"/>
        <w:left w:val="none" w:sz="0" w:space="0" w:color="auto"/>
        <w:bottom w:val="none" w:sz="0" w:space="0" w:color="auto"/>
        <w:right w:val="none" w:sz="0" w:space="0" w:color="auto"/>
      </w:divBdr>
    </w:div>
    <w:div w:id="1532842052">
      <w:bodyDiv w:val="1"/>
      <w:marLeft w:val="0"/>
      <w:marRight w:val="0"/>
      <w:marTop w:val="0"/>
      <w:marBottom w:val="0"/>
      <w:divBdr>
        <w:top w:val="none" w:sz="0" w:space="0" w:color="auto"/>
        <w:left w:val="none" w:sz="0" w:space="0" w:color="auto"/>
        <w:bottom w:val="none" w:sz="0" w:space="0" w:color="auto"/>
        <w:right w:val="none" w:sz="0" w:space="0" w:color="auto"/>
      </w:divBdr>
    </w:div>
    <w:div w:id="1533299603">
      <w:bodyDiv w:val="1"/>
      <w:marLeft w:val="0"/>
      <w:marRight w:val="0"/>
      <w:marTop w:val="0"/>
      <w:marBottom w:val="0"/>
      <w:divBdr>
        <w:top w:val="none" w:sz="0" w:space="0" w:color="auto"/>
        <w:left w:val="none" w:sz="0" w:space="0" w:color="auto"/>
        <w:bottom w:val="none" w:sz="0" w:space="0" w:color="auto"/>
        <w:right w:val="none" w:sz="0" w:space="0" w:color="auto"/>
      </w:divBdr>
    </w:div>
    <w:div w:id="1587618604">
      <w:bodyDiv w:val="1"/>
      <w:marLeft w:val="0"/>
      <w:marRight w:val="0"/>
      <w:marTop w:val="0"/>
      <w:marBottom w:val="0"/>
      <w:divBdr>
        <w:top w:val="none" w:sz="0" w:space="0" w:color="auto"/>
        <w:left w:val="none" w:sz="0" w:space="0" w:color="auto"/>
        <w:bottom w:val="none" w:sz="0" w:space="0" w:color="auto"/>
        <w:right w:val="none" w:sz="0" w:space="0" w:color="auto"/>
      </w:divBdr>
    </w:div>
    <w:div w:id="1595896001">
      <w:bodyDiv w:val="1"/>
      <w:marLeft w:val="0"/>
      <w:marRight w:val="0"/>
      <w:marTop w:val="0"/>
      <w:marBottom w:val="0"/>
      <w:divBdr>
        <w:top w:val="none" w:sz="0" w:space="0" w:color="auto"/>
        <w:left w:val="none" w:sz="0" w:space="0" w:color="auto"/>
        <w:bottom w:val="none" w:sz="0" w:space="0" w:color="auto"/>
        <w:right w:val="none" w:sz="0" w:space="0" w:color="auto"/>
      </w:divBdr>
    </w:div>
    <w:div w:id="1614552155">
      <w:bodyDiv w:val="1"/>
      <w:marLeft w:val="0"/>
      <w:marRight w:val="0"/>
      <w:marTop w:val="0"/>
      <w:marBottom w:val="0"/>
      <w:divBdr>
        <w:top w:val="none" w:sz="0" w:space="0" w:color="auto"/>
        <w:left w:val="none" w:sz="0" w:space="0" w:color="auto"/>
        <w:bottom w:val="none" w:sz="0" w:space="0" w:color="auto"/>
        <w:right w:val="none" w:sz="0" w:space="0" w:color="auto"/>
      </w:divBdr>
    </w:div>
    <w:div w:id="1626425546">
      <w:bodyDiv w:val="1"/>
      <w:marLeft w:val="0"/>
      <w:marRight w:val="0"/>
      <w:marTop w:val="0"/>
      <w:marBottom w:val="0"/>
      <w:divBdr>
        <w:top w:val="none" w:sz="0" w:space="0" w:color="auto"/>
        <w:left w:val="none" w:sz="0" w:space="0" w:color="auto"/>
        <w:bottom w:val="none" w:sz="0" w:space="0" w:color="auto"/>
        <w:right w:val="none" w:sz="0" w:space="0" w:color="auto"/>
      </w:divBdr>
    </w:div>
    <w:div w:id="1743214117">
      <w:bodyDiv w:val="1"/>
      <w:marLeft w:val="0"/>
      <w:marRight w:val="0"/>
      <w:marTop w:val="0"/>
      <w:marBottom w:val="0"/>
      <w:divBdr>
        <w:top w:val="none" w:sz="0" w:space="0" w:color="auto"/>
        <w:left w:val="none" w:sz="0" w:space="0" w:color="auto"/>
        <w:bottom w:val="none" w:sz="0" w:space="0" w:color="auto"/>
        <w:right w:val="none" w:sz="0" w:space="0" w:color="auto"/>
      </w:divBdr>
    </w:div>
    <w:div w:id="1746294520">
      <w:bodyDiv w:val="1"/>
      <w:marLeft w:val="0"/>
      <w:marRight w:val="0"/>
      <w:marTop w:val="0"/>
      <w:marBottom w:val="0"/>
      <w:divBdr>
        <w:top w:val="none" w:sz="0" w:space="0" w:color="auto"/>
        <w:left w:val="none" w:sz="0" w:space="0" w:color="auto"/>
        <w:bottom w:val="none" w:sz="0" w:space="0" w:color="auto"/>
        <w:right w:val="none" w:sz="0" w:space="0" w:color="auto"/>
      </w:divBdr>
    </w:div>
    <w:div w:id="1837307407">
      <w:bodyDiv w:val="1"/>
      <w:marLeft w:val="0"/>
      <w:marRight w:val="0"/>
      <w:marTop w:val="0"/>
      <w:marBottom w:val="0"/>
      <w:divBdr>
        <w:top w:val="none" w:sz="0" w:space="0" w:color="auto"/>
        <w:left w:val="none" w:sz="0" w:space="0" w:color="auto"/>
        <w:bottom w:val="none" w:sz="0" w:space="0" w:color="auto"/>
        <w:right w:val="none" w:sz="0" w:space="0" w:color="auto"/>
      </w:divBdr>
    </w:div>
    <w:div w:id="1895239049">
      <w:bodyDiv w:val="1"/>
      <w:marLeft w:val="0"/>
      <w:marRight w:val="0"/>
      <w:marTop w:val="0"/>
      <w:marBottom w:val="0"/>
      <w:divBdr>
        <w:top w:val="none" w:sz="0" w:space="0" w:color="auto"/>
        <w:left w:val="none" w:sz="0" w:space="0" w:color="auto"/>
        <w:bottom w:val="none" w:sz="0" w:space="0" w:color="auto"/>
        <w:right w:val="none" w:sz="0" w:space="0" w:color="auto"/>
      </w:divBdr>
    </w:div>
    <w:div w:id="2075422946">
      <w:bodyDiv w:val="1"/>
      <w:marLeft w:val="0"/>
      <w:marRight w:val="0"/>
      <w:marTop w:val="0"/>
      <w:marBottom w:val="0"/>
      <w:divBdr>
        <w:top w:val="none" w:sz="0" w:space="0" w:color="auto"/>
        <w:left w:val="none" w:sz="0" w:space="0" w:color="auto"/>
        <w:bottom w:val="none" w:sz="0" w:space="0" w:color="auto"/>
        <w:right w:val="none" w:sz="0" w:space="0" w:color="auto"/>
      </w:divBdr>
    </w:div>
    <w:div w:id="2122452061">
      <w:bodyDiv w:val="1"/>
      <w:marLeft w:val="0"/>
      <w:marRight w:val="0"/>
      <w:marTop w:val="0"/>
      <w:marBottom w:val="0"/>
      <w:divBdr>
        <w:top w:val="none" w:sz="0" w:space="0" w:color="auto"/>
        <w:left w:val="none" w:sz="0" w:space="0" w:color="auto"/>
        <w:bottom w:val="none" w:sz="0" w:space="0" w:color="auto"/>
        <w:right w:val="none" w:sz="0" w:space="0" w:color="auto"/>
      </w:divBdr>
    </w:div>
    <w:div w:id="2123646498">
      <w:bodyDiv w:val="1"/>
      <w:marLeft w:val="0"/>
      <w:marRight w:val="0"/>
      <w:marTop w:val="0"/>
      <w:marBottom w:val="0"/>
      <w:divBdr>
        <w:top w:val="none" w:sz="0" w:space="0" w:color="auto"/>
        <w:left w:val="none" w:sz="0" w:space="0" w:color="auto"/>
        <w:bottom w:val="none" w:sz="0" w:space="0" w:color="auto"/>
        <w:right w:val="none" w:sz="0" w:space="0" w:color="auto"/>
      </w:divBdr>
    </w:div>
    <w:div w:id="213185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header" Target="header3.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hyperlink" Target="http://www.assembly.wales/NAfW%20Documents/Assembly%20Business%20section%20documents/Getting%20Involved%20with%20Committees/GettingInvolvedWithCommittees_eng.pdf" TargetMode="External"/><Relationship Id="rId29" Type="http://schemas.openxmlformats.org/officeDocument/2006/relationships/hyperlink" Target="https://www.ons.gov.uk/employmentandlabourmarket/peopleinwork/earningsandworkinghours/bulletins/annualsurveyofhoursandearnings/2016provisionalresul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www.assembly.wales/NAfW%20Documents/About%20the%20Assembly%20section%20documents/EQIA-OLS-July17-cy.pdf" TargetMode="External"/><Relationship Id="rId28" Type="http://schemas.openxmlformats.org/officeDocument/2006/relationships/hyperlink" Target="https://www.equalityhumanrights.com/en/our-work/equal-pay" TargetMode="Externa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s://assemblyinbrief.wordpress.com/2017/03/03/the-gender-gap-launch-of-gender-equality-indicators-for-wales/" TargetMode="External"/><Relationship Id="rId27" Type="http://schemas.openxmlformats.org/officeDocument/2006/relationships/footer" Target="footer3.xml"/><Relationship Id="rId30" Type="http://schemas.openxmlformats.org/officeDocument/2006/relationships/hyperlink" Target="http://www.assembly.wales/cy/gethome/working/recruitment/Pages/pay-scales.aspx" TargetMode="External"/><Relationship Id="rId35" Type="http://schemas.openxmlformats.org/officeDocument/2006/relationships/customXml" Target="../customXml/item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employmentandlabourmarket/peopleinwork/earningsandworkinghours/bulletins/annualsurveyofhoursandearnings/2016provisionalresult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OPO\APS%20staff%20information\Comms-Resource\Templates\A4\Short\Dark-blue-light-blue.dotm" TargetMode="External"/></Relationships>
</file>

<file path=word/theme/theme1.xml><?xml version="1.0" encoding="utf-8"?>
<a:theme xmlns:a="http://schemas.openxmlformats.org/drawingml/2006/main" name="Office Theme">
  <a:themeElements>
    <a:clrScheme name="blue">
      <a:dk1>
        <a:srgbClr val="282829"/>
      </a:dk1>
      <a:lt1>
        <a:srgbClr val="FFFFFF"/>
      </a:lt1>
      <a:dk2>
        <a:srgbClr val="1A2A57"/>
      </a:dk2>
      <a:lt2>
        <a:srgbClr val="FFFFFF"/>
      </a:lt2>
      <a:accent1>
        <a:srgbClr val="C9187E"/>
      </a:accent1>
      <a:accent2>
        <a:srgbClr val="4EA947"/>
      </a:accent2>
      <a:accent3>
        <a:srgbClr val="E6791E"/>
      </a:accent3>
      <a:accent4>
        <a:srgbClr val="34A3AE"/>
      </a:accent4>
      <a:accent5>
        <a:srgbClr val="EF404A"/>
      </a:accent5>
      <a:accent6>
        <a:srgbClr val="BB8F2E"/>
      </a:accent6>
      <a:hlink>
        <a:srgbClr val="1A2A57"/>
      </a:hlink>
      <a:folHlink>
        <a:srgbClr val="1A2A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Welsh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491F8CB2-0C80-4C85-9858-FE87C0DA03D4}">
  <ds:schemaRefs>
    <ds:schemaRef ds:uri="http://schemas.openxmlformats.org/officeDocument/2006/bibliography"/>
  </ds:schemaRefs>
</ds:datastoreItem>
</file>

<file path=customXml/itemProps2.xml><?xml version="1.0" encoding="utf-8"?>
<ds:datastoreItem xmlns:ds="http://schemas.openxmlformats.org/officeDocument/2006/customXml" ds:itemID="{86599FDB-3839-4BF4-96D7-4C72898A7381}"/>
</file>

<file path=customXml/itemProps3.xml><?xml version="1.0" encoding="utf-8"?>
<ds:datastoreItem xmlns:ds="http://schemas.openxmlformats.org/officeDocument/2006/customXml" ds:itemID="{D8B9F938-A5F4-4969-BD34-00FACFF368B0}"/>
</file>

<file path=customXml/itemProps4.xml><?xml version="1.0" encoding="utf-8"?>
<ds:datastoreItem xmlns:ds="http://schemas.openxmlformats.org/officeDocument/2006/customXml" ds:itemID="{E4714567-7388-49DC-BBF1-C63DC2BCDB03}"/>
</file>

<file path=docProps/app.xml><?xml version="1.0" encoding="utf-8"?>
<Properties xmlns="http://schemas.openxmlformats.org/officeDocument/2006/extended-properties" xmlns:vt="http://schemas.openxmlformats.org/officeDocument/2006/docPropsVTypes">
  <Template>Dark-blue-light-blue</Template>
  <TotalTime>3721</TotalTime>
  <Pages>96</Pages>
  <Words>15616</Words>
  <Characters>89012</Characters>
  <Application>Microsoft Office Word</Application>
  <DocSecurity>0</DocSecurity>
  <Lines>741</Lines>
  <Paragraphs>208</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National Assembly for Wales</Company>
  <LinksUpToDate>false</LinksUpToDate>
  <CharactersWithSpaces>104420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equality report final CY doc</dc:title>
  <dc:subject/>
  <dc:creator>Orr, Robert (Assembly – Communications)</dc:creator>
  <cp:keywords/>
  <dc:description/>
  <cp:lastModifiedBy>Draper-Orr, Robert (Staff Comisiwn y Cynulliad | Assembly Commission Staff)</cp:lastModifiedBy>
  <cp:revision>22</cp:revision>
  <cp:lastPrinted>2018-02-16T14:54:00Z</cp:lastPrinted>
  <dcterms:created xsi:type="dcterms:W3CDTF">2018-01-17T10:58:00Z</dcterms:created>
  <dcterms:modified xsi:type="dcterms:W3CDTF">2018-02-16T14:54:00Z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